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jc w:val="right"/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02BCA" wp14:editId="27ECA7AC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57E27B89" wp14:editId="26AA2DAF">
                                  <wp:extent cx="723900" cy="695325"/>
                                  <wp:effectExtent l="0" t="0" r="0" b="9525"/>
                                  <wp:docPr id="4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57E27B89" wp14:editId="26AA2DAF">
                            <wp:extent cx="723900" cy="69532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 xml:space="preserve">Pasvalio rajono savivaldybės administracijos </w:t>
      </w: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direktorius</w:t>
      </w:r>
    </w:p>
    <w:p>
      <w:pPr>
        <w:tabs>
          <w:tab w:val="center" w:pos="4153"/>
          <w:tab w:val="right" w:pos="8306"/>
        </w:tabs>
      </w:pPr>
    </w:p>
    <w:p>
      <w:pPr>
        <w:jc w:val="center"/>
        <w:rPr>
          <w:b/>
          <w:caps/>
        </w:rPr>
      </w:pPr>
      <w:r>
        <w:rPr>
          <w:b/>
          <w:caps/>
        </w:rPr>
        <w:t>Įsakymas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</w:trPr>
        <w:tc>
          <w:tcPr>
            <w:tcW w:w="9889" w:type="dxa"/>
          </w:tcPr>
          <w:p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caps/>
              </w:rPr>
              <w:t>Dėl žemės sklypo, esančio Pasvalio r. sav., pušaloto sen., pušaloto mstl., pumpėnų g. 6, formavimo ir pertvarkymo projekto Patvirtinimo</w:t>
            </w:r>
          </w:p>
        </w:tc>
      </w:tr>
    </w:tbl>
    <w:p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</w:trPr>
        <w:tc>
          <w:tcPr>
            <w:tcW w:w="9889" w:type="dxa"/>
          </w:tcPr>
          <w:p>
            <w:pPr>
              <w:jc w:val="center"/>
            </w:pPr>
            <w:r>
              <w:t xml:space="preserve">2018 m. gruodžio  10 d. Nr. DV-760</w:t>
            </w:r>
          </w:p>
          <w:p>
            <w:pPr>
              <w:jc w:val="center"/>
            </w:pPr>
            <w:r>
              <w:t>Pasvalys</w:t>
            </w:r>
          </w:p>
        </w:tc>
      </w:tr>
    </w:tbl>
    <w:p/>
    <w:p>
      <w:pPr>
        <w:ind w:firstLine="720"/>
        <w:jc w:val="both"/>
        <w:rPr>
          <w:szCs w:val="26"/>
        </w:rPr>
      </w:pPr>
      <w:r>
        <w:rPr>
          <w:szCs w:val="26"/>
        </w:rPr>
        <w:t>Vadovaudamasis Lietuvos Respublikos vietos savivaldos įstatymo 29 straipsnio 8 dalies 2 ir 15 punktais, Lietuvos Respublikos žemės įstatymo 40 straipsnio 7 dalies 4 punktu, Žemės sklypų formavimo ir pertvarkymo projektų rengimo ir įgyvendinimo taisyklių, patvirtintų Lietuvos Respublikos žemės ūkio ministro ir Lietuvos Respublikos aplinkos ministro 2004 m. spalio 4 d. įsakymu Nr. 3D-452/D1-513 „Dėl žemės sklypų formavimo ir pertvarkymo projektų rengimo ir įgyvendinimo taisyklių patvirtinimo“ (Lietuvos Respublikos žemės ūkio ministro ir Lietuvos Respublikos aplinkos ministro 2014 m. sausio 2 d. įsakymo Nr. 3D-1/D1-1 redakcija) (su visais aktualiais pakeitimais), 5, 12.2, 67, 68 ir 72 punktais ir atsižvelgdamas į Nacionalinės žemės tarnybos prie Žemės ūkio ministerijos 2018 m. gruodžio 6 d. Žemėtvarkos planavimo dokumento patikrinimo aktą Nr.FPA-367-(8.20.):</w:t>
      </w:r>
    </w:p>
    <w:p>
      <w:pPr>
        <w:ind w:firstLine="744"/>
        <w:jc w:val="both"/>
      </w:pPr>
      <w:r>
        <w:t>1</w:t>
      </w:r>
      <w:r>
        <w:t>. T v i r t i n u Nerijaus Kavaliausko (kvalifikacinio pažymėjimo Nr. (</w:t>
      </w:r>
      <w:r>
        <w:rPr>
          <w:i/>
        </w:rPr>
        <w:t>duomenys neskelbtini</w:t>
      </w:r>
      <w:r>
        <w:t>)) parengtą žemės sklypo, esančio Pasvalio r. sav., Pušaloto sen., Pušaloto mstl., Pumpėnų g. 6, formavimo ir pertvarkymo projektą. Planavimo organizatorius – Pasvalio rajono savivaldybės administracija, iniciatorius – (</w:t>
      </w:r>
      <w:r>
        <w:rPr>
          <w:i/>
        </w:rPr>
        <w:t>duomenys neskelbtini</w:t>
      </w:r>
      <w:r>
        <w:t>) ir (</w:t>
      </w:r>
      <w:r>
        <w:rPr>
          <w:i/>
        </w:rPr>
        <w:t>duomenys neskelbtini</w:t>
      </w:r>
      <w:r>
        <w:t xml:space="preserve">). </w:t>
      </w:r>
    </w:p>
    <w:p>
      <w:pPr>
        <w:ind w:firstLine="744"/>
        <w:jc w:val="both"/>
        <w:rPr>
          <w:spacing w:val="40"/>
          <w:szCs w:val="26"/>
        </w:rPr>
      </w:pPr>
      <w:r>
        <w:rPr>
          <w:szCs w:val="26"/>
        </w:rPr>
        <w:t>2</w:t>
      </w:r>
      <w:r>
        <w:rPr>
          <w:szCs w:val="26"/>
        </w:rPr>
        <w:t xml:space="preserve">. </w:t>
      </w:r>
      <w:r>
        <w:rPr>
          <w:spacing w:val="40"/>
          <w:szCs w:val="26"/>
        </w:rPr>
        <w:t>Nustata</w:t>
      </w:r>
      <w:r>
        <w:rPr>
          <w:szCs w:val="26"/>
        </w:rPr>
        <w:t>u: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2050 m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 žemės sklypo Nr. 8-1: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Naudojimo paskirtis – kita;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 xml:space="preserve">Naudojimo būdas </w:t>
      </w:r>
      <w:r>
        <w:t>–</w:t>
      </w:r>
      <w:r>
        <w:rPr>
          <w:szCs w:val="26"/>
        </w:rPr>
        <w:t xml:space="preserve"> vienbučių ir dvibučių gyvenamųjų pastatų teritorijos;</w:t>
      </w:r>
    </w:p>
    <w:p>
      <w:pPr>
        <w:tabs>
          <w:tab w:val="left" w:pos="567"/>
          <w:tab w:val="center" w:pos="4153"/>
          <w:tab w:val="right" w:pos="8306"/>
        </w:tabs>
        <w:ind w:right="-1" w:firstLine="744"/>
        <w:jc w:val="both"/>
      </w:pPr>
      <w:r>
        <w:t>Specialiosios žemės ir miško naudojimo sąlygos: nėra;</w:t>
      </w:r>
    </w:p>
    <w:p>
      <w:pPr>
        <w:tabs>
          <w:tab w:val="left" w:pos="567"/>
          <w:tab w:val="center" w:pos="4153"/>
          <w:tab w:val="right" w:pos="8306"/>
        </w:tabs>
        <w:ind w:right="-1" w:firstLine="744"/>
        <w:jc w:val="both"/>
      </w:pPr>
      <w:r>
        <w:t>Suformuotame žemės sklype servitutų nėra.</w:t>
      </w:r>
    </w:p>
    <w:p>
      <w:pPr>
        <w:tabs>
          <w:tab w:val="left" w:pos="567"/>
          <w:tab w:val="center" w:pos="4153"/>
          <w:tab w:val="right" w:pos="8306"/>
        </w:tabs>
        <w:ind w:right="-1" w:firstLine="744"/>
        <w:jc w:val="both"/>
      </w:pPr>
      <w:r>
        <w:t>3</w:t>
      </w:r>
      <w:r>
        <w:t xml:space="preserve">.  Žemės sklypo formavimo ir pertvarkymo projektas įsigalioja kitą dieną po įsakymo dėl žemės sklypo formavimo ir pertvarkymo projekto patvirtinimo paskelbimo Pasvalio rajono savivaldybės interneto svetainėje dienos. </w:t>
      </w:r>
    </w:p>
    <w:p>
      <w:pPr>
        <w:tabs>
          <w:tab w:val="left" w:pos="1296"/>
          <w:tab w:val="center" w:pos="4153"/>
          <w:tab w:val="right" w:pos="8306"/>
        </w:tabs>
        <w:ind w:firstLine="709"/>
        <w:jc w:val="both"/>
      </w:pPr>
      <w: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  <w:r>
        <w:t>Administracijos direktorius</w:t>
        <w:tab/>
        <w:t>Rimantas Užuotas</w:t>
      </w:r>
    </w:p>
    <w:p>
      <w:pPr>
        <w:tabs>
          <w:tab w:val="left" w:pos="6521"/>
        </w:tabs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1935</Characters>
  <Application>Microsoft Office Word</Application>
  <DocSecurity>4</DocSecurity>
  <Lines>38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administracija</vt:lpstr>
      <vt:lpstr>Pasvalio rajono savivaldybės administracija</vt:lpstr>
    </vt:vector>
  </TitlesOfParts>
  <Company>Pasvalio raj. savivaldybė</Company>
  <LinksUpToDate>false</LinksUpToDate>
  <CharactersWithSpaces>2207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2018-12-10T13:56:00Z</dcterms:created>
  <dc:creator>Rasa</dc:creator>
  <lastModifiedBy>adlibuser</lastModifiedBy>
  <lastPrinted>2018-04-10T08:54:00Z</lastPrinted>
  <dcterms:modified xsi:type="dcterms:W3CDTF">2018-12-10T13:56:00Z</dcterms:modified>
  <revision>2</revision>
  <dc:title>Pasvalio rajono savivaldybės administracija</dc:title>
</coreProperties>
</file>