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4d93a50618ee4e62b27636d085d30115"/>
        <w:id w:val="177003084"/>
        <w:lock w:val="sdtLocked"/>
      </w:sdtPr>
      <w:sdtEndPr/>
      <w:sdtContent>
        <w:p w:rsidR="00433B9C" w:rsidRDefault="00433B9C">
          <w:pPr>
            <w:tabs>
              <w:tab w:val="center" w:pos="4153"/>
              <w:tab w:val="right" w:pos="8306"/>
            </w:tabs>
            <w:ind w:firstLine="567"/>
            <w:jc w:val="both"/>
            <w:rPr>
              <w:szCs w:val="24"/>
            </w:rPr>
          </w:pPr>
        </w:p>
        <w:p w:rsidR="00433B9C" w:rsidRDefault="00433B9C">
          <w:pPr>
            <w:tabs>
              <w:tab w:val="center" w:pos="4153"/>
              <w:tab w:val="right" w:pos="8306"/>
            </w:tabs>
            <w:ind w:firstLine="567"/>
            <w:jc w:val="both"/>
            <w:rPr>
              <w:szCs w:val="24"/>
            </w:rPr>
          </w:pPr>
        </w:p>
        <w:p w:rsidR="00433B9C" w:rsidRDefault="006D3908">
          <w:pPr>
            <w:tabs>
              <w:tab w:val="left" w:pos="3828"/>
              <w:tab w:val="left" w:pos="3992"/>
              <w:tab w:val="left" w:pos="4820"/>
              <w:tab w:val="left" w:pos="7229"/>
            </w:tabs>
            <w:spacing w:line="360" w:lineRule="auto"/>
            <w:jc w:val="center"/>
            <w:rPr>
              <w:sz w:val="12"/>
              <w:szCs w:val="24"/>
            </w:rPr>
          </w:pPr>
          <w:r>
            <w:rPr>
              <w:noProof/>
              <w:color w:val="000000"/>
              <w:szCs w:val="24"/>
              <w:lang w:eastAsia="lt-LT"/>
            </w:rPr>
            <w:drawing>
              <wp:inline distT="0" distB="0" distL="0" distR="0" wp14:anchorId="5BB0BDAB" wp14:editId="26691DA4">
                <wp:extent cx="527685" cy="552450"/>
                <wp:effectExtent l="0" t="0" r="5715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7685" cy="552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33B9C" w:rsidRDefault="006D3908">
          <w:pPr>
            <w:tabs>
              <w:tab w:val="left" w:pos="4820"/>
              <w:tab w:val="left" w:pos="7229"/>
            </w:tabs>
            <w:jc w:val="center"/>
            <w:rPr>
              <w:b/>
              <w:caps/>
            </w:rPr>
          </w:pPr>
          <w:r>
            <w:rPr>
              <w:b/>
              <w:caps/>
            </w:rPr>
            <w:t xml:space="preserve">VALSTYBINĖS MOKESČIŲ INSPEKCIJOS </w:t>
          </w:r>
          <w:r>
            <w:rPr>
              <w:b/>
              <w:caps/>
            </w:rPr>
            <w:br/>
            <w:t xml:space="preserve">PRIE LIETUVOS RESPUBLIKOS FINANSŲ MINISTERIJOS </w:t>
          </w:r>
          <w:r>
            <w:rPr>
              <w:b/>
              <w:caps/>
            </w:rPr>
            <w:br/>
            <w:t>VIRŠININKAS</w:t>
          </w:r>
        </w:p>
        <w:p w:rsidR="00433B9C" w:rsidRDefault="00433B9C">
          <w:pPr>
            <w:tabs>
              <w:tab w:val="left" w:pos="4820"/>
              <w:tab w:val="left" w:pos="7229"/>
            </w:tabs>
            <w:jc w:val="center"/>
          </w:pPr>
        </w:p>
        <w:p w:rsidR="00433B9C" w:rsidRDefault="00433B9C">
          <w:pPr>
            <w:tabs>
              <w:tab w:val="left" w:pos="4820"/>
              <w:tab w:val="left" w:pos="7229"/>
            </w:tabs>
            <w:jc w:val="center"/>
          </w:pPr>
        </w:p>
        <w:p w:rsidR="00433B9C" w:rsidRDefault="006D3908">
          <w:pPr>
            <w:tabs>
              <w:tab w:val="left" w:pos="4820"/>
              <w:tab w:val="left" w:pos="7229"/>
            </w:tabs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ĮSAKYMAS</w:t>
          </w:r>
        </w:p>
        <w:p w:rsidR="00433B9C" w:rsidRDefault="006D3908">
          <w:pPr>
            <w:tabs>
              <w:tab w:val="left" w:pos="4820"/>
              <w:tab w:val="left" w:pos="7229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VALSTYBINĖS MOKESČIŲ INSPEKCIJOS PRIE LIETUVOS RESPUBLIKOS FINANSŲ MINISTERIJOS VIRŠININKO 2017 M. GRUODŽIO 20 D. ĮSAKYMO </w:t>
          </w:r>
        </w:p>
        <w:p w:rsidR="00433B9C" w:rsidRDefault="006D3908">
          <w:pPr>
            <w:tabs>
              <w:tab w:val="left" w:pos="4820"/>
              <w:tab w:val="left" w:pos="7229"/>
            </w:tabs>
            <w:jc w:val="center"/>
            <w:rPr>
              <w:caps/>
              <w:szCs w:val="24"/>
            </w:rPr>
          </w:pPr>
          <w:r>
            <w:rPr>
              <w:b/>
              <w:bCs/>
              <w:szCs w:val="24"/>
            </w:rPr>
            <w:t>NR. VA-121 „DĖL MĖNESINĖS PAJAMŲ MOKESČIO DEKLARACIJOS GPM313 FORMOS IR JOS UŽPILDYMO IR PATEIKIMO TAISYKLIŲ PATVIRTINIMO“ PAKEIT</w:t>
          </w:r>
          <w:r>
            <w:rPr>
              <w:b/>
              <w:bCs/>
              <w:szCs w:val="24"/>
            </w:rPr>
            <w:t>IMO</w:t>
          </w:r>
        </w:p>
        <w:p w:rsidR="00433B9C" w:rsidRDefault="00433B9C">
          <w:pPr>
            <w:tabs>
              <w:tab w:val="left" w:pos="4820"/>
              <w:tab w:val="left" w:pos="7229"/>
            </w:tabs>
            <w:jc w:val="both"/>
            <w:rPr>
              <w:caps/>
              <w:szCs w:val="24"/>
            </w:rPr>
          </w:pPr>
        </w:p>
        <w:p w:rsidR="00433B9C" w:rsidRDefault="006D3908">
          <w:pPr>
            <w:tabs>
              <w:tab w:val="left" w:pos="4820"/>
              <w:tab w:val="left" w:pos="7229"/>
            </w:tabs>
            <w:jc w:val="center"/>
            <w:rPr>
              <w:b/>
            </w:rPr>
          </w:pPr>
          <w:r>
            <w:t>2022 m. sausio 4 d. Nr. VA-2</w:t>
          </w:r>
        </w:p>
        <w:p w:rsidR="00433B9C" w:rsidRDefault="006D3908">
          <w:pPr>
            <w:tabs>
              <w:tab w:val="left" w:pos="4820"/>
              <w:tab w:val="left" w:pos="7229"/>
            </w:tabs>
            <w:jc w:val="center"/>
            <w:rPr>
              <w:b/>
            </w:rPr>
          </w:pPr>
          <w:r>
            <w:t>Vilnius</w:t>
          </w:r>
        </w:p>
        <w:p w:rsidR="00433B9C" w:rsidRDefault="00433B9C">
          <w:pPr>
            <w:tabs>
              <w:tab w:val="left" w:pos="4820"/>
              <w:tab w:val="left" w:pos="7229"/>
            </w:tabs>
            <w:jc w:val="center"/>
          </w:pPr>
        </w:p>
        <w:sdt>
          <w:sdtPr>
            <w:alias w:val="1 p."/>
            <w:tag w:val="part_f87435dec3f74a2ab513926379d1c876"/>
            <w:id w:val="-739251211"/>
            <w:lock w:val="sdtLocked"/>
          </w:sdtPr>
          <w:sdtEndPr/>
          <w:sdtContent>
            <w:p w:rsidR="00433B9C" w:rsidRDefault="006D3908">
              <w:pPr>
                <w:ind w:firstLine="567"/>
                <w:jc w:val="both"/>
                <w:textAlignment w:val="center"/>
                <w:rPr>
                  <w:szCs w:val="24"/>
                </w:rPr>
              </w:pPr>
              <w:sdt>
                <w:sdtPr>
                  <w:alias w:val="Numeris"/>
                  <w:tag w:val="nr_f87435dec3f74a2ab513926379d1c876"/>
                  <w:id w:val="1099302068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</w:t>
              </w:r>
              <w:r>
                <w:rPr>
                  <w:spacing w:val="80"/>
                  <w:szCs w:val="24"/>
                  <w:lang w:eastAsia="lt-LT"/>
                </w:rPr>
                <w:t>Pakeiči</w:t>
              </w:r>
              <w:r>
                <w:rPr>
                  <w:szCs w:val="24"/>
                  <w:lang w:eastAsia="lt-LT"/>
                </w:rPr>
                <w:t xml:space="preserve">u </w:t>
              </w:r>
              <w:r>
                <w:rPr>
                  <w:szCs w:val="24"/>
                </w:rPr>
                <w:t xml:space="preserve">Mėnesinės pajamų mokesčio deklaracijos GPM313 formos užpildymo ir pateikimo taisykles, patvirtintas Valstybinės mokesčių inspekcijos prie Lietuvos Respublikos finansų ministerijos viršininko 2017 m. </w:t>
              </w:r>
              <w:r>
                <w:rPr>
                  <w:szCs w:val="24"/>
                </w:rPr>
                <w:t>gruodžio 20 d. įsakymu Nr. VA-121 „Dėl Mėnesinės pajamų mokesčio deklaracijos GPM313 formos ir jos užpildymo ir pateikimo taisyklių patvirtinimo“ (toliau – Taisyklės), ir 4 punktą išdėstau taip:</w:t>
              </w:r>
            </w:p>
            <w:sdt>
              <w:sdtPr>
                <w:alias w:val="citata"/>
                <w:tag w:val="part_a6cc026b830e4191b2ce8a69b55f4a90"/>
                <w:id w:val="-681964109"/>
                <w:lock w:val="sdtLocked"/>
              </w:sdtPr>
              <w:sdtEndPr/>
              <w:sdtContent>
                <w:sdt>
                  <w:sdtPr>
                    <w:alias w:val="4 p."/>
                    <w:tag w:val="part_a690f69108934efe9ab85e4a98e38a29"/>
                    <w:id w:val="-568881178"/>
                    <w:lock w:val="sdtLocked"/>
                  </w:sdtPr>
                  <w:sdtEndPr/>
                  <w:sdtContent>
                    <w:p w:rsidR="00433B9C" w:rsidRDefault="006D3908">
                      <w:pPr>
                        <w:tabs>
                          <w:tab w:val="left" w:pos="851"/>
                        </w:tabs>
                        <w:ind w:firstLine="567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a690f69108934efe9ab85e4a98e38a29"/>
                          <w:id w:val="-103542943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Visi mokestį išskaičiuojantys asmenys – </w:t>
                      </w:r>
                      <w:r>
                        <w:rPr>
                          <w:bCs/>
                          <w:szCs w:val="24"/>
                        </w:rPr>
                        <w:t xml:space="preserve">Lietuvos vienetai, veiklą per nuolatines buveines Lietuvoje vykdantys užsienio vienetai, </w:t>
                      </w:r>
                      <w:r>
                        <w:rPr>
                          <w:szCs w:val="24"/>
                        </w:rPr>
                        <w:t xml:space="preserve">nuolatiniai Lietuvos gyventojai ir nenuolatiniai Lietuvos gyventojai, vykdantys individualią veiklą per nuolatines bazes Lietuvoje, </w:t>
                      </w:r>
                      <w:r>
                        <w:rPr>
                          <w:bCs/>
                          <w:szCs w:val="24"/>
                        </w:rPr>
                        <w:t>kurie mokestinio laikotarpio atitin</w:t>
                      </w:r>
                      <w:r>
                        <w:rPr>
                          <w:bCs/>
                          <w:szCs w:val="24"/>
                        </w:rPr>
                        <w:t>kamą mėnesį ar jo dalį turėjo pagal darbo sutartis dirbančių darbuotojų, Deklaraciją privalo pateikti net ir tuo atveju, jeigu per mokestinio laikotarpio mėnesį gyventojams neišmokėjo jokių A klasės apmokestinamųjų išmokų ir B klasės išmokų, nuo kurių išsk</w:t>
                      </w:r>
                      <w:r>
                        <w:rPr>
                          <w:bCs/>
                          <w:szCs w:val="24"/>
                        </w:rPr>
                        <w:t xml:space="preserve">aičiavo ir / arba savo lėšomis sumokėjo pajamų mokestį. </w:t>
                      </w:r>
                    </w:p>
                    <w:p w:rsidR="00433B9C" w:rsidRDefault="006D3908">
                      <w:pPr>
                        <w:tabs>
                          <w:tab w:val="left" w:pos="851"/>
                        </w:tabs>
                        <w:ind w:firstLine="567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Šiuo atveju Deklaracijos laukeliai, skirti išmokoms ir pajamų mokesčiui deklaruoti, neužpildomi arba juose įrašomi nuliai.“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c3e3212dd9e24f379d4454c8706bfd89"/>
            <w:id w:val="-1970274477"/>
            <w:lock w:val="sdtLocked"/>
          </w:sdtPr>
          <w:sdtEndPr/>
          <w:sdtContent>
            <w:p w:rsidR="00433B9C" w:rsidRDefault="006D3908">
              <w:pPr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3e3212dd9e24f379d4454c8706bfd89"/>
                  <w:id w:val="214446043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rPr>
                  <w:spacing w:val="80"/>
                  <w:szCs w:val="24"/>
                </w:rPr>
                <w:t>Nustata</w:t>
              </w:r>
              <w:r>
                <w:rPr>
                  <w:szCs w:val="24"/>
                </w:rPr>
                <w:t>u, kad šiuo įsakymu pakeistomis Taisyklėmis turi būti va</w:t>
              </w:r>
              <w:r>
                <w:rPr>
                  <w:szCs w:val="24"/>
                </w:rPr>
                <w:t>dovaujamasi, užpildant 2022 metų ir vėlesnių mokestinių laikotarpių Mėnesinės pajamų mokesčio deklaracijos GPM313 formas.</w:t>
              </w:r>
            </w:p>
            <w:p w:rsidR="00433B9C" w:rsidRDefault="006D3908"/>
          </w:sdtContent>
        </w:sdt>
        <w:sdt>
          <w:sdtPr>
            <w:alias w:val="signatura"/>
            <w:tag w:val="part_f99a27504fd5461c87e9abc4bbcf54e1"/>
            <w:id w:val="2073466362"/>
            <w:lock w:val="sdtLocked"/>
          </w:sdtPr>
          <w:sdtEndPr/>
          <w:sdtContent>
            <w:p w:rsidR="006D3908" w:rsidRDefault="006D3908"/>
            <w:p w:rsidR="006D3908" w:rsidRDefault="006D3908"/>
            <w:p w:rsidR="006D3908" w:rsidRDefault="006D3908"/>
            <w:p w:rsidR="00433B9C" w:rsidRDefault="006D3908">
              <w:pPr>
                <w:rPr>
                  <w:szCs w:val="24"/>
                </w:rPr>
              </w:pPr>
              <w:bookmarkStart w:id="0" w:name="_GoBack"/>
              <w:bookmarkEnd w:id="0"/>
              <w:r>
                <w:rPr>
                  <w:szCs w:val="24"/>
                </w:rPr>
                <w:t xml:space="preserve">Viršininkė                                                                                                                      Edita </w:t>
              </w:r>
              <w:proofErr w:type="spellStart"/>
              <w:r>
                <w:rPr>
                  <w:szCs w:val="24"/>
                </w:rPr>
                <w:t>Janušienė</w:t>
              </w:r>
              <w:proofErr w:type="spellEnd"/>
            </w:p>
          </w:sdtContent>
        </w:sdt>
      </w:sdtContent>
    </w:sdt>
    <w:sectPr w:rsidR="00433B9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134" w:right="567" w:bottom="1134" w:left="1701" w:header="567" w:footer="567" w:gutter="0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33B9C" w:rsidRDefault="006D3908">
      <w:pPr>
        <w:ind w:firstLine="567"/>
        <w:jc w:val="both"/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433B9C" w:rsidRDefault="006D3908">
      <w:pPr>
        <w:ind w:firstLine="567"/>
        <w:jc w:val="both"/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33B9C" w:rsidRDefault="00433B9C">
    <w:pPr>
      <w:tabs>
        <w:tab w:val="center" w:pos="4153"/>
        <w:tab w:val="right" w:pos="8306"/>
      </w:tabs>
      <w:ind w:firstLine="567"/>
      <w:jc w:val="both"/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33B9C" w:rsidRDefault="00433B9C">
    <w:pPr>
      <w:tabs>
        <w:tab w:val="center" w:pos="4153"/>
        <w:tab w:val="right" w:pos="8306"/>
      </w:tabs>
      <w:ind w:firstLine="567"/>
      <w:jc w:val="both"/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33B9C" w:rsidRDefault="00433B9C">
    <w:pPr>
      <w:tabs>
        <w:tab w:val="center" w:pos="4153"/>
        <w:tab w:val="right" w:pos="8306"/>
      </w:tabs>
      <w:ind w:firstLine="567"/>
      <w:jc w:val="both"/>
      <w:rPr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33B9C" w:rsidRDefault="006D3908">
      <w:pPr>
        <w:ind w:firstLine="567"/>
        <w:jc w:val="both"/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433B9C" w:rsidRDefault="006D3908">
      <w:pPr>
        <w:ind w:firstLine="567"/>
        <w:jc w:val="both"/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33B9C" w:rsidRDefault="006D3908">
    <w:pPr>
      <w:framePr w:wrap="auto" w:vAnchor="text" w:hAnchor="margin" w:xAlign="center" w:y="1"/>
      <w:tabs>
        <w:tab w:val="center" w:pos="4153"/>
        <w:tab w:val="right" w:pos="8306"/>
      </w:tabs>
      <w:ind w:firstLine="567"/>
      <w:jc w:val="both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:rsidR="00433B9C" w:rsidRDefault="00433B9C">
    <w:pPr>
      <w:tabs>
        <w:tab w:val="center" w:pos="4153"/>
        <w:tab w:val="right" w:pos="8306"/>
      </w:tabs>
      <w:ind w:firstLine="567"/>
      <w:jc w:val="both"/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33B9C" w:rsidRDefault="006D3908">
    <w:pPr>
      <w:framePr w:wrap="auto" w:vAnchor="text" w:hAnchor="margin" w:xAlign="center" w:y="1"/>
      <w:tabs>
        <w:tab w:val="center" w:pos="4153"/>
        <w:tab w:val="right" w:pos="8306"/>
      </w:tabs>
      <w:ind w:firstLine="567"/>
      <w:jc w:val="both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:rsidR="00433B9C" w:rsidRDefault="00433B9C">
    <w:pPr>
      <w:tabs>
        <w:tab w:val="center" w:pos="4153"/>
        <w:tab w:val="right" w:pos="8306"/>
      </w:tabs>
      <w:ind w:firstLine="567"/>
      <w:jc w:val="both"/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33B9C" w:rsidRDefault="00433B9C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4D44"/>
    <w:rsid w:val="00433B9C"/>
    <w:rsid w:val="006D3908"/>
    <w:rsid w:val="00D74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,"/>
  <w:listSeparator w:val=";"/>
  <w14:docId w14:val="1DCFFDA1"/>
  <w15:docId w15:val="{D75D75A5-0565-46CD-9C82-E278C7D393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6648086">
      <w:bodyDiv w:val="1"/>
      <w:marLeft w:val="15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3886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985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f64f1710968e410ca17b80574b4f5797" PartId="4d93a50618ee4e62b27636d085d30115">
    <Part Type="punktas" Nr="1" Abbr="1 p." DocPartId="bdcb79358b4341c28dc969403d2e0507" PartId="f87435dec3f74a2ab513926379d1c876">
      <Part Type="citata" DocPartId="b120f7c854d54e3cbbb8307dad2d4776" PartId="a6cc026b830e4191b2ce8a69b55f4a90">
        <Part Type="punktas" Nr="4" Abbr="4 p." DocPartId="200b1bcfc91a450f8c1fb3972275732f" PartId="a690f69108934efe9ab85e4a98e38a29"/>
      </Part>
    </Part>
    <Part Type="punktas" Nr="2" Abbr="2 p." DocPartId="9be2e55c463c4699916a774d367da6f1" PartId="c3e3212dd9e24f379d4454c8706bfd89"/>
    <Part Type="signatura" DocPartId="69afe6980cf5405a914ddc540a78545a" PartId="f99a27504fd5461c87e9abc4bbcf54e1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533796-4279-4AF1-B460-05BDA7E4FBDB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FEC4D104-01C4-4163-8279-F5B97D7596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1214</Words>
  <Characters>692</Characters>
  <Application>Microsoft Office Word</Application>
  <DocSecurity>0</DocSecurity>
  <Lines>5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VMI</Company>
  <LinksUpToDate>false</LinksUpToDate>
  <CharactersWithSpaces>1903</CharactersWithSpaces>
  <SharedDoc>false</SharedDoc>
  <HyperlinkBase/>
  <HLinks>
    <vt:vector size="12" baseType="variant">
      <vt:variant>
        <vt:i4>983141</vt:i4>
      </vt:variant>
      <vt:variant>
        <vt:i4>3</vt:i4>
      </vt:variant>
      <vt:variant>
        <vt:i4>0</vt:i4>
      </vt:variant>
      <vt:variant>
        <vt:i4>5</vt:i4>
      </vt:variant>
      <vt:variant>
        <vt:lpwstr>http://ec.europa.eu/taxation_customs/tin/tinRequest.html</vt:lpwstr>
      </vt:variant>
      <vt:variant>
        <vt:lpwstr/>
      </vt:variant>
      <vt:variant>
        <vt:i4>6684686</vt:i4>
      </vt:variant>
      <vt:variant>
        <vt:i4>0</vt:i4>
      </vt:variant>
      <vt:variant>
        <vt:i4>0</vt:i4>
      </vt:variant>
      <vt:variant>
        <vt:i4>5</vt:i4>
      </vt:variant>
      <vt:variant>
        <vt:lpwstr>http://ec.europa.eu/taxation_customs/tin/tinByCountry.html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A.Kononenko</dc:creator>
  <cp:lastModifiedBy>TAMALIŪNIENĖ Vilija</cp:lastModifiedBy>
  <cp:revision>3</cp:revision>
  <cp:lastPrinted>2020-01-03T12:43:00Z</cp:lastPrinted>
  <dcterms:created xsi:type="dcterms:W3CDTF">2022-01-04T12:16:00Z</dcterms:created>
  <dcterms:modified xsi:type="dcterms:W3CDTF">2022-01-04T13:20:00Z</dcterms:modified>
</cp:coreProperties>
</file>