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C63DE" w14:textId="77777777" w:rsidR="00CE4A31" w:rsidRDefault="00CE4A31">
      <w:pPr>
        <w:jc w:val="center"/>
        <w:rPr>
          <w:lang w:eastAsia="lt-LT"/>
        </w:rPr>
      </w:pPr>
    </w:p>
    <w:p w14:paraId="7ECC63DF" w14:textId="77777777" w:rsidR="00CE4A31" w:rsidRDefault="00CE4A31">
      <w:pPr>
        <w:jc w:val="center"/>
        <w:rPr>
          <w:lang w:eastAsia="lt-LT"/>
        </w:rPr>
      </w:pPr>
    </w:p>
    <w:p w14:paraId="7ECC63E0" w14:textId="77777777" w:rsidR="00CE4A31" w:rsidRDefault="00DC0700">
      <w:pPr>
        <w:jc w:val="center"/>
        <w:rPr>
          <w:lang w:eastAsia="lt-LT"/>
        </w:rPr>
      </w:pPr>
      <w:r>
        <w:rPr>
          <w:noProof/>
          <w:lang w:eastAsia="lt-LT"/>
        </w:rPr>
        <w:drawing>
          <wp:inline distT="0" distB="0" distL="0" distR="0" wp14:anchorId="7ECC63FF" wp14:editId="7ECC640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ECC63E1" w14:textId="77777777" w:rsidR="00CE4A31" w:rsidRDefault="00CE4A31">
      <w:pPr>
        <w:rPr>
          <w:sz w:val="10"/>
          <w:szCs w:val="10"/>
        </w:rPr>
      </w:pPr>
    </w:p>
    <w:p w14:paraId="7ECC63E2" w14:textId="77777777" w:rsidR="00CE4A31" w:rsidRDefault="00DC0700">
      <w:pPr>
        <w:keepNext/>
        <w:jc w:val="center"/>
        <w:rPr>
          <w:rFonts w:ascii="Arial" w:hAnsi="Arial" w:cs="Arial"/>
          <w:caps/>
          <w:sz w:val="36"/>
          <w:lang w:eastAsia="lt-LT"/>
        </w:rPr>
      </w:pPr>
      <w:r>
        <w:rPr>
          <w:rFonts w:ascii="Arial" w:hAnsi="Arial" w:cs="Arial"/>
          <w:caps/>
          <w:sz w:val="36"/>
          <w:lang w:eastAsia="lt-LT"/>
        </w:rPr>
        <w:t>Lietuvos Respublikos Vyriausybė</w:t>
      </w:r>
    </w:p>
    <w:p w14:paraId="7ECC63E3" w14:textId="77777777" w:rsidR="00CE4A31" w:rsidRDefault="00CE4A31">
      <w:pPr>
        <w:jc w:val="center"/>
        <w:rPr>
          <w:caps/>
          <w:lang w:eastAsia="lt-LT"/>
        </w:rPr>
      </w:pPr>
    </w:p>
    <w:p w14:paraId="7ECC63E4" w14:textId="77777777" w:rsidR="00CE4A31" w:rsidRDefault="00DC0700">
      <w:pPr>
        <w:jc w:val="center"/>
        <w:rPr>
          <w:b/>
          <w:caps/>
          <w:lang w:eastAsia="lt-LT"/>
        </w:rPr>
      </w:pPr>
      <w:r>
        <w:rPr>
          <w:b/>
          <w:caps/>
          <w:lang w:eastAsia="lt-LT"/>
        </w:rPr>
        <w:t>nutarimas</w:t>
      </w:r>
    </w:p>
    <w:p w14:paraId="7ECC63E5" w14:textId="77777777" w:rsidR="00CE4A31" w:rsidRDefault="00DC0700">
      <w:pPr>
        <w:tabs>
          <w:tab w:val="left" w:pos="-284"/>
        </w:tabs>
        <w:jc w:val="center"/>
        <w:rPr>
          <w:b/>
          <w:caps/>
          <w:lang w:eastAsia="lt-LT"/>
        </w:rPr>
      </w:pPr>
      <w:r>
        <w:rPr>
          <w:b/>
          <w:caps/>
          <w:lang w:eastAsia="lt-LT"/>
        </w:rPr>
        <w:t>Dėl Sostinės regionO ir Vidurio ir vakarų Lietuvos regionO suDARYMO</w:t>
      </w:r>
    </w:p>
    <w:p w14:paraId="7ECC63E6" w14:textId="77777777" w:rsidR="00CE4A31" w:rsidRDefault="00CE4A31">
      <w:pPr>
        <w:tabs>
          <w:tab w:val="left" w:pos="-284"/>
        </w:tabs>
        <w:rPr>
          <w:caps/>
          <w:lang w:eastAsia="lt-LT"/>
        </w:rPr>
      </w:pPr>
    </w:p>
    <w:p w14:paraId="7ECC63E7" w14:textId="3F6D55AA" w:rsidR="00CE4A31" w:rsidRDefault="00DC0700">
      <w:pPr>
        <w:tabs>
          <w:tab w:val="left" w:pos="6804"/>
        </w:tabs>
        <w:jc w:val="center"/>
        <w:rPr>
          <w:color w:val="000000"/>
          <w:lang w:eastAsia="ar-SA"/>
        </w:rPr>
      </w:pPr>
      <w:r>
        <w:rPr>
          <w:color w:val="000000"/>
          <w:lang w:eastAsia="lt-LT"/>
        </w:rPr>
        <w:t>2016 m. sausio 6 d.</w:t>
      </w:r>
      <w:r>
        <w:rPr>
          <w:color w:val="000000"/>
          <w:lang w:eastAsia="ar-SA"/>
        </w:rPr>
        <w:t xml:space="preserve"> Nr. </w:t>
      </w:r>
      <w:r>
        <w:rPr>
          <w:color w:val="000000"/>
          <w:lang w:eastAsia="lt-LT"/>
        </w:rPr>
        <w:t>5</w:t>
      </w:r>
      <w:r>
        <w:rPr>
          <w:color w:val="000000"/>
          <w:lang w:eastAsia="ar-SA"/>
        </w:rPr>
        <w:br/>
        <w:t>Vilnius</w:t>
      </w:r>
    </w:p>
    <w:p w14:paraId="7ECC63E8" w14:textId="77777777" w:rsidR="00CE4A31" w:rsidRDefault="00CE4A31">
      <w:pPr>
        <w:tabs>
          <w:tab w:val="left" w:pos="-284"/>
        </w:tabs>
        <w:jc w:val="center"/>
        <w:rPr>
          <w:color w:val="000000"/>
          <w:lang w:eastAsia="lt-LT"/>
        </w:rPr>
      </w:pPr>
    </w:p>
    <w:p w14:paraId="7ECC63E9" w14:textId="77777777" w:rsidR="00CE4A31" w:rsidRDefault="00CE4A31">
      <w:pPr>
        <w:tabs>
          <w:tab w:val="left" w:pos="-284"/>
        </w:tabs>
        <w:jc w:val="center"/>
        <w:rPr>
          <w:color w:val="000000"/>
          <w:lang w:eastAsia="lt-LT"/>
        </w:rPr>
      </w:pPr>
    </w:p>
    <w:p w14:paraId="7ECC63EA" w14:textId="77777777" w:rsidR="00CE4A31" w:rsidRDefault="00DC0700">
      <w:pPr>
        <w:spacing w:line="360" w:lineRule="atLeast"/>
        <w:ind w:firstLine="720"/>
        <w:jc w:val="both"/>
        <w:rPr>
          <w:szCs w:val="24"/>
          <w:lang w:eastAsia="lt-LT"/>
        </w:rPr>
      </w:pPr>
      <w:r>
        <w:rPr>
          <w:szCs w:val="24"/>
          <w:lang w:eastAsia="lt-LT"/>
        </w:rPr>
        <w:t xml:space="preserve">Vadovaudamasi Lietuvos </w:t>
      </w:r>
      <w:r>
        <w:rPr>
          <w:szCs w:val="24"/>
          <w:lang w:eastAsia="lt-LT"/>
        </w:rPr>
        <w:t>Respublikos regioninės plėtros įstatymo 12 straipsnio 7 punktu</w:t>
      </w:r>
      <w:r>
        <w:rPr>
          <w:lang w:eastAsia="lt-LT"/>
        </w:rPr>
        <w:t xml:space="preserve">, </w:t>
      </w:r>
      <w:r>
        <w:rPr>
          <w:szCs w:val="24"/>
          <w:lang w:eastAsia="lt-LT"/>
        </w:rPr>
        <w:t>Lietuvos Respublikos Vyriausybė</w:t>
      </w:r>
      <w:r>
        <w:rPr>
          <w:spacing w:val="100"/>
          <w:szCs w:val="24"/>
          <w:lang w:eastAsia="lt-LT"/>
        </w:rPr>
        <w:t xml:space="preserve"> nutari</w:t>
      </w:r>
      <w:r>
        <w:rPr>
          <w:szCs w:val="24"/>
          <w:lang w:eastAsia="lt-LT"/>
        </w:rPr>
        <w:t>a:</w:t>
      </w:r>
    </w:p>
    <w:p w14:paraId="7ECC63EB" w14:textId="77777777" w:rsidR="00CE4A31" w:rsidRDefault="00DC0700">
      <w:pPr>
        <w:tabs>
          <w:tab w:val="left" w:pos="851"/>
          <w:tab w:val="left" w:pos="993"/>
        </w:tabs>
        <w:spacing w:line="360" w:lineRule="atLeast"/>
        <w:ind w:firstLine="720"/>
        <w:jc w:val="both"/>
        <w:rPr>
          <w:lang w:eastAsia="lt-LT"/>
        </w:rPr>
      </w:pPr>
      <w:r>
        <w:rPr>
          <w:rFonts w:eastAsia="Calibri"/>
          <w:lang w:eastAsia="lt-LT"/>
        </w:rPr>
        <w:t>1</w:t>
      </w:r>
      <w:r>
        <w:rPr>
          <w:rFonts w:eastAsia="Calibri"/>
          <w:lang w:eastAsia="lt-LT"/>
        </w:rPr>
        <w:t>.</w:t>
      </w:r>
      <w:r>
        <w:rPr>
          <w:rFonts w:eastAsia="Calibri"/>
          <w:lang w:eastAsia="lt-LT"/>
        </w:rPr>
        <w:tab/>
      </w:r>
      <w:r>
        <w:rPr>
          <w:lang w:eastAsia="lt-LT"/>
        </w:rPr>
        <w:t>Sudaryti šiuos regionus:</w:t>
      </w:r>
    </w:p>
    <w:p w14:paraId="7ECC63EC" w14:textId="77777777" w:rsidR="00CE4A31" w:rsidRDefault="00DC0700">
      <w:pPr>
        <w:tabs>
          <w:tab w:val="left" w:pos="851"/>
          <w:tab w:val="left" w:pos="993"/>
        </w:tabs>
        <w:spacing w:line="360" w:lineRule="atLeast"/>
        <w:ind w:firstLine="720"/>
        <w:jc w:val="both"/>
        <w:rPr>
          <w:rFonts w:eastAsia="Calibri"/>
          <w:szCs w:val="22"/>
          <w:lang w:eastAsia="lt-LT"/>
        </w:rPr>
      </w:pPr>
      <w:r>
        <w:rPr>
          <w:rFonts w:eastAsia="Calibri"/>
          <w:szCs w:val="22"/>
          <w:lang w:eastAsia="lt-LT"/>
        </w:rPr>
        <w:t>1.1</w:t>
      </w:r>
      <w:r>
        <w:rPr>
          <w:rFonts w:eastAsia="Calibri"/>
          <w:szCs w:val="22"/>
          <w:lang w:eastAsia="lt-LT"/>
        </w:rPr>
        <w:t>. Sostinės regioną iš Vilniaus apskrities savivaldybių;</w:t>
      </w:r>
    </w:p>
    <w:p w14:paraId="7ECC63ED" w14:textId="77777777" w:rsidR="00CE4A31" w:rsidRDefault="00DC0700">
      <w:pPr>
        <w:tabs>
          <w:tab w:val="left" w:pos="851"/>
          <w:tab w:val="left" w:pos="993"/>
        </w:tabs>
        <w:spacing w:line="360" w:lineRule="atLeast"/>
        <w:ind w:firstLine="720"/>
        <w:jc w:val="both"/>
        <w:rPr>
          <w:lang w:eastAsia="lt-LT"/>
        </w:rPr>
      </w:pPr>
      <w:r>
        <w:rPr>
          <w:lang w:eastAsia="lt-LT"/>
        </w:rPr>
        <w:t>1.2</w:t>
      </w:r>
      <w:r>
        <w:rPr>
          <w:lang w:eastAsia="lt-LT"/>
        </w:rPr>
        <w:t xml:space="preserve">. Vidurio ir vakarų Lietuvos regioną iš Alytaus, Kauno, Klaipėdos, Marijampolės, Panevėžio, Šiaulių, Tauragės, Telšių ir Utenos apskričių. </w:t>
      </w:r>
    </w:p>
    <w:p w14:paraId="7ECC63EE" w14:textId="77777777" w:rsidR="00CE4A31" w:rsidRDefault="00DC0700">
      <w:pPr>
        <w:tabs>
          <w:tab w:val="left" w:pos="851"/>
          <w:tab w:val="left" w:pos="993"/>
        </w:tabs>
        <w:spacing w:line="360" w:lineRule="atLeast"/>
        <w:ind w:firstLine="720"/>
        <w:jc w:val="both"/>
        <w:rPr>
          <w:lang w:eastAsia="lt-LT"/>
        </w:rPr>
      </w:pPr>
      <w:r>
        <w:rPr>
          <w:rFonts w:eastAsia="Calibri"/>
          <w:szCs w:val="22"/>
          <w:lang w:eastAsia="lt-LT"/>
        </w:rPr>
        <w:t>2</w:t>
      </w:r>
      <w:r>
        <w:rPr>
          <w:rFonts w:eastAsia="Calibri"/>
          <w:szCs w:val="22"/>
          <w:lang w:eastAsia="lt-LT"/>
        </w:rPr>
        <w:t>.</w:t>
      </w:r>
      <w:r>
        <w:rPr>
          <w:rFonts w:eastAsia="Calibri"/>
          <w:szCs w:val="22"/>
          <w:lang w:eastAsia="lt-LT"/>
        </w:rPr>
        <w:tab/>
      </w:r>
      <w:r>
        <w:rPr>
          <w:lang w:eastAsia="lt-LT"/>
        </w:rPr>
        <w:t>Pavesti:</w:t>
      </w:r>
    </w:p>
    <w:p w14:paraId="7ECC63EF" w14:textId="77777777" w:rsidR="00CE4A31" w:rsidRDefault="00DC0700">
      <w:pPr>
        <w:tabs>
          <w:tab w:val="left" w:pos="851"/>
          <w:tab w:val="left" w:pos="993"/>
        </w:tabs>
        <w:spacing w:line="360" w:lineRule="atLeast"/>
        <w:ind w:firstLine="720"/>
        <w:jc w:val="both"/>
        <w:rPr>
          <w:rFonts w:eastAsia="Calibri"/>
          <w:szCs w:val="22"/>
          <w:lang w:eastAsia="lt-LT"/>
        </w:rPr>
      </w:pPr>
      <w:r>
        <w:rPr>
          <w:rFonts w:eastAsia="Calibri"/>
          <w:szCs w:val="22"/>
          <w:lang w:eastAsia="lt-LT"/>
        </w:rPr>
        <w:t>2.1</w:t>
      </w:r>
      <w:r>
        <w:rPr>
          <w:rFonts w:eastAsia="Calibri"/>
          <w:szCs w:val="22"/>
          <w:lang w:eastAsia="lt-LT"/>
        </w:rPr>
        <w:t>. Lietuvos statistikos departamentui:</w:t>
      </w:r>
    </w:p>
    <w:p w14:paraId="7ECC63F0" w14:textId="77777777" w:rsidR="00CE4A31" w:rsidRDefault="00DC0700">
      <w:pPr>
        <w:tabs>
          <w:tab w:val="left" w:pos="0"/>
          <w:tab w:val="left" w:pos="851"/>
        </w:tabs>
        <w:spacing w:line="360" w:lineRule="atLeast"/>
        <w:ind w:firstLine="720"/>
        <w:jc w:val="both"/>
        <w:rPr>
          <w:rFonts w:eastAsia="Calibri"/>
          <w:szCs w:val="22"/>
          <w:lang w:eastAsia="lt-LT"/>
        </w:rPr>
      </w:pPr>
      <w:r>
        <w:rPr>
          <w:rFonts w:eastAsia="Calibri"/>
          <w:szCs w:val="22"/>
          <w:lang w:eastAsia="lt-LT"/>
        </w:rPr>
        <w:t>2.1.1</w:t>
      </w:r>
      <w:r>
        <w:rPr>
          <w:rFonts w:eastAsia="Calibri"/>
          <w:szCs w:val="22"/>
          <w:lang w:eastAsia="lt-LT"/>
        </w:rPr>
        <w:t xml:space="preserve">. iki 2016 m. vasario 1 d. – informuoti Europos </w:t>
      </w:r>
      <w:r>
        <w:rPr>
          <w:rFonts w:eastAsia="Calibri"/>
          <w:szCs w:val="22"/>
          <w:lang w:eastAsia="lt-LT"/>
        </w:rPr>
        <w:t xml:space="preserve">Komisiją apie šiuo nutarimu sudarytus regionus pagal 2003 m. gegužės 26 d. Europos Parlamento ir Tarybos reglamento (EB) Nr. 1059/2003 dėl bendro teritorinių statistinių vienetų klasifikatoriaus (NUTS) nustatymo (OL </w:t>
      </w:r>
      <w:r>
        <w:rPr>
          <w:rFonts w:eastAsia="Calibri"/>
          <w:i/>
          <w:szCs w:val="22"/>
          <w:lang w:eastAsia="lt-LT"/>
        </w:rPr>
        <w:t>2004 m. specialusis leidimas</w:t>
      </w:r>
      <w:r>
        <w:rPr>
          <w:rFonts w:eastAsia="Calibri"/>
          <w:szCs w:val="22"/>
          <w:lang w:eastAsia="lt-LT"/>
        </w:rPr>
        <w:t>, 14 skyrius</w:t>
      </w:r>
      <w:r>
        <w:rPr>
          <w:rFonts w:eastAsia="Calibri"/>
          <w:szCs w:val="22"/>
          <w:lang w:eastAsia="lt-LT"/>
        </w:rPr>
        <w:t>, 1 tomas, p. 196) su paskutiniais pakeitimais, padarytais 2014 m. rugpjūčio 8 d. Komisijos reglamentu (ES) Nr. 868/2014 (OL 2014 L 241, p. 1), 5 straipsnio 1 dalies b punktą;</w:t>
      </w:r>
    </w:p>
    <w:p w14:paraId="7ECC63F1" w14:textId="77777777" w:rsidR="00CE4A31" w:rsidRDefault="00DC0700">
      <w:pPr>
        <w:tabs>
          <w:tab w:val="left" w:pos="0"/>
          <w:tab w:val="left" w:pos="851"/>
        </w:tabs>
        <w:spacing w:line="360" w:lineRule="atLeast"/>
        <w:ind w:firstLine="720"/>
        <w:jc w:val="both"/>
        <w:rPr>
          <w:rFonts w:eastAsia="Calibri"/>
          <w:szCs w:val="22"/>
          <w:lang w:eastAsia="lt-LT"/>
        </w:rPr>
      </w:pPr>
      <w:r>
        <w:rPr>
          <w:rFonts w:eastAsia="Calibri"/>
          <w:szCs w:val="22"/>
          <w:lang w:eastAsia="lt-LT"/>
        </w:rPr>
        <w:t>2.1.2</w:t>
      </w:r>
      <w:r>
        <w:rPr>
          <w:rFonts w:eastAsia="Calibri"/>
          <w:szCs w:val="22"/>
          <w:lang w:eastAsia="lt-LT"/>
        </w:rPr>
        <w:t>. 2017 m. sausio 1 d. – pradėti parengiamuosius darbus, skirtus statist</w:t>
      </w:r>
      <w:r>
        <w:rPr>
          <w:rFonts w:eastAsia="Calibri"/>
          <w:szCs w:val="22"/>
          <w:lang w:eastAsia="lt-LT"/>
        </w:rPr>
        <w:t>inei informacijai rengti pagal šiuo nutarimu sudarytus regionus;</w:t>
      </w:r>
    </w:p>
    <w:p w14:paraId="7ECC63F2" w14:textId="77777777" w:rsidR="00CE4A31" w:rsidRDefault="00DC0700">
      <w:pPr>
        <w:tabs>
          <w:tab w:val="left" w:pos="0"/>
          <w:tab w:val="left" w:pos="851"/>
        </w:tabs>
        <w:spacing w:line="360" w:lineRule="atLeast"/>
        <w:ind w:firstLine="720"/>
        <w:jc w:val="both"/>
        <w:rPr>
          <w:rFonts w:eastAsia="Calibri"/>
          <w:szCs w:val="22"/>
          <w:lang w:eastAsia="lt-LT"/>
        </w:rPr>
      </w:pPr>
      <w:r>
        <w:rPr>
          <w:rFonts w:eastAsia="Calibri"/>
          <w:szCs w:val="22"/>
          <w:lang w:eastAsia="lt-LT"/>
        </w:rPr>
        <w:t>2.2</w:t>
      </w:r>
      <w:r>
        <w:rPr>
          <w:rFonts w:eastAsia="Calibri"/>
          <w:szCs w:val="22"/>
          <w:lang w:eastAsia="lt-LT"/>
        </w:rPr>
        <w:t xml:space="preserve">. </w:t>
      </w:r>
      <w:r>
        <w:rPr>
          <w:rFonts w:eastAsia="Calibri"/>
          <w:szCs w:val="24"/>
          <w:lang w:eastAsia="lt-LT"/>
        </w:rPr>
        <w:t>Lietuvos Respublikos f</w:t>
      </w:r>
      <w:r>
        <w:rPr>
          <w:rFonts w:eastAsia="Calibri"/>
          <w:szCs w:val="22"/>
          <w:lang w:eastAsia="lt-LT"/>
        </w:rPr>
        <w:t xml:space="preserve">inansų ministerijai ir </w:t>
      </w:r>
      <w:r>
        <w:rPr>
          <w:rFonts w:eastAsia="Calibri"/>
          <w:szCs w:val="24"/>
          <w:lang w:eastAsia="lt-LT"/>
        </w:rPr>
        <w:t>Lietuvos Respublikos ž</w:t>
      </w:r>
      <w:r>
        <w:rPr>
          <w:rFonts w:eastAsia="Calibri"/>
          <w:szCs w:val="22"/>
          <w:lang w:eastAsia="lt-LT"/>
        </w:rPr>
        <w:t xml:space="preserve">emės ūkio ministerijai kartu su </w:t>
      </w:r>
      <w:r>
        <w:rPr>
          <w:rFonts w:eastAsia="Calibri"/>
          <w:szCs w:val="24"/>
          <w:lang w:eastAsia="lt-LT"/>
        </w:rPr>
        <w:t>Lietuvos Respublikos a</w:t>
      </w:r>
      <w:r>
        <w:rPr>
          <w:rFonts w:eastAsia="Calibri"/>
          <w:szCs w:val="22"/>
          <w:lang w:eastAsia="lt-LT"/>
        </w:rPr>
        <w:t xml:space="preserve">plinkos ministerija, </w:t>
      </w:r>
      <w:r>
        <w:rPr>
          <w:rFonts w:eastAsia="Calibri"/>
          <w:szCs w:val="24"/>
          <w:lang w:eastAsia="lt-LT"/>
        </w:rPr>
        <w:t>Lietuvos Respublikos e</w:t>
      </w:r>
      <w:r>
        <w:rPr>
          <w:rFonts w:eastAsia="Calibri"/>
          <w:szCs w:val="22"/>
          <w:lang w:eastAsia="lt-LT"/>
        </w:rPr>
        <w:t>nergetikos minis</w:t>
      </w:r>
      <w:r>
        <w:rPr>
          <w:rFonts w:eastAsia="Calibri"/>
          <w:szCs w:val="22"/>
          <w:lang w:eastAsia="lt-LT"/>
        </w:rPr>
        <w:t xml:space="preserve">terija, </w:t>
      </w:r>
      <w:r>
        <w:rPr>
          <w:rFonts w:eastAsia="Calibri"/>
          <w:szCs w:val="24"/>
          <w:lang w:eastAsia="lt-LT"/>
        </w:rPr>
        <w:t>Lietuvos Respublikos k</w:t>
      </w:r>
      <w:r>
        <w:rPr>
          <w:rFonts w:eastAsia="Calibri"/>
          <w:szCs w:val="22"/>
          <w:lang w:eastAsia="lt-LT"/>
        </w:rPr>
        <w:t xml:space="preserve">ultūros ministerija, </w:t>
      </w:r>
      <w:r>
        <w:rPr>
          <w:rFonts w:eastAsia="Calibri"/>
          <w:szCs w:val="24"/>
          <w:lang w:eastAsia="lt-LT"/>
        </w:rPr>
        <w:t>Lietuvos Respublikos s</w:t>
      </w:r>
      <w:r>
        <w:rPr>
          <w:rFonts w:eastAsia="Calibri"/>
          <w:szCs w:val="22"/>
          <w:lang w:eastAsia="lt-LT"/>
        </w:rPr>
        <w:t xml:space="preserve">ocialinės apsaugos ir darbo ministerija, </w:t>
      </w:r>
      <w:r>
        <w:rPr>
          <w:rFonts w:eastAsia="Calibri"/>
          <w:szCs w:val="24"/>
          <w:lang w:eastAsia="lt-LT"/>
        </w:rPr>
        <w:t>Lietuvos Respublikos s</w:t>
      </w:r>
      <w:r>
        <w:rPr>
          <w:rFonts w:eastAsia="Calibri"/>
          <w:szCs w:val="22"/>
          <w:lang w:eastAsia="lt-LT"/>
        </w:rPr>
        <w:t xml:space="preserve">usisiekimo ministerija, </w:t>
      </w:r>
      <w:r>
        <w:rPr>
          <w:rFonts w:eastAsia="Calibri"/>
          <w:szCs w:val="24"/>
          <w:lang w:eastAsia="lt-LT"/>
        </w:rPr>
        <w:t>Lietuvos Respublikos s</w:t>
      </w:r>
      <w:r>
        <w:rPr>
          <w:rFonts w:eastAsia="Calibri"/>
          <w:szCs w:val="22"/>
          <w:lang w:eastAsia="lt-LT"/>
        </w:rPr>
        <w:t xml:space="preserve">veikatos apsaugos ministerija, </w:t>
      </w:r>
      <w:r>
        <w:rPr>
          <w:rFonts w:eastAsia="Calibri"/>
          <w:szCs w:val="24"/>
          <w:lang w:eastAsia="lt-LT"/>
        </w:rPr>
        <w:t>Lietuvos Respublikos š</w:t>
      </w:r>
      <w:r>
        <w:rPr>
          <w:rFonts w:eastAsia="Calibri"/>
          <w:szCs w:val="22"/>
          <w:lang w:eastAsia="lt-LT"/>
        </w:rPr>
        <w:t>vietimo ir mokslo min</w:t>
      </w:r>
      <w:r>
        <w:rPr>
          <w:rFonts w:eastAsia="Calibri"/>
          <w:szCs w:val="22"/>
          <w:lang w:eastAsia="lt-LT"/>
        </w:rPr>
        <w:t xml:space="preserve">isterija, </w:t>
      </w:r>
      <w:r>
        <w:rPr>
          <w:rFonts w:eastAsia="Calibri"/>
          <w:szCs w:val="24"/>
          <w:lang w:eastAsia="lt-LT"/>
        </w:rPr>
        <w:t>Lietuvos Respublikos ū</w:t>
      </w:r>
      <w:r>
        <w:rPr>
          <w:rFonts w:eastAsia="Calibri"/>
          <w:szCs w:val="22"/>
          <w:lang w:eastAsia="lt-LT"/>
        </w:rPr>
        <w:t xml:space="preserve">kio ministerija ir </w:t>
      </w:r>
      <w:r>
        <w:rPr>
          <w:rFonts w:eastAsia="Calibri"/>
          <w:szCs w:val="24"/>
          <w:lang w:eastAsia="lt-LT"/>
        </w:rPr>
        <w:t>Lietuvos Respublikos v</w:t>
      </w:r>
      <w:r>
        <w:rPr>
          <w:rFonts w:eastAsia="Calibri"/>
          <w:szCs w:val="22"/>
          <w:lang w:eastAsia="lt-LT"/>
        </w:rPr>
        <w:t xml:space="preserve">idaus reikalų ministerija – atliekant veiksmus, susijusius su Europos struktūrinių ir investavimo fondų veiklos rezervui skirtų lėšų peržiūra ir naudojimu po 2019 metų, atsižvelgti į </w:t>
      </w:r>
      <w:r>
        <w:rPr>
          <w:rFonts w:eastAsia="Calibri"/>
          <w:szCs w:val="22"/>
          <w:lang w:eastAsia="lt-LT"/>
        </w:rPr>
        <w:t>šias aplinkybes:</w:t>
      </w:r>
    </w:p>
    <w:p w14:paraId="7ECC63F3" w14:textId="77777777" w:rsidR="00CE4A31" w:rsidRDefault="00DC0700">
      <w:pPr>
        <w:tabs>
          <w:tab w:val="left" w:pos="851"/>
          <w:tab w:val="left" w:pos="993"/>
          <w:tab w:val="left" w:pos="1560"/>
        </w:tabs>
        <w:spacing w:line="360" w:lineRule="atLeast"/>
        <w:ind w:firstLine="720"/>
        <w:jc w:val="both"/>
        <w:rPr>
          <w:rFonts w:eastAsia="Calibri"/>
          <w:szCs w:val="22"/>
          <w:lang w:eastAsia="lt-LT"/>
        </w:rPr>
      </w:pPr>
      <w:r>
        <w:rPr>
          <w:rFonts w:eastAsia="Calibri"/>
          <w:szCs w:val="22"/>
          <w:lang w:eastAsia="lt-LT"/>
        </w:rPr>
        <w:t>2.2.1</w:t>
      </w:r>
      <w:r>
        <w:rPr>
          <w:rFonts w:eastAsia="Calibri"/>
          <w:szCs w:val="22"/>
          <w:lang w:eastAsia="lt-LT"/>
        </w:rPr>
        <w:t xml:space="preserve">. Sostinės regione esančius vidinius socialinius ir ekonominius skirtumus, siekiant užtikrinti pradėtų vykdyti Sostinės regione nacionalinės regioninės politikos įgyvendinimo priemonių ilgalaikį poveikį tolygiai ir tvariai plėtrai, </w:t>
      </w:r>
      <w:r>
        <w:rPr>
          <w:rFonts w:eastAsia="Calibri"/>
          <w:szCs w:val="22"/>
          <w:lang w:eastAsia="lt-LT"/>
        </w:rPr>
        <w:t xml:space="preserve">atsižvelgiant į kintančią </w:t>
      </w:r>
      <w:r>
        <w:rPr>
          <w:rFonts w:eastAsia="Calibri"/>
          <w:szCs w:val="22"/>
          <w:lang w:eastAsia="lt-LT"/>
        </w:rPr>
        <w:lastRenderedPageBreak/>
        <w:t>ekonominę, socialinę, demografinę šio regiono ir (arba) šio regiono atskirų ūkio šakų (sektorių) būklę;</w:t>
      </w:r>
    </w:p>
    <w:p w14:paraId="7ECC63F4" w14:textId="77777777" w:rsidR="00CE4A31" w:rsidRDefault="00DC0700">
      <w:pPr>
        <w:tabs>
          <w:tab w:val="left" w:pos="851"/>
          <w:tab w:val="left" w:pos="1350"/>
          <w:tab w:val="left" w:pos="1560"/>
        </w:tabs>
        <w:spacing w:line="360" w:lineRule="atLeast"/>
        <w:ind w:firstLine="720"/>
        <w:jc w:val="both"/>
        <w:rPr>
          <w:rFonts w:eastAsia="Calibri"/>
          <w:szCs w:val="22"/>
          <w:lang w:eastAsia="lt-LT"/>
        </w:rPr>
      </w:pPr>
      <w:r>
        <w:rPr>
          <w:rFonts w:eastAsia="Calibri"/>
          <w:szCs w:val="22"/>
          <w:lang w:eastAsia="lt-LT"/>
        </w:rPr>
        <w:t>2.2.2</w:t>
      </w:r>
      <w:r>
        <w:rPr>
          <w:rFonts w:eastAsia="Calibri"/>
          <w:szCs w:val="22"/>
          <w:lang w:eastAsia="lt-LT"/>
        </w:rPr>
        <w:t>. Europos Komisijos pateiktą pasiūlymą dėl 2021–2027 metų daugiametės finansinės programos ir prognozuojamus nacional</w:t>
      </w:r>
      <w:r>
        <w:rPr>
          <w:rFonts w:eastAsia="Calibri"/>
          <w:szCs w:val="22"/>
          <w:lang w:eastAsia="lt-LT"/>
        </w:rPr>
        <w:t>inės regioninės politikos įgyvendinimo priemonių finansavimo Europos Sąjungos finansinės paramos lėšomis galimybių pokyčius Sostinės regione, taip pat Vidurio ir vakarų Lietuvos regione, siekiant padėti regionams prie jų prisitaikyti;</w:t>
      </w:r>
    </w:p>
    <w:p w14:paraId="7ECC63F5" w14:textId="77777777" w:rsidR="00CE4A31" w:rsidRDefault="00DC0700">
      <w:pPr>
        <w:tabs>
          <w:tab w:val="left" w:pos="993"/>
          <w:tab w:val="left" w:pos="1276"/>
          <w:tab w:val="left" w:pos="1560"/>
        </w:tabs>
        <w:spacing w:line="360" w:lineRule="atLeast"/>
        <w:ind w:firstLine="720"/>
        <w:jc w:val="both"/>
        <w:rPr>
          <w:rFonts w:eastAsia="Calibri"/>
          <w:szCs w:val="22"/>
          <w:lang w:eastAsia="lt-LT"/>
        </w:rPr>
      </w:pPr>
      <w:r>
        <w:rPr>
          <w:rFonts w:eastAsia="Calibri"/>
          <w:szCs w:val="22"/>
          <w:lang w:eastAsia="lt-LT"/>
        </w:rPr>
        <w:t>2.2.3</w:t>
      </w:r>
      <w:r>
        <w:rPr>
          <w:rFonts w:eastAsia="Calibri"/>
          <w:szCs w:val="22"/>
          <w:lang w:eastAsia="lt-LT"/>
        </w:rPr>
        <w:t>. Europos Ko</w:t>
      </w:r>
      <w:r>
        <w:rPr>
          <w:rFonts w:eastAsia="Calibri"/>
          <w:szCs w:val="22"/>
          <w:lang w:eastAsia="lt-LT"/>
        </w:rPr>
        <w:t>misijos pateiktą pasiūlymą dėl 2021–2027 metų daugiametės finansinės programos ir prognozuojamus atskirų ūkio šakų (sektorių) tinkamumo finansuoti Europos Sąjungos finansinės paramos lėšomis statuso pokyčius, siekiant prioritetiškai spręsti Sostinės region</w:t>
      </w:r>
      <w:r>
        <w:rPr>
          <w:rFonts w:eastAsia="Calibri"/>
          <w:szCs w:val="22"/>
          <w:lang w:eastAsia="lt-LT"/>
        </w:rPr>
        <w:t>o ir Vidurio ir vakarų Lietuvos regiono atskirų ūkio šakų (sektorių) savitas regionines ir vietines problemas ir tam naudoti Europos Sąjungos finansinę paramą pagal 2014–2020 metų daugiametę finansinę programą, jeigu atitinkamų ūkio šakų (sektorių) tinkamu</w:t>
      </w:r>
      <w:r>
        <w:rPr>
          <w:rFonts w:eastAsia="Calibri"/>
          <w:szCs w:val="22"/>
          <w:lang w:eastAsia="lt-LT"/>
        </w:rPr>
        <w:t>mas finansuoti Sostinės regione ir Vidurio ir vakarų Lietuvos regione pasikeis nuo 2021 metų;</w:t>
      </w:r>
    </w:p>
    <w:bookmarkStart w:id="0" w:name="_GoBack" w:displacedByCustomXml="prev"/>
    <w:p w14:paraId="7ECC63F6" w14:textId="77777777" w:rsidR="00CE4A31" w:rsidRDefault="00DC0700">
      <w:pPr>
        <w:tabs>
          <w:tab w:val="left" w:pos="993"/>
        </w:tabs>
        <w:spacing w:line="360" w:lineRule="atLeast"/>
        <w:ind w:firstLine="720"/>
        <w:jc w:val="both"/>
        <w:rPr>
          <w:rFonts w:eastAsia="Calibri"/>
          <w:szCs w:val="22"/>
          <w:lang w:eastAsia="lt-LT"/>
        </w:rPr>
      </w:pPr>
      <w:r>
        <w:rPr>
          <w:rFonts w:eastAsia="Calibri"/>
          <w:szCs w:val="22"/>
          <w:lang w:eastAsia="lt-LT"/>
        </w:rPr>
        <w:t>2.3</w:t>
      </w:r>
      <w:r>
        <w:rPr>
          <w:rFonts w:eastAsia="Calibri"/>
          <w:szCs w:val="22"/>
          <w:lang w:eastAsia="lt-LT"/>
        </w:rPr>
        <w:t xml:space="preserve">. </w:t>
      </w:r>
      <w:r>
        <w:rPr>
          <w:rFonts w:eastAsia="Calibri"/>
          <w:szCs w:val="24"/>
          <w:lang w:eastAsia="lt-LT"/>
        </w:rPr>
        <w:t>Lietuvos Respublikos v</w:t>
      </w:r>
      <w:r>
        <w:rPr>
          <w:rFonts w:eastAsia="Calibri"/>
          <w:szCs w:val="22"/>
          <w:lang w:eastAsia="lt-LT"/>
        </w:rPr>
        <w:t xml:space="preserve">idaus reikalų ministerijai kartu su </w:t>
      </w:r>
      <w:r>
        <w:rPr>
          <w:rFonts w:eastAsia="Calibri"/>
          <w:szCs w:val="24"/>
          <w:lang w:eastAsia="lt-LT"/>
        </w:rPr>
        <w:t>Lietuvos Respublikos a</w:t>
      </w:r>
      <w:r>
        <w:rPr>
          <w:rFonts w:eastAsia="Calibri"/>
          <w:szCs w:val="22"/>
          <w:lang w:eastAsia="lt-LT"/>
        </w:rPr>
        <w:t xml:space="preserve">plinkos ministerija, </w:t>
      </w:r>
      <w:r>
        <w:rPr>
          <w:rFonts w:eastAsia="Calibri"/>
          <w:szCs w:val="24"/>
          <w:lang w:eastAsia="lt-LT"/>
        </w:rPr>
        <w:t>Lietuvos Respublikos e</w:t>
      </w:r>
      <w:r>
        <w:rPr>
          <w:rFonts w:eastAsia="Calibri"/>
          <w:szCs w:val="22"/>
          <w:lang w:eastAsia="lt-LT"/>
        </w:rPr>
        <w:t xml:space="preserve">nergetikos ministerija, </w:t>
      </w:r>
      <w:r>
        <w:rPr>
          <w:rFonts w:eastAsia="Calibri"/>
          <w:szCs w:val="24"/>
          <w:lang w:eastAsia="lt-LT"/>
        </w:rPr>
        <w:t>Lietuvos Respublikos f</w:t>
      </w:r>
      <w:r>
        <w:rPr>
          <w:rFonts w:eastAsia="Calibri"/>
          <w:szCs w:val="22"/>
          <w:lang w:eastAsia="lt-LT"/>
        </w:rPr>
        <w:t xml:space="preserve">inansų ministerija, </w:t>
      </w:r>
      <w:r>
        <w:rPr>
          <w:rFonts w:eastAsia="Calibri"/>
          <w:szCs w:val="24"/>
          <w:lang w:eastAsia="lt-LT"/>
        </w:rPr>
        <w:t>Lietuvos Respublikos k</w:t>
      </w:r>
      <w:r>
        <w:rPr>
          <w:rFonts w:eastAsia="Calibri"/>
          <w:szCs w:val="22"/>
          <w:lang w:eastAsia="lt-LT"/>
        </w:rPr>
        <w:t xml:space="preserve">ultūros ministerija, </w:t>
      </w:r>
      <w:r>
        <w:rPr>
          <w:rFonts w:eastAsia="Calibri"/>
          <w:szCs w:val="24"/>
          <w:lang w:eastAsia="lt-LT"/>
        </w:rPr>
        <w:t>Lietuvos Respublikos s</w:t>
      </w:r>
      <w:r>
        <w:rPr>
          <w:rFonts w:eastAsia="Calibri"/>
          <w:szCs w:val="22"/>
          <w:lang w:eastAsia="lt-LT"/>
        </w:rPr>
        <w:t xml:space="preserve">ocialinės apsaugos ir darbo ministerija, </w:t>
      </w:r>
      <w:r>
        <w:rPr>
          <w:rFonts w:eastAsia="Calibri"/>
          <w:szCs w:val="24"/>
          <w:lang w:eastAsia="lt-LT"/>
        </w:rPr>
        <w:t>Lietuvos Respublikos s</w:t>
      </w:r>
      <w:r>
        <w:rPr>
          <w:rFonts w:eastAsia="Calibri"/>
          <w:szCs w:val="22"/>
          <w:lang w:eastAsia="lt-LT"/>
        </w:rPr>
        <w:t xml:space="preserve">usisiekimo ministerija, </w:t>
      </w:r>
      <w:r>
        <w:rPr>
          <w:rFonts w:eastAsia="Calibri"/>
          <w:szCs w:val="24"/>
          <w:lang w:eastAsia="lt-LT"/>
        </w:rPr>
        <w:t>Lietuvos Respublikos s</w:t>
      </w:r>
      <w:r>
        <w:rPr>
          <w:rFonts w:eastAsia="Calibri"/>
          <w:szCs w:val="22"/>
          <w:lang w:eastAsia="lt-LT"/>
        </w:rPr>
        <w:t xml:space="preserve">veikatos apsaugos ministerija, </w:t>
      </w:r>
      <w:r>
        <w:rPr>
          <w:rFonts w:eastAsia="Calibri"/>
          <w:szCs w:val="24"/>
          <w:lang w:eastAsia="lt-LT"/>
        </w:rPr>
        <w:t xml:space="preserve">Lietuvos </w:t>
      </w:r>
      <w:r>
        <w:rPr>
          <w:rFonts w:eastAsia="Calibri"/>
          <w:szCs w:val="24"/>
          <w:lang w:eastAsia="lt-LT"/>
        </w:rPr>
        <w:t>Respublikos š</w:t>
      </w:r>
      <w:r>
        <w:rPr>
          <w:rFonts w:eastAsia="Calibri"/>
          <w:szCs w:val="22"/>
          <w:lang w:eastAsia="lt-LT"/>
        </w:rPr>
        <w:t xml:space="preserve">vietimo ir mokslo ministerija, </w:t>
      </w:r>
      <w:r>
        <w:rPr>
          <w:rFonts w:eastAsia="Calibri"/>
          <w:szCs w:val="24"/>
          <w:lang w:eastAsia="lt-LT"/>
        </w:rPr>
        <w:t>Lietuvos Respublikos ū</w:t>
      </w:r>
      <w:r>
        <w:rPr>
          <w:rFonts w:eastAsia="Calibri"/>
          <w:szCs w:val="22"/>
          <w:lang w:eastAsia="lt-LT"/>
        </w:rPr>
        <w:t xml:space="preserve">kio ministerija ir </w:t>
      </w:r>
      <w:r>
        <w:rPr>
          <w:rFonts w:eastAsia="Calibri"/>
          <w:szCs w:val="24"/>
          <w:lang w:eastAsia="lt-LT"/>
        </w:rPr>
        <w:t>Lietuvos Respublikos ž</w:t>
      </w:r>
      <w:r>
        <w:rPr>
          <w:rFonts w:eastAsia="Calibri"/>
          <w:szCs w:val="22"/>
          <w:lang w:eastAsia="lt-LT"/>
        </w:rPr>
        <w:t>emės ūkio ministerija ir savivaldybėmis – iki 2019 m. gruodžio 31 d. pakeisti Sostinės regione vykdomas integruotas teritorijų plėtros programas ir (</w:t>
      </w:r>
      <w:r>
        <w:rPr>
          <w:rFonts w:eastAsia="Calibri"/>
          <w:szCs w:val="22"/>
          <w:lang w:eastAsia="lt-LT"/>
        </w:rPr>
        <w:t>prireikus) atskirų valdymo sričių (sektorių) planavimo dokumentus, atsižvelgiant į šio nutarimo 2.2.1–2.2.3 papunkčiuose nurodytas aplinkybes.</w:t>
      </w:r>
    </w:p>
    <w:p w14:paraId="7ECC63F7" w14:textId="77777777" w:rsidR="00CE4A31" w:rsidRDefault="00CE4A31">
      <w:pPr>
        <w:tabs>
          <w:tab w:val="left" w:pos="-284"/>
        </w:tabs>
        <w:rPr>
          <w:color w:val="000000"/>
          <w:lang w:eastAsia="lt-LT"/>
        </w:rPr>
      </w:pPr>
    </w:p>
    <w:p w14:paraId="7ECC63F8" w14:textId="77777777" w:rsidR="00CE4A31" w:rsidRDefault="00CE4A31">
      <w:pPr>
        <w:tabs>
          <w:tab w:val="left" w:pos="-284"/>
        </w:tabs>
        <w:rPr>
          <w:color w:val="000000"/>
          <w:lang w:eastAsia="lt-LT"/>
        </w:rPr>
      </w:pPr>
    </w:p>
    <w:p w14:paraId="7ECC63F9" w14:textId="77777777" w:rsidR="00CE4A31" w:rsidRDefault="00DC0700">
      <w:pPr>
        <w:tabs>
          <w:tab w:val="left" w:pos="-284"/>
        </w:tabs>
        <w:rPr>
          <w:color w:val="000000"/>
          <w:lang w:eastAsia="lt-LT"/>
        </w:rPr>
      </w:pPr>
    </w:p>
    <w:bookmarkEnd w:id="0" w:displacedByCustomXml="next"/>
    <w:p w14:paraId="7ECC63FA" w14:textId="77777777" w:rsidR="00CE4A31" w:rsidRDefault="00DC0700">
      <w:pPr>
        <w:tabs>
          <w:tab w:val="center" w:pos="-7800"/>
          <w:tab w:val="left" w:pos="6237"/>
          <w:tab w:val="right" w:pos="8306"/>
        </w:tabs>
        <w:rPr>
          <w:lang w:eastAsia="lt-LT"/>
        </w:rPr>
      </w:pPr>
      <w:r>
        <w:rPr>
          <w:lang w:eastAsia="lt-LT"/>
        </w:rPr>
        <w:t>Ministras Pirmininkas</w:t>
      </w:r>
      <w:r>
        <w:rPr>
          <w:lang w:eastAsia="lt-LT"/>
        </w:rPr>
        <w:tab/>
        <w:t>Algirdas Butkevičius</w:t>
      </w:r>
    </w:p>
    <w:p w14:paraId="7ECC63FB" w14:textId="77777777" w:rsidR="00CE4A31" w:rsidRDefault="00CE4A31">
      <w:pPr>
        <w:tabs>
          <w:tab w:val="center" w:pos="-7800"/>
          <w:tab w:val="left" w:pos="6237"/>
          <w:tab w:val="right" w:pos="8306"/>
        </w:tabs>
        <w:rPr>
          <w:lang w:eastAsia="lt-LT"/>
        </w:rPr>
      </w:pPr>
    </w:p>
    <w:p w14:paraId="7ECC63FC" w14:textId="77777777" w:rsidR="00CE4A31" w:rsidRDefault="00CE4A31">
      <w:pPr>
        <w:tabs>
          <w:tab w:val="center" w:pos="-7800"/>
          <w:tab w:val="left" w:pos="6237"/>
          <w:tab w:val="right" w:pos="8306"/>
        </w:tabs>
        <w:rPr>
          <w:lang w:eastAsia="lt-LT"/>
        </w:rPr>
      </w:pPr>
    </w:p>
    <w:p w14:paraId="7ECC63FD" w14:textId="77777777" w:rsidR="00CE4A31" w:rsidRDefault="00CE4A31">
      <w:pPr>
        <w:tabs>
          <w:tab w:val="center" w:pos="-7800"/>
          <w:tab w:val="left" w:pos="6237"/>
          <w:tab w:val="right" w:pos="8306"/>
        </w:tabs>
        <w:rPr>
          <w:lang w:eastAsia="lt-LT"/>
        </w:rPr>
      </w:pPr>
    </w:p>
    <w:p w14:paraId="7ECC63FE" w14:textId="77777777" w:rsidR="00CE4A31" w:rsidRDefault="00DC0700">
      <w:pPr>
        <w:tabs>
          <w:tab w:val="center" w:pos="-3686"/>
          <w:tab w:val="left" w:pos="6237"/>
          <w:tab w:val="right" w:pos="8306"/>
        </w:tabs>
        <w:rPr>
          <w:lang w:eastAsia="lt-LT"/>
        </w:rPr>
      </w:pPr>
      <w:r>
        <w:rPr>
          <w:lang w:eastAsia="lt-LT"/>
        </w:rPr>
        <w:t>Vidaus reikalų ministras</w:t>
      </w:r>
      <w:r>
        <w:rPr>
          <w:lang w:eastAsia="lt-LT"/>
        </w:rPr>
        <w:tab/>
        <w:t>Saulius Skvernelis</w:t>
      </w:r>
    </w:p>
    <w:sectPr w:rsidR="00CE4A3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C6403" w14:textId="77777777" w:rsidR="00CE4A31" w:rsidRDefault="00DC0700">
      <w:pPr>
        <w:rPr>
          <w:lang w:eastAsia="lt-LT"/>
        </w:rPr>
      </w:pPr>
      <w:r>
        <w:rPr>
          <w:lang w:eastAsia="lt-LT"/>
        </w:rPr>
        <w:separator/>
      </w:r>
    </w:p>
  </w:endnote>
  <w:endnote w:type="continuationSeparator" w:id="0">
    <w:p w14:paraId="7ECC6404" w14:textId="77777777" w:rsidR="00CE4A31" w:rsidRDefault="00DC070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6409" w14:textId="77777777" w:rsidR="00CE4A31" w:rsidRDefault="00CE4A3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640A" w14:textId="77777777" w:rsidR="00CE4A31" w:rsidRDefault="00CE4A3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640C" w14:textId="77777777" w:rsidR="00CE4A31" w:rsidRDefault="00CE4A3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C6401" w14:textId="77777777" w:rsidR="00CE4A31" w:rsidRDefault="00DC0700">
      <w:pPr>
        <w:rPr>
          <w:lang w:eastAsia="lt-LT"/>
        </w:rPr>
      </w:pPr>
      <w:r>
        <w:rPr>
          <w:lang w:eastAsia="lt-LT"/>
        </w:rPr>
        <w:separator/>
      </w:r>
    </w:p>
  </w:footnote>
  <w:footnote w:type="continuationSeparator" w:id="0">
    <w:p w14:paraId="7ECC6402" w14:textId="77777777" w:rsidR="00CE4A31" w:rsidRDefault="00DC070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6405" w14:textId="77777777" w:rsidR="00CE4A31" w:rsidRDefault="00DC070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ECC6406" w14:textId="77777777" w:rsidR="00CE4A31" w:rsidRDefault="00CE4A31">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6407" w14:textId="77777777" w:rsidR="00CE4A31" w:rsidRDefault="00DC070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7ECC6408" w14:textId="77777777" w:rsidR="00CE4A31" w:rsidRDefault="00CE4A31">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640B" w14:textId="77777777" w:rsidR="00CE4A31" w:rsidRDefault="00CE4A31">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CE4A31"/>
    <w:rsid w:val="00DC0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7ECC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897787727">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4197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2016-01-12T11:34:00Z</dcterms:created>
  <dc:creator>lrvk</dc:creator>
  <lastModifiedBy>BODIN Aušra</lastModifiedBy>
  <lastPrinted>2016-01-06T12:37:00Z</lastPrinted>
  <dcterms:modified xsi:type="dcterms:W3CDTF">2016-01-12T13:27:00Z</dcterms:modified>
  <revision>3</revision>
</coreProperties>
</file>