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8e8448acbd874652be3cb7aad70df91a"/>
        <w:lock w:val="sdtLocked"/>
        <w:richText/>
      </w:sdtPr>
      <w:sdtContent>
        <w:p>
          <w:pPr>
            <w:tabs>
              <w:tab w:val="center" w:pos="4153"/>
              <w:tab w:val="right" w:pos="8306"/>
            </w:tabs>
            <w:rPr>
              <w:rFonts w:ascii="TimesLT" w:hAnsi="TimesLT"/>
              <w:lang w:val="en-US"/>
            </w:rPr>
          </w:pPr>
        </w:p>
        <w:p>
          <w:pPr>
            <w:jc w:val="center"/>
            <w:rPr>
              <w:caps/>
              <w:sz w:val="22"/>
            </w:rPr>
          </w:pPr>
          <w:r>
            <w:rPr>
              <w:caps/>
              <w:lang w:eastAsia="lt-LT"/>
            </w:rPr>
            <w:drawing>
              <wp:inline distT="0" distB="0" distL="0" distR="0" wp14:anchorId="5E534B40" wp14:editId="3C7AB8C8">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VALSTYBĖS POLITIKŲ ELGESIO KODEKSO 2, 5, 7 IR 9 STRAIPSNIŲ PAKEITIMO IR KODEKSO PAPILDYMO 10 STRAIPSNIU</w:t>
          </w:r>
        </w:p>
        <w:p>
          <w:pPr>
            <w:jc w:val="center"/>
            <w:rPr>
              <w:caps/>
            </w:rPr>
          </w:pPr>
          <w:r>
            <w:rPr>
              <w:b/>
              <w:caps/>
            </w:rPr>
            <w:t>ĮSTATYMAS</w:t>
          </w:r>
        </w:p>
        <w:p>
          <w:pPr>
            <w:jc w:val="center"/>
            <w:rPr>
              <w:b/>
              <w:caps/>
            </w:rPr>
          </w:pPr>
        </w:p>
        <w:p>
          <w:pPr>
            <w:jc w:val="center"/>
            <w:rPr>
              <w:sz w:val="22"/>
            </w:rPr>
          </w:pPr>
          <w:r>
            <w:rPr>
              <w:sz w:val="22"/>
            </w:rPr>
            <w:t>2015 m. gruodžio 15 d. Nr. XII-2183</w:t>
          </w:r>
        </w:p>
        <w:p>
          <w:pPr>
            <w:jc w:val="center"/>
            <w:rPr>
              <w:sz w:val="22"/>
            </w:rPr>
          </w:pPr>
          <w:r>
            <w:rPr>
              <w:sz w:val="22"/>
            </w:rPr>
            <w:t>Vilnius</w:t>
          </w:r>
        </w:p>
        <w:p>
          <w:pPr>
            <w:jc w:val="center"/>
            <w:rPr>
              <w:sz w:val="22"/>
            </w:rPr>
          </w:pPr>
        </w:p>
        <w:p>
          <w:pPr>
            <w:spacing w:line="360" w:lineRule="auto"/>
            <w:ind w:firstLine="720"/>
            <w:jc w:val="both"/>
            <w:rPr>
              <w:sz w:val="16"/>
              <w:szCs w:val="16"/>
            </w:rPr>
          </w:pPr>
        </w:p>
        <w:p>
          <w:pPr>
            <w:spacing w:line="360" w:lineRule="auto"/>
            <w:ind w:firstLine="720"/>
            <w:jc w:val="both"/>
            <w:sectPr>
              <w:headerReference w:type="even" r:id="rId8"/>
              <w:headerReference w:type="default" r:id="rId9"/>
              <w:footerReference w:type="even" r:id="rId10"/>
              <w:footerReference w:type="default" r:id="rId11"/>
              <w:headerReference w:type="first" r:id="rId12"/>
              <w:footerReference w:type="first" r:id="rId13"/>
              <w:type w:val="continuous"/>
              <w:pgSz w:w="11907" w:h="16840" w:code="9"/>
              <w:pgMar w:top="1134" w:right="851" w:bottom="1134" w:left="1701" w:header="706" w:footer="706" w:gutter="0"/>
              <w:cols w:space="1296"/>
              <w:titlePg/>
            </w:sectPr>
          </w:pPr>
        </w:p>
        <w:p>
          <w:pPr>
            <w:tabs>
              <w:tab w:val="center" w:pos="4153"/>
              <w:tab w:val="right" w:pos="8306"/>
            </w:tabs>
            <w:rPr>
              <w:rFonts w:ascii="TimesLT" w:hAnsi="TimesLT"/>
              <w:lang w:val="en-US"/>
            </w:rPr>
          </w:pPr>
        </w:p>
        <w:sdt>
          <w:sdtPr>
            <w:alias w:val="1 str."/>
            <w:tag w:val="part_2fbd677c2c664ea8b4a0f91f76595679"/>
            <w:lock w:val="sdtLocked"/>
            <w:richText/>
          </w:sdtPr>
          <w:sdtContent>
            <w:p>
              <w:pPr>
                <w:spacing w:line="360" w:lineRule="auto"/>
                <w:ind w:firstLine="720"/>
                <w:jc w:val="both"/>
                <w:rPr>
                  <w:b/>
                  <w:szCs w:val="24"/>
                </w:rPr>
              </w:pPr>
              <w:sdt>
                <w:sdtPr>
                  <w:alias w:val="Numeris"/>
                  <w:tag w:val="nr_2fbd677c2c664ea8b4a0f91f76595679"/>
                  <w:lock w:val="sdtLocked"/>
                  <w:richText/>
                </w:sdtPr>
                <w:sdtContent>
                  <w:r>
                    <w:rPr>
                      <w:b/>
                      <w:bCs/>
                      <w:szCs w:val="24"/>
                    </w:rPr>
                    <w:t>1</w:t>
                  </w:r>
                </w:sdtContent>
              </w:sdt>
              <w:r>
                <w:rPr>
                  <w:b/>
                  <w:bCs/>
                  <w:szCs w:val="24"/>
                </w:rPr>
                <w:t xml:space="preserve"> straipsnis. </w:t>
              </w:r>
              <w:sdt>
                <w:sdtPr>
                  <w:alias w:val="Pavadinimas"/>
                  <w:tag w:val="title_2fbd677c2c664ea8b4a0f91f76595679"/>
                  <w:lock w:val="sdtLocked"/>
                  <w:richText/>
                </w:sdtPr>
                <w:sdtContent>
                  <w:r>
                    <w:rPr>
                      <w:b/>
                      <w:bCs/>
                      <w:szCs w:val="24"/>
                    </w:rPr>
                    <w:t>2</w:t>
                  </w:r>
                  <w:r>
                    <w:rPr>
                      <w:b/>
                      <w:szCs w:val="24"/>
                    </w:rPr>
                    <w:t xml:space="preserve"> straipsnio pakeitimas</w:t>
                  </w:r>
                </w:sdtContent>
              </w:sdt>
            </w:p>
            <w:sdt>
              <w:sdtPr>
                <w:alias w:val="1 str. 1 d."/>
                <w:tag w:val="part_61b0bc54aee747b0a1c4ab69494c873f"/>
                <w:lock w:val="sdtLocked"/>
                <w:richText/>
              </w:sdtPr>
              <w:sdtContent>
                <w:p>
                  <w:pPr>
                    <w:spacing w:line="360" w:lineRule="auto"/>
                    <w:ind w:firstLine="720"/>
                    <w:jc w:val="both"/>
                    <w:rPr>
                      <w:szCs w:val="24"/>
                    </w:rPr>
                  </w:pPr>
                  <w:r>
                    <w:rPr>
                      <w:szCs w:val="24"/>
                    </w:rPr>
                    <w:t>Pakeisti 2 straipsnio 3 dalį ir ją išdėstyti taip:</w:t>
                  </w:r>
                </w:p>
                <w:sdt>
                  <w:sdtPr>
                    <w:alias w:val="citata"/>
                    <w:tag w:val="part_5883d3edb7f44cd78c2d785068e39c63"/>
                    <w:lock w:val="sdtLocked"/>
                    <w:richText/>
                  </w:sdtPr>
                  <w:sdtContent>
                    <w:sdt>
                      <w:sdtPr>
                        <w:alias w:val="3 d."/>
                        <w:tag w:val="part_399d1ad27d134b9382ea11654b815773"/>
                        <w:lock w:val="sdtLocked"/>
                        <w:richText/>
                      </w:sdtPr>
                      <w:sdtContent>
                        <w:p>
                          <w:pPr>
                            <w:spacing w:line="360" w:lineRule="auto"/>
                            <w:ind w:firstLine="720"/>
                            <w:jc w:val="both"/>
                            <w:rPr>
                              <w:strike/>
                              <w:szCs w:val="24"/>
                            </w:rPr>
                          </w:pPr>
                          <w:r>
                            <w:rPr>
                              <w:szCs w:val="24"/>
                            </w:rPr>
                            <w:t>„</w:t>
                          </w:r>
                          <w:sdt>
                            <w:sdtPr>
                              <w:alias w:val="Numeris"/>
                              <w:tag w:val="nr_399d1ad27d134b9382ea11654b815773"/>
                              <w:lock w:val="sdtLocked"/>
                              <w:richText/>
                            </w:sdtPr>
                            <w:sdtContent>
                              <w:r>
                                <w:rPr>
                                  <w:szCs w:val="24"/>
                                </w:rPr>
                                <w:t>3</w:t>
                              </w:r>
                            </w:sdtContent>
                          </w:sdt>
                          <w:r>
                            <w:rPr>
                              <w:szCs w:val="24"/>
                            </w:rPr>
                            <w:t xml:space="preserve">. </w:t>
                          </w:r>
                          <w:r>
                            <w:rPr>
                              <w:b/>
                              <w:bCs/>
                              <w:szCs w:val="24"/>
                            </w:rPr>
                            <w:t>Valstybės politikui ir kandidatui į valstybės politikus artimi asmenys </w:t>
                          </w:r>
                          <w:r>
                            <w:rPr>
                              <w:szCs w:val="24"/>
                            </w:rPr>
                            <w:t>– valstybės</w:t>
                          </w:r>
                          <w:r>
                            <w:rPr>
                              <w:i/>
                              <w:iCs/>
                              <w:szCs w:val="24"/>
                            </w:rPr>
                            <w:t> </w:t>
                          </w:r>
                          <w:r>
                            <w:rPr>
                              <w:szCs w:val="24"/>
                            </w:rPr>
                            <w:t>politiko ar kandidato į valstybės politikus</w:t>
                          </w:r>
                          <w:r>
                            <w:rPr>
                              <w:color w:val="000000"/>
                              <w:szCs w:val="24"/>
                              <w:lang w:eastAsia="lt-LT"/>
                            </w:rPr>
                            <w:t xml:space="preserve"> </w:t>
                          </w:r>
                          <w:r>
                            <w:rPr>
                              <w:szCs w:val="24"/>
                            </w:rPr>
                            <w:t>sutuoktinis,</w:t>
                          </w:r>
                          <w:r>
                            <w:rPr>
                              <w:i/>
                              <w:iCs/>
                              <w:szCs w:val="24"/>
                            </w:rPr>
                            <w:t> </w:t>
                          </w:r>
                          <w:r>
                            <w:rPr>
                              <w:szCs w:val="24"/>
                            </w:rPr>
                            <w:t>sugyventinis, partneris, kai partnerystė įregistruota įstatymų nustatyta tvarka (toliau – partneris), taip pat jų tėvai (įtėviai), vaikai (įvaikiai), broliai (įbroliai), seserys (įseserės), seneliai, vaikaičiai ir jų sutuoktiniai, sugyventiniai ar partneriai.“</w:t>
                          </w:r>
                        </w:p>
                        <w:p>
                          <w:pPr>
                            <w:spacing w:line="360" w:lineRule="auto"/>
                            <w:ind w:firstLine="720"/>
                            <w:jc w:val="both"/>
                            <w:rPr>
                              <w:szCs w:val="24"/>
                            </w:rPr>
                          </w:pPr>
                        </w:p>
                      </w:sdtContent>
                    </w:sdt>
                  </w:sdtContent>
                </w:sdt>
              </w:sdtContent>
            </w:sdt>
          </w:sdtContent>
        </w:sdt>
        <w:sdt>
          <w:sdtPr>
            <w:alias w:val="2 str."/>
            <w:tag w:val="part_6f63dc4407014c06950108e4f363ca79"/>
            <w:lock w:val="sdtLocked"/>
            <w:richText/>
          </w:sdtPr>
          <w:sdtContent>
            <w:p>
              <w:pPr>
                <w:spacing w:line="360" w:lineRule="auto"/>
                <w:ind w:firstLine="720"/>
                <w:jc w:val="both"/>
                <w:rPr>
                  <w:b/>
                  <w:bCs/>
                  <w:szCs w:val="24"/>
                </w:rPr>
              </w:pPr>
              <w:sdt>
                <w:sdtPr>
                  <w:alias w:val="Numeris"/>
                  <w:tag w:val="nr_6f63dc4407014c06950108e4f363ca79"/>
                  <w:lock w:val="sdtLocked"/>
                  <w:richText/>
                </w:sdtPr>
                <w:sdtContent>
                  <w:r>
                    <w:rPr>
                      <w:b/>
                      <w:bCs/>
                      <w:szCs w:val="24"/>
                    </w:rPr>
                    <w:t>2</w:t>
                  </w:r>
                </w:sdtContent>
              </w:sdt>
              <w:r>
                <w:rPr>
                  <w:b/>
                  <w:bCs/>
                  <w:szCs w:val="24"/>
                </w:rPr>
                <w:t xml:space="preserve"> straipsnis. </w:t>
              </w:r>
              <w:sdt>
                <w:sdtPr>
                  <w:alias w:val="Pavadinimas"/>
                  <w:tag w:val="title_6f63dc4407014c06950108e4f363ca79"/>
                  <w:lock w:val="sdtLocked"/>
                  <w:richText/>
                </w:sdtPr>
                <w:sdtContent>
                  <w:r>
                    <w:rPr>
                      <w:b/>
                      <w:bCs/>
                      <w:szCs w:val="24"/>
                    </w:rPr>
                    <w:t>5 straipsnio pakeitimas</w:t>
                  </w:r>
                </w:sdtContent>
              </w:sdt>
            </w:p>
            <w:sdt>
              <w:sdtPr>
                <w:alias w:val="2 str. 1 d."/>
                <w:tag w:val="part_8f15a29a1fbd4621ac567837c76067a7"/>
                <w:lock w:val="sdtLocked"/>
                <w:richText/>
              </w:sdtPr>
              <w:sdtContent>
                <w:p>
                  <w:pPr>
                    <w:spacing w:line="360" w:lineRule="auto"/>
                    <w:ind w:firstLine="720"/>
                    <w:jc w:val="both"/>
                    <w:rPr>
                      <w:bCs/>
                      <w:szCs w:val="24"/>
                    </w:rPr>
                  </w:pPr>
                  <w:r>
                    <w:rPr>
                      <w:bCs/>
                      <w:szCs w:val="24"/>
                    </w:rPr>
                    <w:t>Pakeisti 5 straipsnio 3 dalį ir ją išdėstyti taip:</w:t>
                  </w:r>
                </w:p>
                <w:sdt>
                  <w:sdtPr>
                    <w:alias w:val="citata"/>
                    <w:tag w:val="part_6b9de3537c7c4472bf2001886ccc2bbd"/>
                    <w:lock w:val="sdtLocked"/>
                    <w:richText/>
                  </w:sdtPr>
                  <w:sdtContent>
                    <w:sdt>
                      <w:sdtPr>
                        <w:alias w:val="3 d."/>
                        <w:tag w:val="part_bb1521172bfc49799d27593185174ed6"/>
                        <w:lock w:val="sdtLocked"/>
                        <w:richText/>
                      </w:sdtPr>
                      <w:sdtContent>
                        <w:p>
                          <w:pPr>
                            <w:spacing w:line="360" w:lineRule="auto"/>
                            <w:ind w:firstLine="720"/>
                            <w:jc w:val="both"/>
                            <w:rPr>
                              <w:b/>
                              <w:bCs/>
                              <w:szCs w:val="24"/>
                            </w:rPr>
                          </w:pPr>
                          <w:r>
                            <w:rPr>
                              <w:bCs/>
                              <w:szCs w:val="24"/>
                            </w:rPr>
                            <w:t>„</w:t>
                          </w:r>
                          <w:sdt>
                            <w:sdtPr>
                              <w:alias w:val="Numeris"/>
                              <w:tag w:val="nr_bb1521172bfc49799d27593185174ed6"/>
                              <w:lock w:val="sdtLocked"/>
                              <w:richText/>
                            </w:sdtPr>
                            <w:sdtContent>
                              <w:r>
                                <w:rPr>
                                  <w:bCs/>
                                  <w:szCs w:val="24"/>
                                </w:rPr>
                                <w:t>3</w:t>
                              </w:r>
                            </w:sdtContent>
                          </w:sdt>
                          <w:r>
                            <w:rPr>
                              <w:bCs/>
                              <w:szCs w:val="24"/>
                            </w:rPr>
                            <w:t>.</w:t>
                          </w:r>
                          <w:r>
                            <w:rPr>
                              <w:color w:val="000000"/>
                              <w:szCs w:val="24"/>
                              <w:shd w:val="clear" w:color="auto" w:fill="FFFFFF"/>
                            </w:rPr>
                            <w:t xml:space="preserve"> </w:t>
                          </w:r>
                          <w:r>
                            <w:rPr>
                              <w:bCs/>
                              <w:szCs w:val="24"/>
                            </w:rPr>
                            <w:t>Valstybės politikų privatūs interesai registruojami Privačių interesų registre.“</w:t>
                          </w:r>
                          <w:r>
                            <w:rPr>
                              <w:b/>
                              <w:bCs/>
                              <w:szCs w:val="24"/>
                            </w:rPr>
                            <w:t xml:space="preserve"> </w:t>
                          </w:r>
                        </w:p>
                        <w:p>
                          <w:pPr>
                            <w:spacing w:line="360" w:lineRule="auto"/>
                            <w:ind w:firstLine="720"/>
                            <w:jc w:val="both"/>
                            <w:rPr>
                              <w:bCs/>
                              <w:szCs w:val="24"/>
                            </w:rPr>
                          </w:pPr>
                        </w:p>
                      </w:sdtContent>
                    </w:sdt>
                  </w:sdtContent>
                </w:sdt>
              </w:sdtContent>
            </w:sdt>
          </w:sdtContent>
        </w:sdt>
        <w:sdt>
          <w:sdtPr>
            <w:alias w:val="3 str."/>
            <w:tag w:val="part_09fcf9bfc1244d9398bb132bf3e238d0"/>
            <w:lock w:val="sdtLocked"/>
            <w:richText/>
          </w:sdtPr>
          <w:sdtContent>
            <w:p>
              <w:pPr>
                <w:spacing w:line="360" w:lineRule="auto"/>
                <w:ind w:firstLine="720"/>
                <w:jc w:val="both"/>
                <w:rPr>
                  <w:b/>
                  <w:bCs/>
                  <w:szCs w:val="24"/>
                </w:rPr>
              </w:pPr>
              <w:sdt>
                <w:sdtPr>
                  <w:alias w:val="Numeris"/>
                  <w:tag w:val="nr_09fcf9bfc1244d9398bb132bf3e238d0"/>
                  <w:lock w:val="sdtLocked"/>
                  <w:richText/>
                </w:sdtPr>
                <w:sdtContent>
                  <w:r>
                    <w:rPr>
                      <w:b/>
                      <w:bCs/>
                      <w:szCs w:val="24"/>
                    </w:rPr>
                    <w:t>3</w:t>
                  </w:r>
                </w:sdtContent>
              </w:sdt>
              <w:r>
                <w:rPr>
                  <w:b/>
                  <w:bCs/>
                  <w:szCs w:val="24"/>
                </w:rPr>
                <w:t xml:space="preserve"> straipsnis. </w:t>
              </w:r>
              <w:sdt>
                <w:sdtPr>
                  <w:alias w:val="Pavadinimas"/>
                  <w:tag w:val="title_09fcf9bfc1244d9398bb132bf3e238d0"/>
                  <w:lock w:val="sdtLocked"/>
                  <w:richText/>
                </w:sdtPr>
                <w:sdtContent>
                  <w:r>
                    <w:rPr>
                      <w:b/>
                      <w:bCs/>
                      <w:szCs w:val="24"/>
                    </w:rPr>
                    <w:t>7 straipsnio pakeitimas</w:t>
                  </w:r>
                </w:sdtContent>
              </w:sdt>
            </w:p>
            <w:sdt>
              <w:sdtPr>
                <w:alias w:val="3 str. 1 d."/>
                <w:tag w:val="part_7078d110d2cb4de8a3da935efb746fd7"/>
                <w:lock w:val="sdtLocked"/>
                <w:richText/>
              </w:sdtPr>
              <w:sdtContent>
                <w:p>
                  <w:pPr>
                    <w:spacing w:line="360" w:lineRule="auto"/>
                    <w:ind w:firstLine="720"/>
                    <w:jc w:val="both"/>
                    <w:rPr>
                      <w:bCs/>
                      <w:szCs w:val="24"/>
                    </w:rPr>
                  </w:pPr>
                  <w:r>
                    <w:rPr>
                      <w:bCs/>
                      <w:szCs w:val="24"/>
                    </w:rPr>
                    <w:t>Pakeisti 7 straipsnio 12 dalį ir ją išdėstyti taip:</w:t>
                  </w:r>
                </w:p>
                <w:sdt>
                  <w:sdtPr>
                    <w:alias w:val="citata"/>
                    <w:tag w:val="part_91ff06521769404795080a2be2420675"/>
                    <w:lock w:val="sdtLocked"/>
                    <w:richText/>
                  </w:sdtPr>
                  <w:sdtContent>
                    <w:sdt>
                      <w:sdtPr>
                        <w:alias w:val="12 d."/>
                        <w:tag w:val="part_38200285f24a4185bae338a1928fc39b"/>
                        <w:lock w:val="sdtLocked"/>
                        <w:richText/>
                      </w:sdtPr>
                      <w:sdtContent>
                        <w:p>
                          <w:pPr>
                            <w:spacing w:line="360" w:lineRule="auto"/>
                            <w:ind w:firstLine="720"/>
                            <w:jc w:val="both"/>
                            <w:rPr>
                              <w:bCs/>
                              <w:szCs w:val="24"/>
                            </w:rPr>
                          </w:pPr>
                          <w:r>
                            <w:rPr>
                              <w:bCs/>
                              <w:szCs w:val="24"/>
                            </w:rPr>
                            <w:t>„</w:t>
                          </w:r>
                          <w:sdt>
                            <w:sdtPr>
                              <w:alias w:val="Numeris"/>
                              <w:tag w:val="nr_38200285f24a4185bae338a1928fc39b"/>
                              <w:lock w:val="sdtLocked"/>
                              <w:richText/>
                            </w:sdtPr>
                            <w:sdtContent>
                              <w:r>
                                <w:rPr>
                                  <w:bCs/>
                                  <w:szCs w:val="24"/>
                                </w:rPr>
                                <w:t>12</w:t>
                              </w:r>
                            </w:sdtContent>
                          </w:sdt>
                          <w:r>
                            <w:rPr>
                              <w:bCs/>
                              <w:szCs w:val="24"/>
                            </w:rPr>
                            <w:t>. Pakartotiniai skundai apie galimą politiko padarytą pažeidimą nenagrinėjami, išskyrus atvejus, kai gautame skunde yra nurodomos naujos aplinkybės, kurios nebuvo ir negalėjo būti žinomos atlikto tyrimo metu, ir dėl to Komisijos priimtas sprendimas yra galimai neteisingas. Dėl pakartotinio tyrimo būtinumo sprendžia Komisija ne vėliau kaip per 10 dienų nuo tokio skundo gavimo. Komisijai nusprendus pradėti pakartotinį tyrimą, jis atliekamas pagal šiame straipsnyje nustatytas procedūras.“</w:t>
                          </w:r>
                        </w:p>
                        <w:p>
                          <w:pPr>
                            <w:spacing w:line="360" w:lineRule="auto"/>
                            <w:ind w:firstLine="720"/>
                            <w:jc w:val="both"/>
                            <w:rPr>
                              <w:bCs/>
                              <w:szCs w:val="24"/>
                            </w:rPr>
                          </w:pPr>
                        </w:p>
                      </w:sdtContent>
                    </w:sdt>
                  </w:sdtContent>
                </w:sdt>
              </w:sdtContent>
            </w:sdt>
          </w:sdtContent>
        </w:sdt>
        <w:sdt>
          <w:sdtPr>
            <w:alias w:val="4 str."/>
            <w:tag w:val="part_8de173a1c38e4c469dddbc6424a8a5c8"/>
            <w:lock w:val="sdtLocked"/>
            <w:richText/>
          </w:sdtPr>
          <w:sdtContent>
            <w:p>
              <w:pPr>
                <w:spacing w:line="360" w:lineRule="auto"/>
                <w:ind w:firstLine="720"/>
                <w:jc w:val="both"/>
                <w:rPr>
                  <w:b/>
                  <w:szCs w:val="24"/>
                </w:rPr>
              </w:pPr>
              <w:sdt>
                <w:sdtPr>
                  <w:alias w:val="Numeris"/>
                  <w:tag w:val="nr_8de173a1c38e4c469dddbc6424a8a5c8"/>
                  <w:lock w:val="sdtLocked"/>
                  <w:richText/>
                </w:sdtPr>
                <w:sdtContent>
                  <w:r>
                    <w:rPr>
                      <w:b/>
                      <w:bCs/>
                      <w:szCs w:val="24"/>
                    </w:rPr>
                    <w:t>4</w:t>
                  </w:r>
                </w:sdtContent>
              </w:sdt>
              <w:r>
                <w:rPr>
                  <w:b/>
                  <w:bCs/>
                  <w:szCs w:val="24"/>
                </w:rPr>
                <w:t xml:space="preserve"> straipsnis. </w:t>
              </w:r>
              <w:sdt>
                <w:sdtPr>
                  <w:alias w:val="Pavadinimas"/>
                  <w:tag w:val="title_8de173a1c38e4c469dddbc6424a8a5c8"/>
                  <w:lock w:val="sdtLocked"/>
                  <w:richText/>
                </w:sdtPr>
                <w:sdtContent>
                  <w:r>
                    <w:rPr>
                      <w:b/>
                      <w:bCs/>
                      <w:szCs w:val="24"/>
                    </w:rPr>
                    <w:t>9</w:t>
                  </w:r>
                  <w:r>
                    <w:rPr>
                      <w:b/>
                      <w:szCs w:val="24"/>
                    </w:rPr>
                    <w:t xml:space="preserve"> straipsnio pakeitimas</w:t>
                  </w:r>
                </w:sdtContent>
              </w:sdt>
            </w:p>
            <w:sdt>
              <w:sdtPr>
                <w:alias w:val="4 str. 1 d."/>
                <w:tag w:val="part_f3583dcb10644beb8a4f9cd8a67b578c"/>
                <w:lock w:val="sdtLocked"/>
                <w:richText/>
              </w:sdtPr>
              <w:sdtContent>
                <w:p>
                  <w:pPr>
                    <w:spacing w:line="360" w:lineRule="auto"/>
                    <w:ind w:firstLine="720"/>
                    <w:jc w:val="both"/>
                    <w:rPr>
                      <w:szCs w:val="24"/>
                    </w:rPr>
                  </w:pPr>
                  <w:sdt>
                    <w:sdtPr>
                      <w:alias w:val="Numeris"/>
                      <w:tag w:val="nr_f3583dcb10644beb8a4f9cd8a67b578c"/>
                      <w:lock w:val="sdtLocked"/>
                      <w:richText/>
                    </w:sdtPr>
                    <w:sdtContent>
                      <w:r>
                        <w:rPr>
                          <w:szCs w:val="24"/>
                        </w:rPr>
                        <w:t>1</w:t>
                      </w:r>
                    </w:sdtContent>
                  </w:sdt>
                  <w:r>
                    <w:rPr>
                      <w:szCs w:val="24"/>
                    </w:rPr>
                    <w:t>. Pripažinti netekusiu galios 9 straipsnio 1 dalies 2 punktą.</w:t>
                  </w:r>
                </w:p>
              </w:sdtContent>
            </w:sdt>
            <w:sdt>
              <w:sdtPr>
                <w:alias w:val="4 str. 2 d."/>
                <w:tag w:val="part_b4a5d8cf5d5c4da196bcaee380a9fe10"/>
                <w:lock w:val="sdtLocked"/>
                <w:richText/>
              </w:sdtPr>
              <w:sdtContent>
                <w:p>
                  <w:pPr>
                    <w:spacing w:line="360" w:lineRule="auto"/>
                    <w:ind w:firstLine="720"/>
                    <w:jc w:val="both"/>
                    <w:rPr>
                      <w:color w:val="000000"/>
                      <w:szCs w:val="24"/>
                    </w:rPr>
                  </w:pPr>
                  <w:sdt>
                    <w:sdtPr>
                      <w:alias w:val="Numeris"/>
                      <w:tag w:val="nr_b4a5d8cf5d5c4da196bcaee380a9fe10"/>
                      <w:lock w:val="sdtLocked"/>
                      <w:richText/>
                    </w:sdtPr>
                    <w:sdtContent>
                      <w:r>
                        <w:rPr>
                          <w:color w:val="000000"/>
                          <w:szCs w:val="24"/>
                        </w:rPr>
                        <w:t>2</w:t>
                      </w:r>
                    </w:sdtContent>
                  </w:sdt>
                  <w:r>
                    <w:rPr>
                      <w:color w:val="000000"/>
                      <w:szCs w:val="24"/>
                    </w:rPr>
                    <w:t>. Pakeisti 9 straipsnio 3 dalį ir ją išdėstyti taip:</w:t>
                  </w:r>
                </w:p>
                <w:sdt>
                  <w:sdtPr>
                    <w:alias w:val="citata"/>
                    <w:tag w:val="part_3d79afeec3bb43f8b7fa44385ee6a5ec"/>
                    <w:lock w:val="sdtLocked"/>
                    <w:richText/>
                  </w:sdtPr>
                  <w:sdtContent>
                    <w:sdt>
                      <w:sdtPr>
                        <w:alias w:val="3 d."/>
                        <w:tag w:val="part_38d47ba7b8394c17a372175b341ff601"/>
                        <w:lock w:val="sdtLocked"/>
                        <w:richText/>
                      </w:sdtPr>
                      <w:sdtContent>
                        <w:p>
                          <w:pPr>
                            <w:spacing w:line="360" w:lineRule="auto"/>
                            <w:ind w:firstLine="720"/>
                            <w:jc w:val="both"/>
                            <w:rPr>
                              <w:color w:val="000000"/>
                              <w:szCs w:val="24"/>
                            </w:rPr>
                          </w:pPr>
                          <w:r>
                            <w:rPr>
                              <w:color w:val="000000"/>
                              <w:szCs w:val="24"/>
                            </w:rPr>
                            <w:t>„</w:t>
                          </w:r>
                          <w:sdt>
                            <w:sdtPr>
                              <w:alias w:val="Numeris"/>
                              <w:tag w:val="nr_38d47ba7b8394c17a372175b341ff601"/>
                              <w:lock w:val="sdtLocked"/>
                              <w:richText/>
                            </w:sdtPr>
                            <w:sdtContent>
                              <w:r>
                                <w:rPr>
                                  <w:color w:val="000000"/>
                                  <w:szCs w:val="24"/>
                                </w:rPr>
                                <w:t>3</w:t>
                              </w:r>
                            </w:sdtContent>
                          </w:sdt>
                          <w:r>
                            <w:rPr>
                              <w:color w:val="000000"/>
                              <w:szCs w:val="24"/>
                            </w:rPr>
                            <w:t xml:space="preserve">. Apie Komisijos atliktą tyrimą ir priimtą sprendimą pranešama asmeniui, pateikusiam skundą Komisijai, valstybės politikui, dėl kurio yra priimtas sprendimas, ir Vyriausiajai tarnybinės etikos komisijai.“ </w:t>
                          </w:r>
                        </w:p>
                      </w:sdtContent>
                    </w:sdt>
                  </w:sdtContent>
                </w:sdt>
              </w:sdtContent>
            </w:sdt>
            <w:sdt>
              <w:sdtPr>
                <w:alias w:val="4 str. 3 d."/>
                <w:tag w:val="part_2ca87075ad3e40f085c9da4e6f74d228"/>
                <w:lock w:val="sdtLocked"/>
                <w:richText/>
              </w:sdtPr>
              <w:sdtContent>
                <w:p>
                  <w:pPr>
                    <w:spacing w:line="360" w:lineRule="auto"/>
                    <w:ind w:firstLine="720"/>
                    <w:jc w:val="both"/>
                    <w:rPr>
                      <w:color w:val="000000"/>
                      <w:szCs w:val="24"/>
                    </w:rPr>
                  </w:pPr>
                  <w:sdt>
                    <w:sdtPr>
                      <w:alias w:val="Numeris"/>
                      <w:tag w:val="nr_2ca87075ad3e40f085c9da4e6f74d228"/>
                      <w:lock w:val="sdtLocked"/>
                      <w:richText/>
                    </w:sdtPr>
                    <w:sdtContent>
                      <w:r>
                        <w:rPr>
                          <w:color w:val="000000"/>
                          <w:szCs w:val="24"/>
                        </w:rPr>
                        <w:t>3</w:t>
                      </w:r>
                    </w:sdtContent>
                  </w:sdt>
                  <w:r>
                    <w:rPr>
                      <w:color w:val="000000"/>
                      <w:szCs w:val="24"/>
                    </w:rPr>
                    <w:t>. Pakeisti 9 straipsnio 4 dalį ir ją išdėstyti taip:</w:t>
                  </w:r>
                </w:p>
                <w:sdt>
                  <w:sdtPr>
                    <w:alias w:val="citata"/>
                    <w:tag w:val="part_e92e5d2f7dfe49ae9d1699ed8299e11e"/>
                    <w:lock w:val="sdtLocked"/>
                    <w:richText/>
                  </w:sdtPr>
                  <w:sdtContent>
                    <w:sdt>
                      <w:sdtPr>
                        <w:alias w:val="4 d."/>
                        <w:tag w:val="part_0a2b9e77ba06468a97f9c029d9eb5db9"/>
                        <w:lock w:val="sdtLocked"/>
                        <w:richText/>
                      </w:sdtPr>
                      <w:sdtContent>
                        <w:p>
                          <w:pPr>
                            <w:spacing w:line="360" w:lineRule="auto"/>
                            <w:ind w:firstLine="720"/>
                            <w:jc w:val="both"/>
                            <w:rPr>
                              <w:color w:val="000000"/>
                              <w:szCs w:val="24"/>
                              <w:lang w:eastAsia="lt-LT"/>
                            </w:rPr>
                          </w:pPr>
                          <w:r>
                            <w:rPr>
                              <w:color w:val="000000"/>
                              <w:szCs w:val="24"/>
                            </w:rPr>
                            <w:t>„</w:t>
                          </w:r>
                          <w:sdt>
                            <w:sdtPr>
                              <w:alias w:val="Numeris"/>
                              <w:tag w:val="nr_0a2b9e77ba06468a97f9c029d9eb5db9"/>
                              <w:lock w:val="sdtLocked"/>
                              <w:richText/>
                            </w:sdtPr>
                            <w:sdtContent>
                              <w:r>
                                <w:rPr>
                                  <w:color w:val="000000"/>
                                  <w:szCs w:val="24"/>
                                </w:rPr>
                                <w:t>4</w:t>
                              </w:r>
                            </w:sdtContent>
                          </w:sdt>
                          <w:r>
                            <w:rPr>
                              <w:color w:val="000000"/>
                              <w:szCs w:val="24"/>
                            </w:rPr>
                            <w:t>.</w:t>
                          </w:r>
                          <w:r>
                            <w:rPr>
                              <w:szCs w:val="24"/>
                            </w:rPr>
                            <w:t xml:space="preserve"> </w:t>
                          </w:r>
                          <w:r>
                            <w:rPr>
                              <w:color w:val="000000"/>
                              <w:szCs w:val="24"/>
                            </w:rPr>
                            <w:t>Komisijos priimti sprendimai yra vieši ir turi būti skelbiami institucijos, kurioje politikas eina pareigas, interneto svetainėje ir informaciniame leidinyje, jeigu toks leidinys yra leidžiamas.</w:t>
                          </w:r>
                          <w:r>
                            <w:rPr>
                              <w:color w:val="000000"/>
                              <w:szCs w:val="24"/>
                              <w:shd w:val="clear" w:color="auto" w:fill="FFFFFF"/>
                            </w:rPr>
                            <w:t>“</w:t>
                          </w:r>
                        </w:p>
                        <w:p>
                          <w:pPr>
                            <w:spacing w:line="360" w:lineRule="auto"/>
                            <w:ind w:firstLine="720"/>
                            <w:jc w:val="both"/>
                            <w:rPr>
                              <w:bCs/>
                              <w:szCs w:val="24"/>
                            </w:rPr>
                          </w:pPr>
                        </w:p>
                      </w:sdtContent>
                    </w:sdt>
                  </w:sdtContent>
                </w:sdt>
              </w:sdtContent>
            </w:sdt>
          </w:sdtContent>
        </w:sdt>
        <w:sdt>
          <w:sdtPr>
            <w:alias w:val="5 str."/>
            <w:tag w:val="part_a0ea552a847e4577bae4fe2e01534632"/>
            <w:lock w:val="sdtLocked"/>
            <w:richText/>
          </w:sdtPr>
          <w:sdtContent>
            <w:p>
              <w:pPr>
                <w:spacing w:line="360" w:lineRule="auto"/>
                <w:ind w:firstLine="720"/>
                <w:jc w:val="both"/>
                <w:rPr>
                  <w:b/>
                  <w:bCs/>
                  <w:szCs w:val="24"/>
                </w:rPr>
              </w:pPr>
              <w:sdt>
                <w:sdtPr>
                  <w:alias w:val="Numeris"/>
                  <w:tag w:val="nr_a0ea552a847e4577bae4fe2e01534632"/>
                  <w:lock w:val="sdtLocked"/>
                  <w:richText/>
                </w:sdtPr>
                <w:sdtContent>
                  <w:r>
                    <w:rPr>
                      <w:b/>
                      <w:bCs/>
                      <w:szCs w:val="24"/>
                    </w:rPr>
                    <w:t>5</w:t>
                  </w:r>
                </w:sdtContent>
              </w:sdt>
              <w:r>
                <w:rPr>
                  <w:b/>
                  <w:bCs/>
                  <w:szCs w:val="24"/>
                </w:rPr>
                <w:t xml:space="preserve"> straipsnis. </w:t>
              </w:r>
              <w:sdt>
                <w:sdtPr>
                  <w:alias w:val="Pavadinimas"/>
                  <w:tag w:val="title_a0ea552a847e4577bae4fe2e01534632"/>
                  <w:lock w:val="sdtLocked"/>
                  <w:richText/>
                </w:sdtPr>
                <w:sdtContent>
                  <w:r>
                    <w:rPr>
                      <w:b/>
                      <w:bCs/>
                      <w:szCs w:val="24"/>
                    </w:rPr>
                    <w:t>Kodekso papildymas 10 straipsniu</w:t>
                  </w:r>
                </w:sdtContent>
              </w:sdt>
            </w:p>
            <w:sdt>
              <w:sdtPr>
                <w:alias w:val="5 str. 1 d."/>
                <w:tag w:val="part_0124f3c61d4445dd97e1f8debc9671fa"/>
                <w:lock w:val="sdtLocked"/>
                <w:richText/>
              </w:sdtPr>
              <w:sdtContent>
                <w:p>
                  <w:pPr>
                    <w:spacing w:line="360" w:lineRule="auto"/>
                    <w:ind w:firstLine="720"/>
                    <w:jc w:val="both"/>
                    <w:rPr>
                      <w:bCs/>
                      <w:szCs w:val="24"/>
                    </w:rPr>
                  </w:pPr>
                  <w:r>
                    <w:rPr>
                      <w:bCs/>
                      <w:szCs w:val="24"/>
                    </w:rPr>
                    <w:t>Papildyti Kodeksą 10 straipsniu:</w:t>
                  </w:r>
                </w:p>
                <w:sdt>
                  <w:sdtPr>
                    <w:alias w:val="citata"/>
                    <w:tag w:val="part_38d3e842f3b2436e89e276134021723f"/>
                    <w:lock w:val="sdtLocked"/>
                    <w:richText/>
                  </w:sdtPr>
                  <w:sdtContent>
                    <w:sdt>
                      <w:sdtPr>
                        <w:alias w:val="10 str."/>
                        <w:tag w:val="part_d1d40edeebf6410e8379c5024e6617a7"/>
                        <w:lock w:val="sdtLocked"/>
                        <w:richText/>
                      </w:sdtPr>
                      <w:sdtContent>
                        <w:p>
                          <w:pPr>
                            <w:spacing w:line="360" w:lineRule="auto"/>
                            <w:ind w:firstLine="720"/>
                            <w:jc w:val="both"/>
                            <w:rPr>
                              <w:b/>
                              <w:bCs/>
                              <w:szCs w:val="24"/>
                            </w:rPr>
                          </w:pPr>
                          <w:r>
                            <w:rPr>
                              <w:bCs/>
                              <w:szCs w:val="24"/>
                            </w:rPr>
                            <w:t>„</w:t>
                          </w:r>
                          <w:sdt>
                            <w:sdtPr>
                              <w:alias w:val="Numeris"/>
                              <w:tag w:val="nr_d1d40edeebf6410e8379c5024e6617a7"/>
                              <w:lock w:val="sdtLocked"/>
                              <w:richText/>
                            </w:sdtPr>
                            <w:sdtContent>
                              <w:r>
                                <w:rPr>
                                  <w:b/>
                                  <w:bCs/>
                                  <w:szCs w:val="24"/>
                                </w:rPr>
                                <w:t>10</w:t>
                              </w:r>
                            </w:sdtContent>
                          </w:sdt>
                          <w:r>
                            <w:rPr>
                              <w:b/>
                              <w:bCs/>
                              <w:szCs w:val="24"/>
                            </w:rPr>
                            <w:t xml:space="preserve"> straipsnis. </w:t>
                          </w:r>
                          <w:sdt>
                            <w:sdtPr>
                              <w:alias w:val="Pavadinimas"/>
                              <w:tag w:val="title_d1d40edeebf6410e8379c5024e6617a7"/>
                              <w:lock w:val="sdtLocked"/>
                              <w:richText/>
                            </w:sdtPr>
                            <w:sdtContent>
                              <w:r>
                                <w:rPr>
                                  <w:b/>
                                  <w:bCs/>
                                  <w:szCs w:val="24"/>
                                </w:rPr>
                                <w:t>Sprendimų apskundimas</w:t>
                              </w:r>
                            </w:sdtContent>
                          </w:sdt>
                        </w:p>
                        <w:sdt>
                          <w:sdtPr>
                            <w:alias w:val="10 str. 1 d."/>
                            <w:tag w:val="part_1401a4fdf4704fda865fcb2a51030746"/>
                            <w:lock w:val="sdtLocked"/>
                            <w:richText/>
                          </w:sdtPr>
                          <w:sdtContent>
                            <w:p>
                              <w:pPr>
                                <w:spacing w:line="360" w:lineRule="auto"/>
                                <w:ind w:firstLine="720"/>
                                <w:jc w:val="both"/>
                                <w:rPr>
                                  <w:bCs/>
                                  <w:szCs w:val="24"/>
                                </w:rPr>
                              </w:pPr>
                              <w:r>
                                <w:rPr>
                                  <w:bCs/>
                                  <w:szCs w:val="24"/>
                                </w:rPr>
                                <w:t>Komisijos sprendimai gali būti skundžiami Lietuvos Respublikos administracinių bylų teisenos įstatymo nustatyta tvarka per vieną mėnesį nuo sprendimo paskelbimo arba jo įteikimo valstybės politikui, dėl kurio yra priimtas sprendimas, dienos.“</w:t>
                              </w:r>
                            </w:p>
                            <w:p>
                              <w:pPr>
                                <w:shd w:val="clear" w:color="auto" w:fill="FFFFFF"/>
                                <w:spacing w:line="360" w:lineRule="auto"/>
                                <w:ind w:firstLine="720"/>
                                <w:jc w:val="both"/>
                                <w:rPr>
                                  <w:bCs/>
                                  <w:color w:val="000000"/>
                                  <w:szCs w:val="24"/>
                                  <w:shd w:val="clear" w:color="auto" w:fill="FFFFFF"/>
                                </w:rPr>
                              </w:pPr>
                            </w:p>
                          </w:sdtContent>
                        </w:sdt>
                      </w:sdtContent>
                    </w:sdt>
                  </w:sdtContent>
                </w:sdt>
              </w:sdtContent>
            </w:sdt>
          </w:sdtContent>
        </w:sdt>
        <w:sdt>
          <w:sdtPr>
            <w:alias w:val="6 str."/>
            <w:tag w:val="part_1ea61a77b85a4f19908d9339a487e0fa"/>
            <w:lock w:val="sdtLocked"/>
            <w:richText/>
          </w:sdtPr>
          <w:sdtContent>
            <w:p>
              <w:pPr>
                <w:shd w:val="clear" w:color="auto" w:fill="FFFFFF"/>
                <w:spacing w:line="360" w:lineRule="auto"/>
                <w:ind w:firstLine="720"/>
                <w:jc w:val="both"/>
                <w:rPr>
                  <w:b/>
                  <w:bCs/>
                  <w:color w:val="000000"/>
                  <w:szCs w:val="24"/>
                  <w:shd w:val="clear" w:color="auto" w:fill="FFFFFF"/>
                </w:rPr>
              </w:pPr>
              <w:sdt>
                <w:sdtPr>
                  <w:alias w:val="Numeris"/>
                  <w:tag w:val="nr_1ea61a77b85a4f19908d9339a487e0fa"/>
                  <w:lock w:val="sdtLocked"/>
                  <w:richText/>
                </w:sdtPr>
                <w:sdtContent>
                  <w:r>
                    <w:rPr>
                      <w:b/>
                      <w:bCs/>
                      <w:color w:val="000000"/>
                      <w:szCs w:val="24"/>
                      <w:shd w:val="clear" w:color="auto" w:fill="FFFFFF"/>
                    </w:rPr>
                    <w:t>6</w:t>
                  </w:r>
                </w:sdtContent>
              </w:sdt>
              <w:r>
                <w:rPr>
                  <w:b/>
                  <w:bCs/>
                  <w:color w:val="000000"/>
                  <w:szCs w:val="24"/>
                  <w:shd w:val="clear" w:color="auto" w:fill="FFFFFF"/>
                </w:rPr>
                <w:t xml:space="preserve"> straipsnis. </w:t>
              </w:r>
              <w:sdt>
                <w:sdtPr>
                  <w:alias w:val="Pavadinimas"/>
                  <w:tag w:val="title_1ea61a77b85a4f19908d9339a487e0fa"/>
                  <w:lock w:val="sdtLocked"/>
                  <w:richText/>
                </w:sdtPr>
                <w:sdtContent>
                  <w:r>
                    <w:rPr>
                      <w:b/>
                      <w:bCs/>
                      <w:color w:val="000000"/>
                      <w:szCs w:val="24"/>
                      <w:shd w:val="clear" w:color="auto" w:fill="FFFFFF"/>
                    </w:rPr>
                    <w:t>Įstatymo įsigaliojimas</w:t>
                  </w:r>
                </w:sdtContent>
              </w:sdt>
            </w:p>
            <w:sdt>
              <w:sdtPr>
                <w:alias w:val="6 str. 1 d."/>
                <w:tag w:val="part_8dc220e7d7b64c39b35bf6d472180f20"/>
                <w:lock w:val="sdtLocked"/>
                <w:richText/>
              </w:sdtPr>
              <w:sdtContent>
                <w:p>
                  <w:pPr>
                    <w:shd w:val="clear" w:color="auto" w:fill="FFFFFF"/>
                    <w:spacing w:line="360" w:lineRule="auto"/>
                    <w:ind w:firstLine="720"/>
                    <w:jc w:val="both"/>
                    <w:rPr>
                      <w:color w:val="000000"/>
                      <w:szCs w:val="24"/>
                      <w:shd w:val="clear" w:color="auto" w:fill="FFFFFF"/>
                    </w:rPr>
                  </w:pPr>
                  <w:r>
                    <w:rPr>
                      <w:color w:val="000000"/>
                      <w:szCs w:val="24"/>
                      <w:shd w:val="clear" w:color="auto" w:fill="FFFFFF"/>
                    </w:rPr>
                    <w:t>Šis įstatymas įsigalioja 2016 m. sausio 1 d.</w:t>
                  </w:r>
                </w:p>
                <w:p>
                  <w:pPr>
                    <w:spacing w:line="360" w:lineRule="auto"/>
                    <w:ind w:firstLine="720"/>
                    <w:jc w:val="both"/>
                  </w:pPr>
                </w:p>
              </w:sdtContent>
            </w:sdt>
          </w:sdtContent>
        </w:sdt>
        <w:sdt>
          <w:sdtPr>
            <w:alias w:val="signatura"/>
            <w:tag w:val="part_d2e50ae1d4ab403ab928ef1521ea55d6"/>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pPr>
              <w:r>
                <w:t>Respublikos Prezidentė</w:t>
              </w:r>
              <w:r>
                <w:rPr>
                  <w:caps/>
                </w:rPr>
                <w:tab/>
              </w:r>
              <w:r>
                <w:t>Dalia Grybauskaitė</w:t>
              </w:r>
            </w:p>
          </w:sdtContent>
        </w:sdt>
      </w:sdtContent>
    </w:sdt>
    <w:sectPr>
      <w:type w:val="continuous"/>
      <w:pgSz w:w="11907" w:h="16840" w:code="9"/>
      <w:pgMar w:top="1134" w:right="851" w:bottom="1134" w:left="1701" w:header="706" w:footer="706" w:gutter="0"/>
      <w:cols w:space="1296"/>
      <w:titlePg/>
      <w:docGrid w:linePitch="326"/>
    </w:sectPr>
  </w:body>
</w:document>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3" w:usb2="00000009" w:usb3="00000000" w:csb0="000001FF" w:csb1="00000000"/>
  </w:font>
  <w:font w:name="TimesLT">
    <w:altName w:val="Times New Roman"/>
    <w:panose1 w:val="00000000000000000000"/>
    <w:charset w:val="00"/>
    <w:family w:val="roman"/>
    <w:notTrueType/>
    <w:pitch w:val="variable"/>
    <w:sig w:usb0="00000003" w:usb1="00000000" w:usb2="00000000" w:usb3="00000000" w:csb0="00000001"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153"/>
        <w:tab w:val="right" w:pos="8306"/>
      </w:tabs>
      <w:rPr>
        <w:rFonts w:ascii="TimesLT" w:hAnsi="TimesLT"/>
        <w:lang w:val="en-US"/>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view w:val="normal"/>
  <w:zoom w:percent="100"/>
  <w:proofState w:spelling="clean" w:grammar="clean"/>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818F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footer" Target="footer1.xml"/>
  <Relationship Id="rId11" Type="http://schemas.openxmlformats.org/officeDocument/2006/relationships/footer" Target="footer2.xml"/>
  <Relationship Id="rId12" Type="http://schemas.openxmlformats.org/officeDocument/2006/relationships/header" Target="header3.xml"/>
  <Relationship Id="rId13" Type="http://schemas.openxmlformats.org/officeDocument/2006/relationships/footer" Target="footer3.xml"/>
  <Relationship Id="rId14" Type="http://schemas.openxmlformats.org/officeDocument/2006/relationships/fontTable" Target="fontTable.xml"/>
  <Relationship Id="rId15" Type="http://schemas.openxmlformats.org/officeDocument/2006/relationships/theme" Target="theme/theme1.xml"/>
  <Relationship Id="rId16" Type="http://schemas.openxmlformats.org/officeDocument/2006/relationships/customXml" Target="../customXml/item1.xml"/>
  <Relationship Id="rId2" Type="http://schemas.microsoft.com/office/2007/relationships/stylesWithEffects" Target="stylesWithEffect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image" Target="media/image1.png"/>
  <Relationship Id="rId8" Type="http://schemas.openxmlformats.org/officeDocument/2006/relationships/header" Target="header1.xml"/>
  <Relationship Id="rId9" Type="http://schemas.openxmlformats.org/officeDocument/2006/relationships/header" Target="head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5ae4eea1a02548ca9bd1e6cce1cb1436" PartId="8e8448acbd874652be3cb7aad70df91a">
    <Part Type="straipsnis" Nr="1" Abbr="1 str." Title="2 straipsnio pakeitimas" DocPartId="49ca04ac39664ba9a44966d9c83d6e61" PartId="2fbd677c2c664ea8b4a0f91f76595679">
      <Part Type="strDalis" Nr="1" Abbr="1 str. 1 d." DocPartId="898d42d9f38444e08ba083b9de977c1e" PartId="61b0bc54aee747b0a1c4ab69494c873f">
        <Part Type="citata" DocPartId="27bff5c5b4a441a28d6516cd7b0561d1" PartId="5883d3edb7f44cd78c2d785068e39c63">
          <Part Type="strDalis" Nr="3" Abbr="3 d." DocPartId="0dd310d64cc140cb80fa8e00f8ff195b" PartId="399d1ad27d134b9382ea11654b815773"/>
        </Part>
      </Part>
    </Part>
    <Part Type="straipsnis" Nr="2" Abbr="2 str." Title="5 straipsnio pakeitimas" DocPartId="4cf88867b315403980d2251283955855" PartId="6f63dc4407014c06950108e4f363ca79">
      <Part Type="strDalis" Nr="1" Abbr="2 str. 1 d." DocPartId="13f823fcad43492dad6369dce9cc5cd2" PartId="8f15a29a1fbd4621ac567837c76067a7">
        <Part Type="citata" DocPartId="7e8cb4e794a84a9c90742b2d5e4b87a0" PartId="6b9de3537c7c4472bf2001886ccc2bbd">
          <Part Type="strDalis" Nr="3" Abbr="3 d." DocPartId="9bc4c0dc57954471adda30c85994465e" PartId="bb1521172bfc49799d27593185174ed6"/>
        </Part>
      </Part>
    </Part>
    <Part Type="straipsnis" Nr="3" Abbr="3 str." Title="7 straipsnio pakeitimas" DocPartId="ce1fdf4a80b2458abd3a3ebbbdc01710" PartId="09fcf9bfc1244d9398bb132bf3e238d0">
      <Part Type="strDalis" Nr="1" Abbr="3 str. 1 d." DocPartId="79ab860bf12147a18c4548f79a63eafa" PartId="7078d110d2cb4de8a3da935efb746fd7">
        <Part Type="citata" DocPartId="4a411cefa2964cb09d627edafef87c07" PartId="91ff06521769404795080a2be2420675">
          <Part Type="strDalis" Nr="12" Abbr="12 d." DocPartId="bbe4cb0820cc4d85a585bce2179b3868" PartId="38200285f24a4185bae338a1928fc39b"/>
        </Part>
      </Part>
    </Part>
    <Part Type="straipsnis" Nr="4" Abbr="4 str." Title="9 straipsnio pakeitimas" DocPartId="13bedc2ef9c94df69c47e9db04326063" PartId="8de173a1c38e4c469dddbc6424a8a5c8">
      <Part Type="strDalis" Nr="1" Abbr="4 str. 1 d." DocPartId="8e78563e01194065905aa24b1aff6a75" PartId="f3583dcb10644beb8a4f9cd8a67b578c"/>
      <Part Type="strDalis" Nr="2" Abbr="4 str. 2 d." DocPartId="fde34e66aebd4383b5d0ca2f3f7d8578" PartId="b4a5d8cf5d5c4da196bcaee380a9fe10">
        <Part Type="citata" DocPartId="c6c3d3ffec74400dbfdf1295d8479056" PartId="3d79afeec3bb43f8b7fa44385ee6a5ec">
          <Part Type="strDalis" Nr="3" Abbr="3 d." DocPartId="ed4db6da002f45ca8b1dbfb579def7d0" PartId="38d47ba7b8394c17a372175b341ff601"/>
        </Part>
      </Part>
      <Part Type="strDalis" Nr="3" Abbr="4 str. 3 d." DocPartId="a61ebb9d9c2241228d17a0dd01f05554" PartId="2ca87075ad3e40f085c9da4e6f74d228">
        <Part Type="citata" DocPartId="90e5f06b0e2d49408a8726c5cf76badc" PartId="e92e5d2f7dfe49ae9d1699ed8299e11e">
          <Part Type="strDalis" Nr="4" Abbr="4 d." DocPartId="6a4554c606dd442b8cebd9f3b6f9395b" PartId="0a2b9e77ba06468a97f9c029d9eb5db9"/>
        </Part>
      </Part>
    </Part>
    <Part Type="straipsnis" Nr="5" Abbr="5 str." Title="Kodekso papildymas 10 straipsniu" DocPartId="c742e3d7a51745ff82aff426a7101760" PartId="a0ea552a847e4577bae4fe2e01534632">
      <Part Type="strDalis" Nr="1" Abbr="5 str. 1 d." DocPartId="121f84001a754ffe9c195f109812d900" PartId="0124f3c61d4445dd97e1f8debc9671fa">
        <Part Type="citata" DocPartId="bb2b6bf891394e2588d3e8c2069a80b3" PartId="38d3e842f3b2436e89e276134021723f">
          <Part Type="straipsnis" Nr="10" Abbr="10 str." Title="Sprendimų apskundimas" DocPartId="0f186a417f7247e6982c08e2d491979c" PartId="d1d40edeebf6410e8379c5024e6617a7">
            <Part Type="strDalis" Nr="1" Abbr="10 str. 1 d." DocPartId="1a4b7371c1f947cea9051584bdc68bfe" PartId="1401a4fdf4704fda865fcb2a51030746"/>
          </Part>
        </Part>
      </Part>
    </Part>
    <Part Type="straipsnis" Nr="6" Abbr="6 str." Title="Įstatymo įsigaliojimas" DocPartId="722a293291494a6d8d9aeb6ee72493d6" PartId="1ea61a77b85a4f19908d9339a487e0fa">
      <Part Type="strDalis" Nr="1" Abbr="6 str. 1 d." DocPartId="a9f8f35b1b364edf96aed6676043cf7b" PartId="8dc220e7d7b64c39b35bf6d472180f20"/>
    </Part>
    <Part Type="signatura" DocPartId="23756e3cda2a440485f0a5b71a3e4296" PartId="d2e50ae1d4ab403ab928ef1521ea55d6"/>
  </Part>
</Parts>
</file>

<file path=customXml/itemProps1.xml><?xml version="1.0" encoding="utf-8"?>
<ds:datastoreItem xmlns:ds="http://schemas.openxmlformats.org/officeDocument/2006/customXml" ds:itemID="{CCEE9F49-688E-4F1D-935C-8020B3D713CA}">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358</Words>
  <Characters>2362</Characters>
  <Application>Microsoft Office Word</Application>
  <DocSecurity>4</DocSecurity>
  <Lines>62</Lines>
  <Paragraphs>33</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2687</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2015-12-29T13:56:00Z</dcterms:created>
  <dc:creator>MANIUŠKIENĖ Violeta</dc:creator>
  <lastModifiedBy>Adlib User</lastModifiedBy>
  <lastPrinted>2004-12-10T05:45:00Z</lastPrinted>
  <dcterms:modified xsi:type="dcterms:W3CDTF">2015-12-29T13:56:00Z</dcterms:modified>
  <revision>2</revision>
</coreProperties>
</file>