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47cd8ea9b854cbea8754144eeb88137"/>
        <w:id w:val="-209425326"/>
        <w:lock w:val="sdtLocked"/>
      </w:sdtPr>
      <w:sdtEndPr/>
      <w:sdtContent>
        <w:p w14:paraId="4BEE45C1" w14:textId="7926B127" w:rsidR="0057439D" w:rsidRDefault="0088312E" w:rsidP="0088312E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4E59E9B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pt;height:43.5pt;visibility:visible;mso-wrap-style:square" o:ole="">
                <v:imagedata r:id="rId12" o:title=""/>
              </v:shape>
              <o:OLEObject Type="Embed" ProgID="Word.Picture.8" ShapeID="Picture 1" DrawAspect="Content" ObjectID="_1834252975" r:id="rId13"/>
            </w:object>
          </w:r>
        </w:p>
        <w:p w14:paraId="327953CA" w14:textId="77777777" w:rsidR="0057439D" w:rsidRDefault="0057439D" w:rsidP="0088312E">
          <w:pPr>
            <w:jc w:val="center"/>
            <w:rPr>
              <w:b/>
              <w:bCs/>
              <w:color w:val="000000"/>
              <w:szCs w:val="24"/>
              <w:lang w:val="lt"/>
            </w:rPr>
          </w:pPr>
        </w:p>
        <w:p w14:paraId="0EF6E425" w14:textId="77777777" w:rsidR="0057439D" w:rsidRDefault="0088312E" w:rsidP="0088312E">
          <w:pPr>
            <w:jc w:val="center"/>
            <w:rPr>
              <w:b/>
              <w:bCs/>
              <w:color w:val="000000"/>
              <w:szCs w:val="24"/>
              <w:lang w:val="lt"/>
            </w:rPr>
          </w:pPr>
          <w:r>
            <w:rPr>
              <w:b/>
              <w:bCs/>
              <w:color w:val="000000"/>
              <w:szCs w:val="24"/>
              <w:lang w:val="lt"/>
            </w:rPr>
            <w:t>LIETUVOS RESPUBLIKOS SVEIKATOS APSAUGOS MINISTRAS</w:t>
          </w:r>
        </w:p>
        <w:p w14:paraId="309B098D" w14:textId="77777777" w:rsidR="0057439D" w:rsidRDefault="0057439D" w:rsidP="0088312E">
          <w:pPr>
            <w:jc w:val="center"/>
            <w:rPr>
              <w:b/>
              <w:bCs/>
              <w:color w:val="000000"/>
              <w:szCs w:val="24"/>
              <w:lang w:val="lt"/>
            </w:rPr>
          </w:pPr>
        </w:p>
        <w:p w14:paraId="46CA4335" w14:textId="77777777" w:rsidR="0057439D" w:rsidRDefault="0088312E" w:rsidP="0088312E">
          <w:pPr>
            <w:jc w:val="center"/>
            <w:rPr>
              <w:b/>
              <w:bCs/>
              <w:color w:val="000000"/>
              <w:szCs w:val="24"/>
              <w:lang w:val="lt"/>
            </w:rPr>
          </w:pPr>
          <w:r>
            <w:rPr>
              <w:b/>
              <w:bCs/>
              <w:color w:val="000000"/>
              <w:szCs w:val="24"/>
              <w:lang w:val="lt"/>
            </w:rPr>
            <w:t>ĮSAKYMAS</w:t>
          </w:r>
        </w:p>
        <w:p w14:paraId="5881320D" w14:textId="77777777" w:rsidR="0057439D" w:rsidRDefault="0088312E" w:rsidP="0088312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14:paraId="6F6A08D7" w14:textId="77777777" w:rsidR="0057439D" w:rsidRDefault="0057439D" w:rsidP="0088312E">
          <w:pPr>
            <w:jc w:val="center"/>
            <w:rPr>
              <w:szCs w:val="24"/>
            </w:rPr>
          </w:pPr>
        </w:p>
        <w:p w14:paraId="64E8971E" w14:textId="77777777" w:rsidR="0088312E" w:rsidRDefault="0088312E" w:rsidP="0088312E">
          <w:pPr>
            <w:jc w:val="center"/>
            <w:rPr>
              <w:color w:val="000000"/>
            </w:rPr>
          </w:pPr>
          <w:r>
            <w:rPr>
              <w:color w:val="000000"/>
            </w:rPr>
            <w:t>2026 m. kovo 5 d. Nr. V-20</w:t>
          </w:r>
          <w:r>
            <w:rPr>
              <w:color w:val="000000"/>
            </w:rPr>
            <w:t>8</w:t>
          </w:r>
        </w:p>
        <w:p w14:paraId="6B9C6168" w14:textId="48E06DFE" w:rsidR="0057439D" w:rsidRDefault="0088312E" w:rsidP="0088312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951BDA0" w14:textId="77777777" w:rsidR="0057439D" w:rsidRDefault="0057439D">
          <w:pPr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70348b57525b4b3fb8d04e16cee4b590"/>
            <w:id w:val="-969661282"/>
            <w:lock w:val="sdtLocked"/>
          </w:sdtPr>
          <w:sdtEndPr/>
          <w:sdtContent>
            <w:p w14:paraId="3A064C4A" w14:textId="77777777" w:rsidR="0057439D" w:rsidRDefault="0088312E">
              <w:pPr>
                <w:ind w:firstLine="851"/>
                <w:jc w:val="both"/>
                <w:rPr>
                  <w:color w:val="000000"/>
                  <w:szCs w:val="24"/>
                  <w:lang w:val="lt"/>
                </w:rPr>
              </w:pPr>
              <w:r>
                <w:t>P a k e i č i u 2022–2030 metų plėtros programos valdytojos Lietu</w:t>
              </w:r>
              <w:r>
                <w:t>vos Respublikos sveikatos apsaugos ministerijos sveikatos priežiūros kokybės ir efektyvumo didinimo plėtros programos pažangos priemonės Nr. 11</w:t>
              </w:r>
              <w:r>
                <w:rPr>
                  <w:caps/>
                </w:rPr>
                <w:t>-002-02-11-01 </w:t>
              </w:r>
              <w:r>
                <w:t>„Gerinti sveikatos priežiūros paslaugų kokybę ir prieinamumą“ aprašą, patvirtintą Lietuvos Respubli</w:t>
              </w:r>
              <w:r>
                <w:t>kos sveikatos apsaugos ministro 2022 m. gegužės 20 d. įsakymu Nr. V-988 „Dėl 2022–2030 metų plėtros programos valdytojos Lietuvos Respublikos sveikat</w:t>
              </w:r>
              <w:bookmarkStart w:id="0" w:name="_GoBack"/>
              <w:bookmarkEnd w:id="0"/>
              <w:r>
                <w:t>os apsaugos ministerijos sveikatos priežiūros kokybės ir efektyvumo didinimo plėtros programos pažangos pri</w:t>
              </w:r>
              <w:r>
                <w:t>emonės Nr. 11</w:t>
              </w:r>
              <w:r>
                <w:rPr>
                  <w:caps/>
                </w:rPr>
                <w:t>-002-02-11-01 </w:t>
              </w:r>
              <w:r>
                <w:t>„Gerinti sveikatos priežiūros paslaugų kokybę ir prieinamumą“ aprašo patvirtinimo“:</w:t>
              </w:r>
              <w:r>
                <w:rPr>
                  <w:color w:val="000000"/>
                  <w:szCs w:val="24"/>
                  <w:lang w:val="lt"/>
                </w:rPr>
                <w:t xml:space="preserve"> </w:t>
              </w:r>
            </w:p>
          </w:sdtContent>
        </w:sdt>
        <w:sdt>
          <w:sdtPr>
            <w:alias w:val="1 p."/>
            <w:tag w:val="part_9bf3f1cbb10c4f8b9f5e9dd49da2c792"/>
            <w:id w:val="-1140882801"/>
            <w:lock w:val="sdtLocked"/>
          </w:sdtPr>
          <w:sdtEndPr/>
          <w:sdtContent>
            <w:p w14:paraId="14CC0DEB" w14:textId="33D380D8" w:rsidR="0057439D" w:rsidRDefault="0088312E">
              <w:pPr>
                <w:ind w:firstLine="851"/>
                <w:rPr>
                  <w:color w:val="000000"/>
                  <w:szCs w:val="24"/>
                  <w:lang w:val="lt"/>
                </w:rPr>
              </w:pPr>
              <w:sdt>
                <w:sdtPr>
                  <w:alias w:val="Numeris"/>
                  <w:tag w:val="nr_9bf3f1cbb10c4f8b9f5e9dd49da2c792"/>
                  <w:id w:val="33997618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val="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val="lt"/>
                </w:rPr>
                <w:t xml:space="preserve">. </w:t>
              </w:r>
              <w:r>
                <w:rPr>
                  <w:szCs w:val="24"/>
                </w:rPr>
                <w:t>Pripažįstu netekusiu galios III skyriaus lentelės 2.7 papunktį.</w:t>
              </w:r>
              <w:r>
                <w:rPr>
                  <w:color w:val="000000"/>
                  <w:szCs w:val="24"/>
                  <w:lang w:val="lt"/>
                </w:rPr>
                <w:t xml:space="preserve"> </w:t>
              </w:r>
            </w:p>
          </w:sdtContent>
        </w:sdt>
        <w:sdt>
          <w:sdtPr>
            <w:alias w:val="2 p."/>
            <w:tag w:val="part_a27c01bddacb4a7d80dda0b3bd908634"/>
            <w:id w:val="1436715655"/>
            <w:lock w:val="sdtLocked"/>
          </w:sdtPr>
          <w:sdtEndPr/>
          <w:sdtContent>
            <w:p w14:paraId="37E74037" w14:textId="5402ACC5" w:rsidR="0057439D" w:rsidRDefault="0088312E">
              <w:pPr>
                <w:ind w:firstLine="851"/>
                <w:rPr>
                  <w:color w:val="000000"/>
                  <w:szCs w:val="24"/>
                  <w:lang w:val="lt"/>
                </w:rPr>
              </w:pPr>
              <w:sdt>
                <w:sdtPr>
                  <w:alias w:val="Numeris"/>
                  <w:tag w:val="nr_a27c01bddacb4a7d80dda0b3bd908634"/>
                  <w:id w:val="-10597585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val="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val="lt"/>
                </w:rPr>
                <w:t xml:space="preserve">. </w:t>
              </w:r>
              <w:r>
                <w:rPr>
                  <w:szCs w:val="24"/>
                </w:rPr>
                <w:t>Pripažįstu netekusiu galios III skyriaus lentelės 2.10 papunktį.</w:t>
              </w:r>
              <w:r>
                <w:rPr>
                  <w:color w:val="000000"/>
                  <w:szCs w:val="24"/>
                  <w:lang w:val="lt"/>
                </w:rPr>
                <w:t xml:space="preserve"> </w:t>
              </w:r>
            </w:p>
          </w:sdtContent>
        </w:sdt>
        <w:sdt>
          <w:sdtPr>
            <w:alias w:val="3 p."/>
            <w:tag w:val="part_3e704fc94bde46b5bf92b151ca1646d7"/>
            <w:id w:val="-297691552"/>
            <w:lock w:val="sdtLocked"/>
          </w:sdtPr>
          <w:sdtEndPr/>
          <w:sdtContent>
            <w:p w14:paraId="092AE886" w14:textId="73E4C918" w:rsidR="0057439D" w:rsidRDefault="0088312E">
              <w:pPr>
                <w:ind w:firstLine="851"/>
                <w:rPr>
                  <w:szCs w:val="24"/>
                </w:rPr>
              </w:pPr>
              <w:sdt>
                <w:sdtPr>
                  <w:alias w:val="Numeris"/>
                  <w:tag w:val="nr_3e704fc94bde46b5bf92b151ca1646d7"/>
                  <w:id w:val="-118836170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Papildau III skyriaus lentelę 2.11 ir 2.12 papunkčiais:</w:t>
              </w:r>
            </w:p>
            <w:tbl>
              <w:tblPr>
                <w:tblW w:w="15026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838"/>
                <w:gridCol w:w="567"/>
                <w:gridCol w:w="2127"/>
                <w:gridCol w:w="567"/>
                <w:gridCol w:w="708"/>
                <w:gridCol w:w="544"/>
                <w:gridCol w:w="1216"/>
                <w:gridCol w:w="1066"/>
                <w:gridCol w:w="2419"/>
                <w:gridCol w:w="1134"/>
                <w:gridCol w:w="992"/>
                <w:gridCol w:w="848"/>
              </w:tblGrid>
              <w:tr w:rsidR="0057439D" w14:paraId="4581F36B" w14:textId="77777777">
                <w:trPr>
                  <w:trHeight w:val="975"/>
                </w:trPr>
                <w:tc>
                  <w:tcPr>
                    <w:tcW w:w="283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 w14:paraId="5F547890" w14:textId="67D97B1D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„2.11. Sveikatos priežiūros specialistų (pirminės sveikatos priežiūros) paruošimas operatyviai ir koordinuotai teikti asmens </w:t>
                    </w:r>
                    <w:r>
                      <w:rPr>
                        <w:color w:val="000000"/>
                        <w:szCs w:val="24"/>
                      </w:rPr>
                      <w:lastRenderedPageBreak/>
                      <w:t xml:space="preserve">sveikatos priežiūros paslaugas </w:t>
                    </w:r>
                    <w:r>
                      <w:rPr>
                        <w:bCs/>
                        <w:iCs/>
                        <w:szCs w:val="24"/>
                      </w:rPr>
                      <w:t xml:space="preserve">įvairių krizių ar ekstremaliųjų </w:t>
                    </w:r>
                    <w:r>
                      <w:rPr>
                        <w:bCs/>
                        <w:iCs/>
                        <w:szCs w:val="24"/>
                      </w:rPr>
                      <w:t>situacijų metu</w:t>
                    </w:r>
                  </w:p>
                </w:tc>
                <w:tc>
                  <w:tcPr>
                    <w:tcW w:w="5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 w14:paraId="46A203E8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I</w:t>
                    </w:r>
                  </w:p>
                </w:tc>
                <w:tc>
                  <w:tcPr>
                    <w:tcW w:w="212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 w14:paraId="507CB2B9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Sveikatos apsaugos ministerijos Ekstremalių sveikatai situacijų centras (toliau – </w:t>
                    </w:r>
                    <w:r>
                      <w:rPr>
                        <w:szCs w:val="24"/>
                      </w:rPr>
                      <w:lastRenderedPageBreak/>
                      <w:t>ESSC), Vilniaus universitetas (toliau – VU), Lietuvos sveikatos mokslų universitetas (toliau – LSMU)</w:t>
                    </w:r>
                  </w:p>
                </w:tc>
                <w:tc>
                  <w:tcPr>
                    <w:tcW w:w="5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 w14:paraId="5AE13C12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P</w:t>
                    </w:r>
                  </w:p>
                </w:tc>
                <w:tc>
                  <w:tcPr>
                    <w:tcW w:w="70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 w14:paraId="0DCA68B7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Taip</w:t>
                    </w:r>
                  </w:p>
                </w:tc>
                <w:tc>
                  <w:tcPr>
                    <w:tcW w:w="54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 w14:paraId="291FF6B8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</w:t>
                    </w:r>
                  </w:p>
                </w:tc>
                <w:tc>
                  <w:tcPr>
                    <w:tcW w:w="1216" w:type="dxa"/>
                    <w:tcMar>
                      <w:left w:w="105" w:type="dxa"/>
                      <w:right w:w="105" w:type="dxa"/>
                    </w:tcMar>
                  </w:tcPr>
                  <w:p w14:paraId="4A48BA33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1 616,463</w:t>
                    </w:r>
                  </w:p>
                </w:tc>
                <w:tc>
                  <w:tcPr>
                    <w:tcW w:w="1066" w:type="dxa"/>
                    <w:tcMar>
                      <w:left w:w="105" w:type="dxa"/>
                      <w:right w:w="105" w:type="dxa"/>
                    </w:tcMar>
                  </w:tcPr>
                  <w:p w14:paraId="631C09B2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2021–2027 m. IP (ESF+) </w:t>
                    </w:r>
                  </w:p>
                </w:tc>
                <w:tc>
                  <w:tcPr>
                    <w:tcW w:w="2419" w:type="dxa"/>
                    <w:tcMar>
                      <w:left w:w="105" w:type="dxa"/>
                      <w:right w:w="105" w:type="dxa"/>
                    </w:tcMar>
                  </w:tcPr>
                  <w:p w14:paraId="45ACE355" w14:textId="77777777" w:rsidR="0057439D" w:rsidRDefault="0088312E">
                    <w:pPr>
                      <w:ind w:left="-57" w:right="-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 – Specialis</w:t>
                    </w:r>
                    <w:r>
                      <w:rPr>
                        <w:color w:val="000000"/>
                        <w:szCs w:val="24"/>
                      </w:rPr>
                      <w:t>tai, dalyvavę kvalifikacijos tobulinimo ar perkvalifikavimo veiklose, asmenys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 w14:paraId="1499FC6A" w14:textId="77777777" w:rsidR="0057439D" w:rsidRDefault="0088312E">
                    <w:pPr>
                      <w:ind w:left="-57" w:right="-5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1 090</w:t>
                    </w:r>
                  </w:p>
                  <w:p w14:paraId="72751B63" w14:textId="77777777" w:rsidR="0057439D" w:rsidRDefault="0088312E">
                    <w:pPr>
                      <w:ind w:left="-57" w:right="-5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 w14:paraId="11A89D9A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CPVA</w:t>
                    </w:r>
                  </w:p>
                </w:tc>
                <w:tc>
                  <w:tcPr>
                    <w:tcW w:w="84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 w14:paraId="0CB2E182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SAM</w:t>
                    </w:r>
                  </w:p>
                </w:tc>
              </w:tr>
              <w:tr w:rsidR="0057439D" w14:paraId="03D354A7" w14:textId="77777777">
                <w:trPr>
                  <w:trHeight w:val="416"/>
                </w:trPr>
                <w:tc>
                  <w:tcPr>
                    <w:tcW w:w="2838" w:type="dxa"/>
                    <w:vMerge/>
                    <w:vAlign w:val="center"/>
                  </w:tcPr>
                  <w:p w14:paraId="25643CBE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567" w:type="dxa"/>
                    <w:vMerge/>
                    <w:vAlign w:val="center"/>
                  </w:tcPr>
                  <w:p w14:paraId="117B1BF2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2127" w:type="dxa"/>
                    <w:vMerge/>
                    <w:vAlign w:val="center"/>
                  </w:tcPr>
                  <w:p w14:paraId="3AEBBB00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567" w:type="dxa"/>
                    <w:vMerge/>
                    <w:vAlign w:val="center"/>
                  </w:tcPr>
                  <w:p w14:paraId="0071CFA9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08" w:type="dxa"/>
                    <w:vMerge/>
                    <w:vAlign w:val="center"/>
                  </w:tcPr>
                  <w:p w14:paraId="29384603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544" w:type="dxa"/>
                    <w:vMerge/>
                    <w:vAlign w:val="center"/>
                  </w:tcPr>
                  <w:p w14:paraId="6EE29CBB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216" w:type="dxa"/>
                    <w:tcMar>
                      <w:left w:w="105" w:type="dxa"/>
                      <w:right w:w="105" w:type="dxa"/>
                    </w:tcMar>
                  </w:tcPr>
                  <w:p w14:paraId="06A3ADC2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285,259</w:t>
                    </w:r>
                  </w:p>
                </w:tc>
                <w:tc>
                  <w:tcPr>
                    <w:tcW w:w="1066" w:type="dxa"/>
                    <w:tcMar>
                      <w:left w:w="105" w:type="dxa"/>
                      <w:right w:w="105" w:type="dxa"/>
                    </w:tcMar>
                  </w:tcPr>
                  <w:p w14:paraId="504D9210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2021–2027 m. IP (BF)</w:t>
                    </w:r>
                  </w:p>
                </w:tc>
                <w:tc>
                  <w:tcPr>
                    <w:tcW w:w="2419" w:type="dxa"/>
                    <w:tcMar>
                      <w:left w:w="105" w:type="dxa"/>
                      <w:right w:w="105" w:type="dxa"/>
                    </w:tcMar>
                  </w:tcPr>
                  <w:p w14:paraId="4AE95E8E" w14:textId="646CDD33" w:rsidR="0057439D" w:rsidRDefault="0088312E">
                    <w:pPr>
                      <w:ind w:left="-57" w:right="-57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 – Specialistų, kurie po dalyvavimo veiklose įgijo ar patobulino kvalifikaciją, dalis,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 w14:paraId="75DD5941" w14:textId="77777777" w:rsidR="0057439D" w:rsidRDefault="0088312E">
                    <w:pPr>
                      <w:ind w:left="-57" w:right="-5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90</w:t>
                    </w:r>
                  </w:p>
                  <w:p w14:paraId="47B6137D" w14:textId="77777777" w:rsidR="0057439D" w:rsidRDefault="0088312E">
                    <w:pPr>
                      <w:ind w:left="-57" w:right="-5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(2029 m.)</w:t>
                    </w:r>
                  </w:p>
                  <w:p w14:paraId="2F168C6F" w14:textId="77777777" w:rsidR="0057439D" w:rsidRDefault="0057439D">
                    <w:pPr>
                      <w:ind w:left="-57" w:right="-57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 w14:paraId="0F1658FE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48" w:type="dxa"/>
                    <w:vMerge/>
                    <w:vAlign w:val="center"/>
                  </w:tcPr>
                  <w:p w14:paraId="6760B381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</w:tr>
              <w:tr w:rsidR="0057439D" w14:paraId="3B401F14" w14:textId="77777777">
                <w:trPr>
                  <w:trHeight w:val="975"/>
                </w:trPr>
                <w:tc>
                  <w:tcPr>
                    <w:tcW w:w="2838" w:type="dxa"/>
                    <w:vMerge w:val="restart"/>
                  </w:tcPr>
                  <w:p w14:paraId="70BB4BDB" w14:textId="41CBDB46" w:rsidR="0057439D" w:rsidRDefault="0088312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2.12. Sveikatos priežiūros specialistų (specializuotos sveikatos priežiūros) paruošimas operatyviai ir koordinuotai teikti asmens sveikatos priežiūros paslaugas </w:t>
                    </w:r>
                    <w:r>
                      <w:rPr>
                        <w:bCs/>
                        <w:iCs/>
                        <w:szCs w:val="24"/>
                      </w:rPr>
                      <w:t>įvairių krizių ar ekstremaliųjų situacijų metu</w:t>
                    </w:r>
                  </w:p>
                </w:tc>
                <w:tc>
                  <w:tcPr>
                    <w:tcW w:w="567" w:type="dxa"/>
                    <w:vMerge w:val="restart"/>
                  </w:tcPr>
                  <w:p w14:paraId="5C5A060B" w14:textId="77777777" w:rsidR="0057439D" w:rsidRDefault="0088312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</w:t>
                    </w:r>
                  </w:p>
                </w:tc>
                <w:tc>
                  <w:tcPr>
                    <w:tcW w:w="2127" w:type="dxa"/>
                    <w:vMerge w:val="restart"/>
                  </w:tcPr>
                  <w:p w14:paraId="04A6CD02" w14:textId="77777777" w:rsidR="0057439D" w:rsidRDefault="0088312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ESSC, VU ir LSMU</w:t>
                    </w:r>
                  </w:p>
                </w:tc>
                <w:tc>
                  <w:tcPr>
                    <w:tcW w:w="567" w:type="dxa"/>
                    <w:vMerge w:val="restart"/>
                  </w:tcPr>
                  <w:p w14:paraId="0E13869E" w14:textId="77777777" w:rsidR="0057439D" w:rsidRDefault="0088312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</w:t>
                    </w:r>
                  </w:p>
                </w:tc>
                <w:tc>
                  <w:tcPr>
                    <w:tcW w:w="708" w:type="dxa"/>
                    <w:vMerge w:val="restart"/>
                  </w:tcPr>
                  <w:p w14:paraId="1E201A6A" w14:textId="77777777" w:rsidR="0057439D" w:rsidRDefault="0088312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Taip</w:t>
                    </w:r>
                  </w:p>
                </w:tc>
                <w:tc>
                  <w:tcPr>
                    <w:tcW w:w="544" w:type="dxa"/>
                    <w:vMerge w:val="restart"/>
                  </w:tcPr>
                  <w:p w14:paraId="50A22521" w14:textId="77777777" w:rsidR="0057439D" w:rsidRDefault="0088312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</w:t>
                    </w:r>
                  </w:p>
                </w:tc>
                <w:tc>
                  <w:tcPr>
                    <w:tcW w:w="1216" w:type="dxa"/>
                    <w:tcMar>
                      <w:left w:w="105" w:type="dxa"/>
                      <w:right w:w="105" w:type="dxa"/>
                    </w:tcMar>
                  </w:tcPr>
                  <w:p w14:paraId="77774DE8" w14:textId="77777777" w:rsidR="0057439D" w:rsidRDefault="0088312E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6 723,896</w:t>
                    </w:r>
                  </w:p>
                </w:tc>
                <w:tc>
                  <w:tcPr>
                    <w:tcW w:w="1066" w:type="dxa"/>
                    <w:tcMar>
                      <w:left w:w="105" w:type="dxa"/>
                      <w:right w:w="105" w:type="dxa"/>
                    </w:tcMar>
                  </w:tcPr>
                  <w:p w14:paraId="36F4C534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2021–2027 m. IP (ESF+) </w:t>
                    </w:r>
                  </w:p>
                </w:tc>
                <w:tc>
                  <w:tcPr>
                    <w:tcW w:w="2419" w:type="dxa"/>
                    <w:tcMar>
                      <w:left w:w="105" w:type="dxa"/>
                      <w:right w:w="105" w:type="dxa"/>
                    </w:tcMar>
                  </w:tcPr>
                  <w:p w14:paraId="673E228C" w14:textId="77777777" w:rsidR="0057439D" w:rsidRDefault="0088312E">
                    <w:pPr>
                      <w:ind w:left="-57" w:right="-57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 w14:paraId="55C039B6" w14:textId="77777777" w:rsidR="0057439D" w:rsidRDefault="0088312E">
                    <w:pPr>
                      <w:ind w:left="-57" w:right="-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3 830</w:t>
                    </w:r>
                  </w:p>
                  <w:p w14:paraId="4A72E7B0" w14:textId="77777777" w:rsidR="0057439D" w:rsidRDefault="0088312E">
                    <w:pPr>
                      <w:ind w:left="-57" w:right="-57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</w:tcPr>
                  <w:p w14:paraId="352F2C58" w14:textId="77777777" w:rsidR="0057439D" w:rsidRDefault="0088312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CPVA</w:t>
                    </w:r>
                  </w:p>
                </w:tc>
                <w:tc>
                  <w:tcPr>
                    <w:tcW w:w="848" w:type="dxa"/>
                    <w:vMerge w:val="restart"/>
                  </w:tcPr>
                  <w:p w14:paraId="6DC50AE7" w14:textId="6A9C2687" w:rsidR="0057439D" w:rsidRDefault="0088312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SAM“</w:t>
                    </w:r>
                  </w:p>
                </w:tc>
              </w:tr>
              <w:tr w:rsidR="0057439D" w14:paraId="2B64232B" w14:textId="77777777">
                <w:trPr>
                  <w:trHeight w:val="975"/>
                </w:trPr>
                <w:tc>
                  <w:tcPr>
                    <w:tcW w:w="2838" w:type="dxa"/>
                    <w:vMerge/>
                    <w:vAlign w:val="center"/>
                  </w:tcPr>
                  <w:p w14:paraId="25F5101E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567" w:type="dxa"/>
                    <w:vMerge/>
                    <w:vAlign w:val="center"/>
                  </w:tcPr>
                  <w:p w14:paraId="45781E2C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2127" w:type="dxa"/>
                    <w:vMerge/>
                    <w:vAlign w:val="center"/>
                  </w:tcPr>
                  <w:p w14:paraId="2C2A5E92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567" w:type="dxa"/>
                    <w:vMerge/>
                    <w:vAlign w:val="center"/>
                  </w:tcPr>
                  <w:p w14:paraId="707ABFAF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708" w:type="dxa"/>
                    <w:vMerge/>
                    <w:vAlign w:val="center"/>
                  </w:tcPr>
                  <w:p w14:paraId="301882B4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544" w:type="dxa"/>
                    <w:vMerge/>
                    <w:vAlign w:val="center"/>
                  </w:tcPr>
                  <w:p w14:paraId="375AFD0C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216" w:type="dxa"/>
                    <w:tcMar>
                      <w:left w:w="105" w:type="dxa"/>
                      <w:right w:w="105" w:type="dxa"/>
                    </w:tcMar>
                  </w:tcPr>
                  <w:p w14:paraId="38AA7E0A" w14:textId="77777777" w:rsidR="0057439D" w:rsidRDefault="0088312E"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1 186,570</w:t>
                    </w:r>
                  </w:p>
                </w:tc>
                <w:tc>
                  <w:tcPr>
                    <w:tcW w:w="1066" w:type="dxa"/>
                    <w:tcMar>
                      <w:left w:w="105" w:type="dxa"/>
                      <w:right w:w="105" w:type="dxa"/>
                    </w:tcMar>
                  </w:tcPr>
                  <w:p w14:paraId="7FB226D0" w14:textId="77777777" w:rsidR="0057439D" w:rsidRDefault="0088312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2021–2027 m. IP (BF)</w:t>
                    </w:r>
                  </w:p>
                </w:tc>
                <w:tc>
                  <w:tcPr>
                    <w:tcW w:w="2419" w:type="dxa"/>
                    <w:tcMar>
                      <w:left w:w="105" w:type="dxa"/>
                      <w:right w:w="105" w:type="dxa"/>
                    </w:tcMar>
                  </w:tcPr>
                  <w:p w14:paraId="7087E9F4" w14:textId="5CC110C4" w:rsidR="0057439D" w:rsidRDefault="0088312E">
                    <w:pPr>
                      <w:ind w:left="-57" w:right="-57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R – Specialistų, kurie po dalyvavimo veiklose įgijo ar patobulino </w:t>
                    </w:r>
                    <w:r>
                      <w:rPr>
                        <w:szCs w:val="24"/>
                      </w:rPr>
                      <w:t>kvalifikaciją, dalis,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 w14:paraId="2927212A" w14:textId="77777777" w:rsidR="0057439D" w:rsidRDefault="0088312E">
                    <w:pPr>
                      <w:ind w:left="-57" w:right="-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90</w:t>
                    </w:r>
                  </w:p>
                  <w:p w14:paraId="5D3014E8" w14:textId="77777777" w:rsidR="0057439D" w:rsidRDefault="0088312E">
                    <w:pPr>
                      <w:ind w:left="-57" w:right="-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(2029 m.)</w:t>
                    </w:r>
                  </w:p>
                  <w:p w14:paraId="189F0185" w14:textId="77777777" w:rsidR="0057439D" w:rsidRDefault="0057439D">
                    <w:pPr>
                      <w:ind w:left="-57" w:right="-57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 w14:paraId="2709FABF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48" w:type="dxa"/>
                    <w:vMerge/>
                    <w:vAlign w:val="center"/>
                  </w:tcPr>
                  <w:p w14:paraId="44E54A67" w14:textId="77777777" w:rsidR="0057439D" w:rsidRDefault="0057439D">
                    <w:pPr>
                      <w:rPr>
                        <w:szCs w:val="24"/>
                      </w:rPr>
                    </w:pPr>
                  </w:p>
                </w:tc>
              </w:tr>
            </w:tbl>
            <w:p w14:paraId="6ED460B4" w14:textId="77777777" w:rsidR="0057439D" w:rsidRDefault="0057439D">
              <w:pPr>
                <w:rPr>
                  <w:szCs w:val="24"/>
                </w:rPr>
              </w:pPr>
            </w:p>
            <w:p w14:paraId="284B69F3" w14:textId="77777777" w:rsidR="0057439D" w:rsidRDefault="0057439D">
              <w:pPr>
                <w:jc w:val="both"/>
                <w:rPr>
                  <w:color w:val="000000"/>
                  <w:szCs w:val="24"/>
                  <w:lang w:val="lt"/>
                </w:rPr>
              </w:pPr>
            </w:p>
            <w:p w14:paraId="4E4A3792" w14:textId="77777777" w:rsidR="0057439D" w:rsidRDefault="0057439D">
              <w:pPr>
                <w:jc w:val="both"/>
                <w:rPr>
                  <w:color w:val="000000"/>
                </w:rPr>
              </w:pPr>
            </w:p>
            <w:p w14:paraId="6AD52412" w14:textId="77777777" w:rsidR="0057439D" w:rsidRDefault="0088312E">
              <w:pPr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signatura"/>
            <w:tag w:val="part_0037e7a79419435fa89e5ec32ba4ccc7"/>
            <w:id w:val="1260636640"/>
            <w:lock w:val="sdtLocked"/>
          </w:sdtPr>
          <w:sdtEndPr/>
          <w:sdtContent>
            <w:p w14:paraId="72CF354F" w14:textId="4B65952D" w:rsidR="0057439D" w:rsidRDefault="0088312E">
              <w:pPr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Sveikatos apsaugos ministrė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  <w:t xml:space="preserve">                       Marija </w:t>
              </w:r>
              <w:proofErr w:type="spellStart"/>
              <w:r>
                <w:rPr>
                  <w:color w:val="000000"/>
                </w:rPr>
                <w:t>Jakubauskienė</w:t>
              </w:r>
              <w:proofErr w:type="spellEnd"/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</w:p>
            <w:p w14:paraId="123D0F37" w14:textId="77777777" w:rsidR="0057439D" w:rsidRDefault="0057439D">
              <w:pPr>
                <w:jc w:val="both"/>
                <w:rPr>
                  <w:color w:val="000000"/>
                </w:rPr>
              </w:pPr>
            </w:p>
            <w:p w14:paraId="4B7D59AB" w14:textId="77777777" w:rsidR="0057439D" w:rsidRDefault="0057439D">
              <w:pPr>
                <w:jc w:val="both"/>
                <w:rPr>
                  <w:color w:val="000000"/>
                </w:rPr>
              </w:pPr>
            </w:p>
            <w:p w14:paraId="22E5C0CD" w14:textId="77777777" w:rsidR="0057439D" w:rsidRDefault="0088312E">
              <w:pPr>
                <w:jc w:val="both"/>
                <w:rPr>
                  <w:color w:val="000000"/>
                </w:rPr>
              </w:pPr>
            </w:p>
          </w:sdtContent>
        </w:sdt>
      </w:sdtContent>
    </w:sdt>
    <w:sectPr w:rsidR="0057439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6838" w:h="11906" w:orient="landscape"/>
      <w:pgMar w:top="1701" w:right="567" w:bottom="1134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BFD36E" w14:textId="77777777" w:rsidR="0057439D" w:rsidRDefault="0088312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0DE8F4F" w14:textId="77777777" w:rsidR="0057439D" w:rsidRDefault="0088312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697CD9FB" w14:textId="77777777" w:rsidR="0057439D" w:rsidRDefault="0057439D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B4F613" w14:textId="77777777" w:rsidR="0057439D" w:rsidRDefault="0057439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7AEC06" w14:textId="77777777" w:rsidR="0057439D" w:rsidRDefault="0057439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7F0438" w14:textId="77777777" w:rsidR="0057439D" w:rsidRDefault="0057439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98406C" w14:textId="77777777" w:rsidR="0057439D" w:rsidRDefault="0088312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E34EA24" w14:textId="77777777" w:rsidR="0057439D" w:rsidRDefault="0088312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570FA990" w14:textId="77777777" w:rsidR="0057439D" w:rsidRDefault="0057439D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2F3DF6" w14:textId="77777777" w:rsidR="0057439D" w:rsidRDefault="0057439D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6557CE" w14:textId="77777777" w:rsidR="0057439D" w:rsidRDefault="0057439D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80B9D0" w14:textId="77777777" w:rsidR="0057439D" w:rsidRDefault="0057439D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57439D"/>
    <w:rsid w:val="0088312E"/>
    <w:rsid w:val="00A3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6E2CC5C7"/>
  <w15:docId w15:val="{6A006A8D-5D79-4C33-91CF-0B8536752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17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4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0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6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4.xml><?xml version="1.0" encoding="utf-8"?>
<Parts xmlns="http://lrs.lt/TAIS/DocParts">
  <Part Type="pagrindine" DocPartId="e50d2655612a4d3c89f4215e72891e1e" PartId="447cd8ea9b854cbea8754144eeb88137">
    <Part Type="preambule" DocPartId="ecf6ad374efd4635829e0af6088b01b0" PartId="70348b57525b4b3fb8d04e16cee4b590"/>
    <Part Type="punktas" Nr="1" Abbr="1 p." DocPartId="2ba08222a6d34f0eae6ef1a46edc5d4b" PartId="9bf3f1cbb10c4f8b9f5e9dd49da2c792"/>
    <Part Type="punktas" Nr="2" Abbr="2 p." DocPartId="609366e2d55a462d8a34d4332dd8b6d1" PartId="a27c01bddacb4a7d80dda0b3bd908634"/>
    <Part Type="punktas" Nr="3" Abbr="3 p." DocPartId="48770d4665784002adc3bf6095f97f49" PartId="3e704fc94bde46b5bf92b151ca1646d7"/>
    <Part Type="signatura" DocPartId="6492c0c623564c6199b51ed2112f5486" PartId="0037e7a79419435fa89e5ec32ba4ccc7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F60DFD-9B0E-492A-81C1-FA9FEBFBA0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4.xml><?xml version="1.0" encoding="utf-8"?>
<ds:datastoreItem xmlns:ds="http://schemas.openxmlformats.org/officeDocument/2006/customXml" ds:itemID="{CDA5DAD6-3CCC-465D-8151-7EBA730EEFC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67CB40C-D9FD-4E15-B40C-BE13E2790760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AC876B7C-4F77-4108-A5B0-52A54279A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1747</Words>
  <Characters>997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PžP_aprašo_35-37_priedai_2.7_2.10_11.2_ir_11.6_poveiklės_CPVA pastabos</vt:lpstr>
      <vt:lpstr>PžP_aprašo_35-37_priedai_2.7_2.10_11.2_ir_11.6_poveiklės_CPVA pastabos</vt:lpstr>
    </vt:vector>
  </TitlesOfParts>
  <Company>HP Inc.</Company>
  <LinksUpToDate>false</LinksUpToDate>
  <CharactersWithSpaces>2739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PžP_aprašo_35-37_priedai_2.7_2.10_11.2_ir_11.6_poveiklės_CPVA pastabos</dc:title>
  <dc:creator>Virginija Levinskienė</dc:creator>
  <cp:lastModifiedBy>JUOSPONIENĖ Karolina</cp:lastModifiedBy>
  <cp:revision>3</cp:revision>
  <dcterms:created xsi:type="dcterms:W3CDTF">2026-03-05T19:16:00Z</dcterms:created>
  <dcterms:modified xsi:type="dcterms:W3CDTF">2026-03-05T19:57:00Z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msPermissionsFlags">
    <vt:lpwstr>,SECTRUE,</vt:lpwstr>
  </property>
  <property fmtid="{D5CDD505-2E9C-101B-9397-08002B2CF9AE}" pid="3" name="DmsPermissionsDivisions">
    <vt:lpwstr>244;#Sveikatos projektų skyrius|5908eca3-6d57-464f-8cbe-536f81c5e307;#3308;#Procesų valdymo skyrius|1d2453fc-c175-46b4-b9fe-6151c1a059d8;#62;#Finansų skyrius|7d9d544b-d496-4126-a894-fd0e68da2d8e</vt:lpwstr>
  </property>
  <property fmtid="{D5CDD505-2E9C-101B-9397-08002B2CF9AE}" pid="4" name="TaxCatchAll">
    <vt:lpwstr/>
  </property>
  <property fmtid="{D5CDD505-2E9C-101B-9397-08002B2CF9AE}" pid="5" name="ContentTypeId">
    <vt:lpwstr>0x010100D76F90AF19434866994CD715ED8FEE4200712820E1B0DE314FBCE77D75ADAD206D</vt:lpwstr>
  </property>
  <property fmtid="{D5CDD505-2E9C-101B-9397-08002B2CF9AE}" pid="6" name="DmsPermissionsUsers">
    <vt:lpwstr>136;#Alvyda Ažubalytė;#306;#Neringa Žemaitienė;#758;#Toma Šukienė;#1089;#Rasa Mockutė;#1227;#Sonata Macijauskienė</vt:lpwstr>
  </property>
  <property fmtid="{D5CDD505-2E9C-101B-9397-08002B2CF9AE}" pid="7" name="DmsCommChanPerm">
    <vt:lpwstr/>
  </property>
  <property fmtid="{D5CDD505-2E9C-101B-9397-08002B2CF9AE}" pid="8" name="DmsPermissionsConfid">
    <vt:bool>false</vt:bool>
  </property>
  <property fmtid="{D5CDD505-2E9C-101B-9397-08002B2CF9AE}" pid="9" name="DmsDocPrepDocSendRegReal">
    <vt:bool>false</vt:bool>
  </property>
  <property fmtid="{D5CDD505-2E9C-101B-9397-08002B2CF9AE}" pid="10" name="DmsWaitingForSign">
    <vt:bool>true</vt:bool>
  </property>
</Properties>
</file>