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d3cdd8a23a64646a4d47648bc5b9424"/>
        <w:id w:val="1788081079"/>
        <w:lock w:val="sdtLocked"/>
      </w:sdtPr>
      <w:sdtEndPr/>
      <w:sdtContent>
        <w:p w14:paraId="257104A3" w14:textId="77777777" w:rsidR="00CA5032" w:rsidRDefault="00CA5032">
          <w:pPr>
            <w:tabs>
              <w:tab w:val="center" w:pos="4153"/>
              <w:tab w:val="right" w:pos="8306"/>
            </w:tabs>
            <w:rPr>
              <w:rFonts w:ascii="TimesLT" w:hAnsi="TimesLT"/>
              <w:lang w:val="en-US"/>
            </w:rPr>
          </w:pPr>
        </w:p>
        <w:p w14:paraId="257104A4" w14:textId="77777777" w:rsidR="00CA5032" w:rsidRDefault="00D70125">
          <w:pPr>
            <w:jc w:val="center"/>
            <w:rPr>
              <w:caps/>
              <w:sz w:val="22"/>
            </w:rPr>
          </w:pPr>
          <w:r>
            <w:rPr>
              <w:caps/>
              <w:noProof/>
              <w:lang w:eastAsia="lt-LT"/>
            </w:rPr>
            <w:drawing>
              <wp:inline distT="0" distB="0" distL="0" distR="0" wp14:anchorId="257104BE" wp14:editId="257104B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57104A5" w14:textId="77777777" w:rsidR="00CA5032" w:rsidRDefault="00CA5032">
          <w:pPr>
            <w:jc w:val="center"/>
            <w:rPr>
              <w:caps/>
            </w:rPr>
          </w:pPr>
        </w:p>
        <w:p w14:paraId="257104A6" w14:textId="77777777" w:rsidR="00CA5032" w:rsidRDefault="00D70125">
          <w:pPr>
            <w:jc w:val="center"/>
            <w:rPr>
              <w:b/>
              <w:bCs/>
              <w:caps/>
            </w:rPr>
          </w:pPr>
          <w:r>
            <w:rPr>
              <w:b/>
              <w:bCs/>
              <w:caps/>
            </w:rPr>
            <w:t>LIETUVOS RESPUBLIKOS</w:t>
          </w:r>
        </w:p>
        <w:p w14:paraId="257104A7" w14:textId="77777777" w:rsidR="00CA5032" w:rsidRDefault="00D70125">
          <w:pPr>
            <w:jc w:val="center"/>
            <w:rPr>
              <w:caps/>
            </w:rPr>
          </w:pPr>
          <w:r>
            <w:rPr>
              <w:b/>
              <w:caps/>
            </w:rPr>
            <w:t>LIETUVOS BANKO ĮSTATYMO 1, 6, 7, 8, 11, 12, 14, 19, 20, 25, 31, 33, 35, 36, 38, 47, 49, 50, 53, 54, 54</w:t>
          </w:r>
          <w:r>
            <w:rPr>
              <w:b/>
              <w:caps/>
              <w:vertAlign w:val="superscript"/>
            </w:rPr>
            <w:t>1</w:t>
          </w:r>
          <w:r>
            <w:rPr>
              <w:b/>
              <w:caps/>
            </w:rPr>
            <w:t xml:space="preserve">, 55 STRAIPSNIŲ, KETVIRTOJO IR PENKTOJO SKIRSNIŲ PAVADINIMŲ PAKEITIMO, 26, 27, 28, 29, 30, 32, 37 STRAIPSNIŲ PRIPAŽINIMO </w:t>
          </w:r>
          <w:r>
            <w:rPr>
              <w:b/>
              <w:caps/>
            </w:rPr>
            <w:t>NETEKUSIAIS GALIOS IR ĮSTATYMO PRIEDO PAPILDYMO ĮSTATYMO NR. X-569 29 STRAIPSNIO PAKEITIMO</w:t>
          </w:r>
        </w:p>
        <w:p w14:paraId="257104A8" w14:textId="77777777" w:rsidR="00CA5032" w:rsidRDefault="00D70125">
          <w:pPr>
            <w:jc w:val="center"/>
            <w:rPr>
              <w:b/>
              <w:caps/>
              <w:spacing w:val="20"/>
              <w:sz w:val="32"/>
            </w:rPr>
          </w:pPr>
          <w:r>
            <w:rPr>
              <w:b/>
              <w:caps/>
              <w:spacing w:val="20"/>
            </w:rPr>
            <w:t>ĮSTATYMAS</w:t>
          </w:r>
        </w:p>
        <w:p w14:paraId="257104A9" w14:textId="77777777" w:rsidR="00CA5032" w:rsidRDefault="00CA5032">
          <w:pPr>
            <w:jc w:val="center"/>
            <w:rPr>
              <w:b/>
              <w:caps/>
            </w:rPr>
          </w:pPr>
        </w:p>
        <w:p w14:paraId="2CB3AA58" w14:textId="77777777" w:rsidR="00D70125" w:rsidRDefault="00D70125">
          <w:pPr>
            <w:jc w:val="center"/>
            <w:rPr>
              <w:sz w:val="22"/>
            </w:rPr>
          </w:pPr>
          <w:r>
            <w:rPr>
              <w:sz w:val="22"/>
            </w:rPr>
            <w:t>2014 m. balandžio 17 d. Nr. XII-829</w:t>
          </w:r>
        </w:p>
        <w:p w14:paraId="257104AA" w14:textId="039ABB54" w:rsidR="00CA5032" w:rsidRDefault="00D70125">
          <w:pPr>
            <w:jc w:val="center"/>
            <w:rPr>
              <w:b/>
              <w:sz w:val="22"/>
            </w:rPr>
          </w:pPr>
          <w:r>
            <w:rPr>
              <w:sz w:val="22"/>
            </w:rPr>
            <w:t>Vilnius</w:t>
          </w:r>
        </w:p>
        <w:p w14:paraId="257104AB" w14:textId="77777777" w:rsidR="00CA5032" w:rsidRPr="00D70125" w:rsidRDefault="00CA5032">
          <w:pPr>
            <w:rPr>
              <w:szCs w:val="24"/>
            </w:rPr>
          </w:pPr>
        </w:p>
        <w:p w14:paraId="257104AD" w14:textId="77777777" w:rsidR="00CA5032" w:rsidRDefault="00CA5032">
          <w:pPr>
            <w:tabs>
              <w:tab w:val="center" w:pos="4153"/>
              <w:tab w:val="right" w:pos="8306"/>
            </w:tabs>
            <w:rPr>
              <w:rFonts w:ascii="TimesLT" w:hAnsi="TimesLT"/>
              <w:lang w:val="en-US"/>
            </w:rPr>
          </w:pPr>
        </w:p>
        <w:sdt>
          <w:sdtPr>
            <w:alias w:val="1 str."/>
            <w:tag w:val="part_d9134d5ae6f14874b2f8dc396f0bb6af"/>
            <w:id w:val="-1185362192"/>
            <w:lock w:val="sdtLocked"/>
          </w:sdtPr>
          <w:sdtEndPr/>
          <w:sdtContent>
            <w:p w14:paraId="257104AE" w14:textId="77777777" w:rsidR="00CA5032" w:rsidRDefault="00D70125">
              <w:pPr>
                <w:tabs>
                  <w:tab w:val="left" w:pos="993"/>
                </w:tabs>
                <w:spacing w:line="360" w:lineRule="auto"/>
                <w:ind w:firstLine="720"/>
                <w:jc w:val="both"/>
                <w:rPr>
                  <w:b/>
                  <w:bCs/>
                  <w:szCs w:val="24"/>
                  <w:lang w:eastAsia="lt-LT"/>
                </w:rPr>
              </w:pPr>
              <w:sdt>
                <w:sdtPr>
                  <w:alias w:val="Numeris"/>
                  <w:tag w:val="nr_d9134d5ae6f14874b2f8dc396f0bb6af"/>
                  <w:id w:val="-318349528"/>
                  <w:lock w:val="sdtLocked"/>
                </w:sdtPr>
                <w:sdtEndPr/>
                <w:sdtContent>
                  <w:r>
                    <w:rPr>
                      <w:b/>
                      <w:bCs/>
                      <w:szCs w:val="24"/>
                      <w:lang w:eastAsia="lt-LT"/>
                    </w:rPr>
                    <w:t>1</w:t>
                  </w:r>
                </w:sdtContent>
              </w:sdt>
              <w:r>
                <w:rPr>
                  <w:b/>
                  <w:bCs/>
                  <w:szCs w:val="24"/>
                  <w:lang w:eastAsia="lt-LT"/>
                </w:rPr>
                <w:t xml:space="preserve"> straipsnis. </w:t>
              </w:r>
              <w:sdt>
                <w:sdtPr>
                  <w:alias w:val="Pavadinimas"/>
                  <w:tag w:val="title_d9134d5ae6f14874b2f8dc396f0bb6af"/>
                  <w:id w:val="-777246638"/>
                  <w:lock w:val="sdtLocked"/>
                </w:sdtPr>
                <w:sdtEndPr/>
                <w:sdtContent>
                  <w:r>
                    <w:rPr>
                      <w:b/>
                      <w:bCs/>
                      <w:szCs w:val="24"/>
                      <w:lang w:eastAsia="lt-LT"/>
                    </w:rPr>
                    <w:t>29 straipsnio pakeitimas</w:t>
                  </w:r>
                </w:sdtContent>
              </w:sdt>
            </w:p>
            <w:sdt>
              <w:sdtPr>
                <w:alias w:val="1 str. 1 d."/>
                <w:tag w:val="part_9f8637a44eb54d56977a6466713f97f9"/>
                <w:id w:val="1513882971"/>
                <w:lock w:val="sdtLocked"/>
              </w:sdtPr>
              <w:sdtEndPr/>
              <w:sdtContent>
                <w:p w14:paraId="257104AF" w14:textId="77777777" w:rsidR="00CA5032" w:rsidRDefault="00D70125">
                  <w:pPr>
                    <w:spacing w:line="360" w:lineRule="auto"/>
                    <w:ind w:firstLine="720"/>
                    <w:jc w:val="both"/>
                    <w:rPr>
                      <w:bCs/>
                      <w:szCs w:val="24"/>
                      <w:lang w:eastAsia="lt-LT"/>
                    </w:rPr>
                  </w:pPr>
                  <w:r>
                    <w:rPr>
                      <w:bCs/>
                      <w:szCs w:val="24"/>
                      <w:lang w:eastAsia="lt-LT"/>
                    </w:rPr>
                    <w:t>Pakeisti 29 straipsnį ir jį išdėstyti taip:</w:t>
                  </w:r>
                </w:p>
                <w:sdt>
                  <w:sdtPr>
                    <w:alias w:val="citata"/>
                    <w:tag w:val="part_85a367f5473443b3b326f2e0c8c8eb62"/>
                    <w:id w:val="150028807"/>
                    <w:lock w:val="sdtLocked"/>
                  </w:sdtPr>
                  <w:sdtEndPr/>
                  <w:sdtContent>
                    <w:sdt>
                      <w:sdtPr>
                        <w:alias w:val="29 str."/>
                        <w:tag w:val="part_7f6a12bcc7b64197a5c7de76fe49f51a"/>
                        <w:id w:val="419532355"/>
                        <w:lock w:val="sdtLocked"/>
                      </w:sdtPr>
                      <w:sdtEndPr/>
                      <w:sdtContent>
                        <w:p w14:paraId="257104B0" w14:textId="77777777" w:rsidR="00CA5032" w:rsidRDefault="00D70125">
                          <w:pPr>
                            <w:spacing w:line="360" w:lineRule="auto"/>
                            <w:ind w:firstLine="720"/>
                            <w:jc w:val="both"/>
                            <w:rPr>
                              <w:bCs/>
                              <w:szCs w:val="24"/>
                              <w:lang w:eastAsia="lt-LT"/>
                            </w:rPr>
                          </w:pPr>
                          <w:r>
                            <w:rPr>
                              <w:bCs/>
                              <w:szCs w:val="24"/>
                              <w:lang w:eastAsia="lt-LT"/>
                            </w:rPr>
                            <w:t>„</w:t>
                          </w:r>
                          <w:sdt>
                            <w:sdtPr>
                              <w:alias w:val="Numeris"/>
                              <w:tag w:val="nr_7f6a12bcc7b64197a5c7de76fe49f51a"/>
                              <w:id w:val="723487214"/>
                              <w:lock w:val="sdtLocked"/>
                            </w:sdtPr>
                            <w:sdtEndPr/>
                            <w:sdtContent>
                              <w:r>
                                <w:rPr>
                                  <w:b/>
                                  <w:bCs/>
                                  <w:szCs w:val="24"/>
                                  <w:lang w:eastAsia="lt-LT"/>
                                </w:rPr>
                                <w:t>29</w:t>
                              </w:r>
                            </w:sdtContent>
                          </w:sdt>
                          <w:r>
                            <w:rPr>
                              <w:b/>
                              <w:bCs/>
                              <w:szCs w:val="24"/>
                              <w:lang w:eastAsia="lt-LT"/>
                            </w:rPr>
                            <w:t xml:space="preserve"> straipsnis. </w:t>
                          </w:r>
                          <w:sdt>
                            <w:sdtPr>
                              <w:alias w:val="Pavadinimas"/>
                              <w:tag w:val="title_7f6a12bcc7b64197a5c7de76fe49f51a"/>
                              <w:id w:val="-697700112"/>
                              <w:lock w:val="sdtLocked"/>
                            </w:sdtPr>
                            <w:sdtEndPr/>
                            <w:sdtContent>
                              <w:r>
                                <w:rPr>
                                  <w:b/>
                                  <w:bCs/>
                                  <w:szCs w:val="24"/>
                                  <w:lang w:eastAsia="lt-LT"/>
                                </w:rPr>
                                <w:t>54 straipsnio pakeitimas</w:t>
                              </w:r>
                            </w:sdtContent>
                          </w:sdt>
                        </w:p>
                        <w:p w14:paraId="257104B1" w14:textId="36BA0326" w:rsidR="00CA5032" w:rsidRDefault="00D70125">
                          <w:pPr>
                            <w:spacing w:line="360" w:lineRule="auto"/>
                            <w:ind w:firstLine="720"/>
                            <w:jc w:val="both"/>
                            <w:rPr>
                              <w:bCs/>
                              <w:szCs w:val="24"/>
                              <w:lang w:eastAsia="lt-LT"/>
                            </w:rPr>
                          </w:pPr>
                          <w:r>
                            <w:rPr>
                              <w:bCs/>
                              <w:szCs w:val="24"/>
                              <w:lang w:eastAsia="lt-LT"/>
                            </w:rPr>
                            <w:t>Pakeisti 54 straipsnį ir jį išdėstyti taip:</w:t>
                          </w:r>
                        </w:p>
                        <w:p w14:paraId="257104B2" w14:textId="24464461" w:rsidR="00CA5032" w:rsidRDefault="00D70125">
                          <w:pPr>
                            <w:spacing w:line="360" w:lineRule="auto"/>
                            <w:ind w:firstLine="720"/>
                            <w:jc w:val="both"/>
                            <w:rPr>
                              <w:bCs/>
                              <w:szCs w:val="24"/>
                              <w:lang w:eastAsia="lt-LT"/>
                            </w:rPr>
                          </w:pPr>
                          <w:r>
                            <w:rPr>
                              <w:bCs/>
                              <w:szCs w:val="24"/>
                              <w:lang w:eastAsia="lt-LT"/>
                            </w:rPr>
                            <w:t>„</w:t>
                          </w:r>
                          <w:r>
                            <w:rPr>
                              <w:b/>
                              <w:bCs/>
                              <w:szCs w:val="24"/>
                              <w:lang w:eastAsia="lt-LT"/>
                            </w:rPr>
                            <w:t>54 straipsnis. Informacijos gavimas ir teikimas</w:t>
                          </w:r>
                        </w:p>
                        <w:sdt>
                          <w:sdtPr>
                            <w:alias w:val="29 str. 1 d."/>
                            <w:tag w:val="part_d644dab9618045d3989111d0bf7b2f43"/>
                            <w:id w:val="1569839852"/>
                            <w:lock w:val="sdtLocked"/>
                          </w:sdtPr>
                          <w:sdtEndPr/>
                          <w:sdtContent>
                            <w:p w14:paraId="257104B3" w14:textId="77777777" w:rsidR="00CA5032" w:rsidRDefault="00D70125">
                              <w:pPr>
                                <w:spacing w:line="360" w:lineRule="auto"/>
                                <w:ind w:firstLine="720"/>
                                <w:jc w:val="both"/>
                                <w:rPr>
                                  <w:bCs/>
                                  <w:szCs w:val="24"/>
                                  <w:lang w:eastAsia="lt-LT"/>
                                </w:rPr>
                              </w:pPr>
                              <w:sdt>
                                <w:sdtPr>
                                  <w:alias w:val="Numeris"/>
                                  <w:tag w:val="nr_d644dab9618045d3989111d0bf7b2f43"/>
                                  <w:id w:val="771054870"/>
                                  <w:lock w:val="sdtLocked"/>
                                </w:sdtPr>
                                <w:sdtEndPr/>
                                <w:sdtContent>
                                  <w:r>
                                    <w:rPr>
                                      <w:bCs/>
                                      <w:szCs w:val="24"/>
                                      <w:lang w:eastAsia="lt-LT"/>
                                    </w:rPr>
                                    <w:t>1</w:t>
                                  </w:r>
                                </w:sdtContent>
                              </w:sdt>
                              <w:r>
                                <w:rPr>
                                  <w:bCs/>
                                  <w:szCs w:val="24"/>
                                  <w:lang w:eastAsia="lt-LT"/>
                                </w:rPr>
                                <w:t xml:space="preserve">. Valstybės ir savivaldybių </w:t>
                              </w:r>
                              <w:r>
                                <w:rPr>
                                  <w:bCs/>
                                  <w:szCs w:val="24"/>
                                  <w:lang w:eastAsia="lt-LT"/>
                                </w:rPr>
                                <w:t>institucijos ir ūkio subjektai privalo teikti Lietuvos bankui informaciją, reikalingą jo funkcijoms atlikti.</w:t>
                              </w:r>
                            </w:p>
                          </w:sdtContent>
                        </w:sdt>
                        <w:sdt>
                          <w:sdtPr>
                            <w:alias w:val="29 str. 2 d."/>
                            <w:tag w:val="part_b0ea6ffefd0742428a854888effe5196"/>
                            <w:id w:val="369114097"/>
                            <w:lock w:val="sdtLocked"/>
                          </w:sdtPr>
                          <w:sdtEndPr/>
                          <w:sdtContent>
                            <w:p w14:paraId="257104B4" w14:textId="77777777" w:rsidR="00CA5032" w:rsidRDefault="00D70125">
                              <w:pPr>
                                <w:spacing w:line="360" w:lineRule="auto"/>
                                <w:ind w:firstLine="720"/>
                                <w:jc w:val="both"/>
                                <w:rPr>
                                  <w:b/>
                                  <w:bCs/>
                                  <w:szCs w:val="24"/>
                                  <w:lang w:eastAsia="lt-LT"/>
                                </w:rPr>
                              </w:pPr>
                              <w:sdt>
                                <w:sdtPr>
                                  <w:alias w:val="Numeris"/>
                                  <w:tag w:val="nr_b0ea6ffefd0742428a854888effe5196"/>
                                  <w:id w:val="-169723054"/>
                                  <w:lock w:val="sdtLocked"/>
                                </w:sdtPr>
                                <w:sdtEndPr/>
                                <w:sdtContent>
                                  <w:r>
                                    <w:rPr>
                                      <w:bCs/>
                                      <w:szCs w:val="24"/>
                                      <w:lang w:eastAsia="lt-LT"/>
                                    </w:rPr>
                                    <w:t>2</w:t>
                                  </w:r>
                                </w:sdtContent>
                              </w:sdt>
                              <w:r>
                                <w:rPr>
                                  <w:bCs/>
                                  <w:szCs w:val="24"/>
                                  <w:lang w:eastAsia="lt-LT"/>
                                </w:rPr>
                                <w:t>. Lietuvos bankas gali teikti informaciją Europos centriniam bankui, Europos Sąjungos valstybių centriniams bankams, tarptautinėms pinigų ir f</w:t>
                              </w:r>
                              <w:r>
                                <w:rPr>
                                  <w:bCs/>
                                  <w:szCs w:val="24"/>
                                  <w:lang w:eastAsia="lt-LT"/>
                                </w:rPr>
                                <w:t>inansų institucijoms, valstybės ir savivaldybių institucijoms, jei ji reikalinga jų funkcijoms atlikti ir jei tokios informacijos teikimo nedraudžia šis ar kiti Lietuvos Respublikos įstatymai. Šis draudimas netaikomas, kai reikia teikti statistinę informac</w:t>
                              </w:r>
                              <w:r>
                                <w:rPr>
                                  <w:bCs/>
                                  <w:szCs w:val="24"/>
                                  <w:lang w:eastAsia="lt-LT"/>
                                </w:rPr>
                                <w:t>iją Europos centriniam bankui, – šiuo atveju taikoma 1998 m. lapkričio 23 d. Tarybos reglamento (EB) 2533/98 dėl Europos centrinio banko renkamos statistinės informacijos 8 straipsnyje nustatyta konfidencialumo tvarka.</w:t>
                              </w:r>
                            </w:p>
                          </w:sdtContent>
                        </w:sdt>
                        <w:sdt>
                          <w:sdtPr>
                            <w:alias w:val="29 str. 3 d."/>
                            <w:tag w:val="part_4ef5d8b293864554a48c441ac47173ba"/>
                            <w:id w:val="-407852371"/>
                            <w:lock w:val="sdtLocked"/>
                          </w:sdtPr>
                          <w:sdtEndPr/>
                          <w:sdtContent>
                            <w:p w14:paraId="257104B5" w14:textId="77777777" w:rsidR="00CA5032" w:rsidRDefault="00D70125">
                              <w:pPr>
                                <w:spacing w:line="360" w:lineRule="auto"/>
                                <w:ind w:firstLine="720"/>
                                <w:jc w:val="both"/>
                                <w:rPr>
                                  <w:bCs/>
                                  <w:szCs w:val="24"/>
                                  <w:lang w:eastAsia="lt-LT"/>
                                </w:rPr>
                              </w:pPr>
                              <w:sdt>
                                <w:sdtPr>
                                  <w:alias w:val="Numeris"/>
                                  <w:tag w:val="nr_4ef5d8b293864554a48c441ac47173ba"/>
                                  <w:id w:val="-251972130"/>
                                  <w:lock w:val="sdtLocked"/>
                                </w:sdtPr>
                                <w:sdtEndPr/>
                                <w:sdtContent>
                                  <w:r>
                                    <w:rPr>
                                      <w:bCs/>
                                      <w:szCs w:val="24"/>
                                      <w:lang w:eastAsia="lt-LT"/>
                                    </w:rPr>
                                    <w:t>3</w:t>
                                  </w:r>
                                </w:sdtContent>
                              </w:sdt>
                              <w:r>
                                <w:rPr>
                                  <w:bCs/>
                                  <w:szCs w:val="24"/>
                                  <w:lang w:eastAsia="lt-LT"/>
                                </w:rPr>
                                <w:t>. Lietuvos Respublikos juridinių</w:t>
                              </w:r>
                              <w:r>
                                <w:rPr>
                                  <w:bCs/>
                                  <w:szCs w:val="24"/>
                                  <w:lang w:eastAsia="lt-LT"/>
                                </w:rPr>
                                <w:t xml:space="preserve"> asmenų registre įregistruotų juridinių asmenų be valstybės garantijos gaunamos paskolos iš fizinių ar juridinių asmenų, kurių nuolatinė gyvenamoji vieta ar buveinė yra ne Lietuvos Respublikoje, ir jiems suteikiamos paskolos registruojamos Lietuvos banke L</w:t>
                              </w:r>
                              <w:r>
                                <w:rPr>
                                  <w:bCs/>
                                  <w:szCs w:val="24"/>
                                  <w:lang w:eastAsia="lt-LT"/>
                                </w:rPr>
                                <w:t>ietuvos banko nustatyta tvarka.“</w:t>
                              </w:r>
                            </w:p>
                            <w:p w14:paraId="257104B6" w14:textId="77777777" w:rsidR="00CA5032" w:rsidRDefault="00D70125">
                              <w:pPr>
                                <w:tabs>
                                  <w:tab w:val="left" w:pos="993"/>
                                </w:tabs>
                                <w:spacing w:line="360" w:lineRule="auto"/>
                                <w:ind w:firstLine="720"/>
                                <w:jc w:val="both"/>
                                <w:rPr>
                                  <w:b/>
                                  <w:szCs w:val="24"/>
                                </w:rPr>
                              </w:pPr>
                            </w:p>
                          </w:sdtContent>
                        </w:sdt>
                      </w:sdtContent>
                    </w:sdt>
                  </w:sdtContent>
                </w:sdt>
              </w:sdtContent>
            </w:sdt>
          </w:sdtContent>
        </w:sdt>
        <w:sdt>
          <w:sdtPr>
            <w:alias w:val="signatura"/>
            <w:tag w:val="part_8027849049334a39808e15672265dacc"/>
            <w:id w:val="987285687"/>
            <w:lock w:val="sdtLocked"/>
          </w:sdtPr>
          <w:sdtEndPr/>
          <w:sdtContent>
            <w:bookmarkStart w:id="0" w:name="_GoBack" w:displacedByCustomXml="prev"/>
            <w:p w14:paraId="257104B7" w14:textId="77777777" w:rsidR="00CA5032" w:rsidRDefault="00D70125">
              <w:pPr>
                <w:spacing w:line="360" w:lineRule="auto"/>
                <w:ind w:firstLine="720"/>
                <w:jc w:val="both"/>
                <w:rPr>
                  <w:i/>
                </w:rPr>
              </w:pPr>
              <w:r>
                <w:rPr>
                  <w:i/>
                </w:rPr>
                <w:t xml:space="preserve">Skelbiu šį Lietuvos Respublikos Seimo priimtą įstatymą. </w:t>
              </w:r>
            </w:p>
            <w:p w14:paraId="257104B8" w14:textId="77777777" w:rsidR="00CA5032" w:rsidRDefault="00CA5032">
              <w:pPr>
                <w:spacing w:line="360" w:lineRule="auto"/>
                <w:ind w:firstLine="720"/>
                <w:jc w:val="both"/>
              </w:pPr>
            </w:p>
            <w:p w14:paraId="257104B9" w14:textId="77777777" w:rsidR="00CA5032" w:rsidRDefault="00CA5032"/>
            <w:p w14:paraId="257104BA" w14:textId="77777777" w:rsidR="00CA5032" w:rsidRDefault="00CA5032">
              <w:pPr>
                <w:rPr>
                  <w:sz w:val="30"/>
                  <w:szCs w:val="30"/>
                </w:rPr>
              </w:pPr>
            </w:p>
            <w:p w14:paraId="257104BC" w14:textId="77777777" w:rsidR="00CA5032" w:rsidRDefault="00CA5032">
              <w:pPr>
                <w:tabs>
                  <w:tab w:val="center" w:pos="4153"/>
                  <w:tab w:val="right" w:pos="8306"/>
                </w:tabs>
                <w:rPr>
                  <w:rFonts w:ascii="TimesLT" w:hAnsi="TimesLT"/>
                  <w:lang w:val="en-US"/>
                </w:rPr>
              </w:pPr>
            </w:p>
            <w:p w14:paraId="257104BD" w14:textId="77777777" w:rsidR="00CA5032" w:rsidRDefault="00D70125">
              <w:pPr>
                <w:tabs>
                  <w:tab w:val="right" w:pos="8730"/>
                </w:tabs>
              </w:pPr>
              <w:r>
                <w:t>Respublikos Prezidentė</w:t>
              </w:r>
              <w:r>
                <w:rPr>
                  <w:caps/>
                </w:rPr>
                <w:tab/>
              </w:r>
              <w:r>
                <w:t>Dalia Grybauskaitė</w:t>
              </w:r>
            </w:p>
            <w:bookmarkEnd w:id="0" w:displacedByCustomXml="next"/>
          </w:sdtContent>
        </w:sdt>
      </w:sdtContent>
    </w:sdt>
    <w:sectPr w:rsidR="00CA5032">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7104C2" w14:textId="77777777" w:rsidR="00CA5032" w:rsidRDefault="00D70125">
      <w:pPr>
        <w:rPr>
          <w:rFonts w:ascii="TimesLT" w:hAnsi="TimesLT"/>
          <w:lang w:val="en-US"/>
        </w:rPr>
      </w:pPr>
      <w:r>
        <w:rPr>
          <w:rFonts w:ascii="TimesLT" w:hAnsi="TimesLT"/>
          <w:lang w:val="en-US"/>
        </w:rPr>
        <w:separator/>
      </w:r>
    </w:p>
  </w:endnote>
  <w:endnote w:type="continuationSeparator" w:id="0">
    <w:p w14:paraId="257104C3" w14:textId="77777777" w:rsidR="00CA5032" w:rsidRDefault="00D7012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104C8" w14:textId="77777777" w:rsidR="00CA5032" w:rsidRDefault="00CA5032">
    <w:pPr>
      <w:framePr w:wrap="auto" w:vAnchor="text" w:hAnchor="margin" w:xAlign="center" w:y="1"/>
      <w:tabs>
        <w:tab w:val="center" w:pos="4320"/>
        <w:tab w:val="right" w:pos="8640"/>
      </w:tabs>
      <w:spacing w:line="360" w:lineRule="auto"/>
      <w:ind w:firstLine="720"/>
      <w:jc w:val="both"/>
      <w:rPr>
        <w:rFonts w:ascii="TimesLT" w:hAnsi="TimesLT"/>
      </w:rPr>
    </w:pPr>
  </w:p>
  <w:p w14:paraId="257104C9" w14:textId="77777777" w:rsidR="00CA5032" w:rsidRDefault="00CA503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104CA" w14:textId="77777777" w:rsidR="00CA5032" w:rsidRDefault="00D7012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t>2</w:t>
    </w:r>
  </w:p>
  <w:p w14:paraId="257104CB" w14:textId="77777777" w:rsidR="00CA5032" w:rsidRDefault="00CA503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104CD" w14:textId="77777777" w:rsidR="00CA5032" w:rsidRDefault="00CA503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7104C0" w14:textId="77777777" w:rsidR="00CA5032" w:rsidRDefault="00D70125">
      <w:pPr>
        <w:rPr>
          <w:rFonts w:ascii="TimesLT" w:hAnsi="TimesLT"/>
          <w:lang w:val="en-US"/>
        </w:rPr>
      </w:pPr>
      <w:r>
        <w:rPr>
          <w:rFonts w:ascii="TimesLT" w:hAnsi="TimesLT"/>
          <w:lang w:val="en-US"/>
        </w:rPr>
        <w:separator/>
      </w:r>
    </w:p>
  </w:footnote>
  <w:footnote w:type="continuationSeparator" w:id="0">
    <w:p w14:paraId="257104C1" w14:textId="77777777" w:rsidR="00CA5032" w:rsidRDefault="00D7012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104C4" w14:textId="77777777" w:rsidR="00CA5032" w:rsidRDefault="00CA5032">
    <w:pPr>
      <w:framePr w:wrap="auto" w:vAnchor="text" w:hAnchor="margin" w:xAlign="center" w:y="1"/>
      <w:tabs>
        <w:tab w:val="center" w:pos="4153"/>
        <w:tab w:val="right" w:pos="8306"/>
      </w:tabs>
      <w:rPr>
        <w:rFonts w:ascii="TimesLT" w:hAnsi="TimesLT"/>
        <w:lang w:val="en-US"/>
      </w:rPr>
    </w:pPr>
  </w:p>
  <w:p w14:paraId="257104C5" w14:textId="77777777" w:rsidR="00CA5032" w:rsidRDefault="00CA5032">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104C6" w14:textId="77777777" w:rsidR="00CA5032" w:rsidRDefault="00D70125">
    <w:pPr>
      <w:framePr w:wrap="auto" w:vAnchor="text" w:hAnchor="margin" w:xAlign="center" w:y="1"/>
      <w:tabs>
        <w:tab w:val="center" w:pos="4153"/>
        <w:tab w:val="right" w:pos="8306"/>
      </w:tabs>
      <w:rPr>
        <w:rFonts w:ascii="TimesLT" w:hAnsi="TimesLT"/>
        <w:lang w:val="en-US"/>
      </w:rPr>
    </w:pPr>
    <w:r>
      <w:rPr>
        <w:rFonts w:ascii="TimesLT" w:hAnsi="TimesLT"/>
        <w:lang w:val="en-US"/>
      </w:rPr>
      <w:t>2</w:t>
    </w:r>
  </w:p>
  <w:p w14:paraId="257104C7" w14:textId="77777777" w:rsidR="00CA5032" w:rsidRDefault="00CA5032">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104CC" w14:textId="77777777" w:rsidR="00CA5032" w:rsidRDefault="00CA503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3032"/>
    <w:rsid w:val="00CA5032"/>
    <w:rsid w:val="00D70125"/>
    <w:rsid w:val="00ED30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710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80729a0e4554dac9a02bb34b2f5af84" PartId="fd3cdd8a23a64646a4d47648bc5b9424">
    <Part Type="straipsnis" Nr="1" Abbr="1 str." Title="29 straipsnio pakeitimas" DocPartId="32e2e981ec4e492282c5b50d74da0dcb" PartId="d9134d5ae6f14874b2f8dc396f0bb6af">
      <Part Type="strDalis" Nr="1" Abbr="1 str. 1 d." DocPartId="67659bac7a16478f884eeaa6d7d087ec" PartId="9f8637a44eb54d56977a6466713f97f9">
        <Part Type="citata" DocPartId="0ee20f11a57f48ae97dbfa55a593a5df" PartId="85a367f5473443b3b326f2e0c8c8eb62">
          <Part Type="straipsnis" Nr="29" Abbr="29 str." Title="54 straipsnio pakeitimas" DocPartId="54e1fa75920b414db605be7e9c5b656b" PartId="7f6a12bcc7b64197a5c7de76fe49f51a">
            <Part Type="strDalis" Nr="1" Abbr="29 str. 1 d." DocPartId="5bc4a51651b446a7a3615fdf0fa1a84a" PartId="d644dab9618045d3989111d0bf7b2f43"/>
            <Part Type="strDalis" Nr="2" Abbr="29 str. 2 d." DocPartId="016cc736da9e43099a9f83d22bdff9ea" PartId="b0ea6ffefd0742428a854888effe5196"/>
            <Part Type="strDalis" Nr="3" Abbr="29 str. 3 d." DocPartId="faac03cb92234483acc41e5aaea5e5e3" PartId="4ef5d8b293864554a48c441ac47173ba"/>
          </Part>
        </Part>
      </Part>
    </Part>
    <Part Type="signatura" DocPartId="d34255e0457347c9944dc246a3c4662c" PartId="8027849049334a39808e15672265dacc"/>
  </Part>
</Parts>
</file>

<file path=customXml/itemProps1.xml><?xml version="1.0" encoding="utf-8"?>
<ds:datastoreItem xmlns:ds="http://schemas.openxmlformats.org/officeDocument/2006/customXml" ds:itemID="{F3EFB084-61D5-4E85-AB06-68D9630416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238</Words>
  <Characters>1590</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1825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SKAPAITĖ Dalia</cp:lastModifiedBy>
  <cp:revision>3</cp:revision>
  <cp:lastPrinted>2004-12-10T05:45:00Z</cp:lastPrinted>
  <dcterms:created xsi:type="dcterms:W3CDTF">2014-04-29T12:59:00Z</dcterms:created>
  <dcterms:modified xsi:type="dcterms:W3CDTF">2014-05-21T07:17:00Z</dcterms:modified>
</cp:coreProperties>
</file>