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24444" w14:textId="77777777" w:rsidR="002A0CCF" w:rsidRDefault="003E2A83">
      <w:pPr>
        <w:jc w:val="center"/>
        <w:rPr>
          <w:szCs w:val="24"/>
        </w:rPr>
      </w:pPr>
      <w:r>
        <w:rPr>
          <w:szCs w:val="24"/>
        </w:rPr>
        <w:object w:dxaOrig="706" w:dyaOrig="796" w14:anchorId="36C06D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 fillcolor="window">
            <v:imagedata r:id="rId8" o:title=""/>
          </v:shape>
          <o:OLEObject Type="Embed" ProgID="Word.Picture.8" ShapeID="_x0000_i1025" DrawAspect="Content" ObjectID="_1549880595" r:id="rId9"/>
        </w:object>
      </w:r>
    </w:p>
    <w:p w14:paraId="210CF5AF" w14:textId="77777777" w:rsidR="002A0CCF" w:rsidRDefault="003E2A83">
      <w:pPr>
        <w:keepNext/>
        <w:ind w:firstLine="7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LIETUVOS RESPUBLIKOS KULTŪROS MINISTRAS</w:t>
      </w:r>
    </w:p>
    <w:p w14:paraId="093A001D" w14:textId="77777777" w:rsidR="002A0CCF" w:rsidRDefault="002A0CCF">
      <w:pPr>
        <w:keepNext/>
        <w:ind w:firstLine="720"/>
        <w:jc w:val="center"/>
        <w:rPr>
          <w:b/>
          <w:bCs/>
          <w:sz w:val="28"/>
          <w:szCs w:val="24"/>
        </w:rPr>
      </w:pPr>
    </w:p>
    <w:p w14:paraId="1122FB3B" w14:textId="77777777" w:rsidR="002A0CCF" w:rsidRDefault="003E2A83">
      <w:pPr>
        <w:keepNext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ĮSAKYMAS</w:t>
      </w:r>
    </w:p>
    <w:p w14:paraId="060CBDBC" w14:textId="77777777" w:rsidR="002A0CCF" w:rsidRDefault="003E2A83">
      <w:pPr>
        <w:ind w:firstLine="720"/>
        <w:jc w:val="center"/>
        <w:rPr>
          <w:b/>
          <w:bCs/>
          <w:caps/>
          <w:sz w:val="28"/>
          <w:szCs w:val="24"/>
        </w:rPr>
      </w:pPr>
      <w:r>
        <w:rPr>
          <w:b/>
          <w:bCs/>
          <w:caps/>
          <w:sz w:val="28"/>
          <w:szCs w:val="24"/>
        </w:rPr>
        <w:t>DĖL lietuvos respublikos kultūros ministro 2011 m. birželio 8 d. įsakymo Nr. ĮV-425 „Dėl Valstybės archyvų teikiamų paslaugų kainoraščio patvirtinimo“ pakeitimo</w:t>
      </w:r>
    </w:p>
    <w:p w14:paraId="31D78AB9" w14:textId="77777777" w:rsidR="002A0CCF" w:rsidRDefault="002A0CCF">
      <w:pPr>
        <w:ind w:firstLine="720"/>
        <w:jc w:val="center"/>
        <w:rPr>
          <w:b/>
          <w:bCs/>
          <w:sz w:val="28"/>
          <w:szCs w:val="24"/>
        </w:rPr>
      </w:pPr>
    </w:p>
    <w:p w14:paraId="34F1A23D" w14:textId="711931E7" w:rsidR="002A0CCF" w:rsidRDefault="003E2A83">
      <w:pPr>
        <w:tabs>
          <w:tab w:val="left" w:pos="198"/>
          <w:tab w:val="left" w:pos="2126"/>
          <w:tab w:val="left" w:pos="2977"/>
        </w:tabs>
        <w:jc w:val="center"/>
        <w:rPr>
          <w:szCs w:val="24"/>
        </w:rPr>
      </w:pPr>
      <w:r>
        <w:rPr>
          <w:szCs w:val="24"/>
        </w:rPr>
        <w:t>2017 m. vasario 20</w:t>
      </w:r>
      <w:r>
        <w:rPr>
          <w:szCs w:val="24"/>
        </w:rPr>
        <w:t xml:space="preserve"> d. Nr. ĮV-377</w:t>
      </w:r>
    </w:p>
    <w:p w14:paraId="34E9DF7E" w14:textId="77777777" w:rsidR="002A0CCF" w:rsidRDefault="003E2A83">
      <w:pPr>
        <w:jc w:val="center"/>
        <w:rPr>
          <w:szCs w:val="24"/>
        </w:rPr>
      </w:pPr>
      <w:r>
        <w:rPr>
          <w:szCs w:val="24"/>
        </w:rPr>
        <w:t>Vilnius</w:t>
      </w:r>
    </w:p>
    <w:p w14:paraId="0B2FBCBE" w14:textId="77777777" w:rsidR="002A0CCF" w:rsidRDefault="002A0CCF">
      <w:pPr>
        <w:ind w:firstLine="720"/>
        <w:jc w:val="center"/>
        <w:rPr>
          <w:sz w:val="28"/>
          <w:szCs w:val="24"/>
        </w:rPr>
      </w:pPr>
    </w:p>
    <w:p w14:paraId="61E6296C" w14:textId="77777777" w:rsidR="002A0CCF" w:rsidRDefault="002A0CCF">
      <w:pPr>
        <w:ind w:firstLine="720"/>
        <w:jc w:val="center"/>
        <w:rPr>
          <w:sz w:val="28"/>
          <w:szCs w:val="24"/>
        </w:rPr>
      </w:pPr>
    </w:p>
    <w:p w14:paraId="4C2EB0D5" w14:textId="1ADC0343" w:rsidR="002A0CCF" w:rsidRDefault="003E2A8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 a k e i č i u  Lietuvos Respublikos kultūros ministro 2011 m. birželio 8 d. įsakymą</w:t>
      </w:r>
      <w:bookmarkStart w:id="0" w:name="_GoBack"/>
      <w:bookmarkEnd w:id="0"/>
      <w:r>
        <w:rPr>
          <w:szCs w:val="24"/>
        </w:rPr>
        <w:t xml:space="preserve"> Nr. ĮV-425 „Dėl Valstybės archyvų teikiamų paslaugų kainoraščio patvirtinimo“, ir jį išdėstau nauja red</w:t>
      </w:r>
      <w:r>
        <w:rPr>
          <w:szCs w:val="24"/>
        </w:rPr>
        <w:t xml:space="preserve">akcija: </w:t>
      </w:r>
    </w:p>
    <w:p w14:paraId="4C2EB0D6" w14:textId="628FB3F2" w:rsidR="002A0CCF" w:rsidRDefault="003E2A83" w:rsidP="003E2A83">
      <w:pPr>
        <w:spacing w:line="360" w:lineRule="auto"/>
        <w:jc w:val="center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LIETUVOS RESPUBLIKOS KULTŪROS MINISTRAS</w:t>
      </w:r>
    </w:p>
    <w:p w14:paraId="4C2EB0D7" w14:textId="77777777" w:rsidR="002A0CCF" w:rsidRDefault="003E2A83" w:rsidP="003E2A8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14:paraId="4C2EB0D8" w14:textId="77777777" w:rsidR="002A0CCF" w:rsidRDefault="003E2A83">
      <w:pPr>
        <w:spacing w:line="360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DĖL VALSTYBĖS ARCHYVŲ MOKAMŲ PASLAUGŲ IR JŲ ĮKAINIŲ SĄRAŠO</w:t>
      </w:r>
      <w:r>
        <w:rPr>
          <w:b/>
          <w:strike/>
          <w:szCs w:val="24"/>
        </w:rPr>
        <w:t xml:space="preserve"> </w:t>
      </w:r>
      <w:r>
        <w:rPr>
          <w:b/>
          <w:szCs w:val="24"/>
        </w:rPr>
        <w:t>BEI ŠIŲ PASLAUGŲ TEIKIMO TVARKOS PATVIRTINIMO</w:t>
      </w:r>
    </w:p>
    <w:p w14:paraId="39ACD664" w14:textId="77777777" w:rsidR="002A0CCF" w:rsidRDefault="002A0CCF">
      <w:pPr>
        <w:spacing w:line="360" w:lineRule="auto"/>
        <w:ind w:firstLine="720"/>
        <w:jc w:val="center"/>
        <w:rPr>
          <w:b/>
          <w:szCs w:val="24"/>
        </w:rPr>
      </w:pPr>
    </w:p>
    <w:p w14:paraId="4C2EB0D9" w14:textId="77777777" w:rsidR="002A0CCF" w:rsidRDefault="003E2A8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Vadovaudamasi Lietuvos Respublikos dokumentų ir archyvų įstatymo 8 straipsniu ir atsižvelgd</w:t>
      </w:r>
      <w:r>
        <w:rPr>
          <w:szCs w:val="24"/>
        </w:rPr>
        <w:t>amas į Lietuvos vyriausiojo archyvaro 2016 m. spalio 4 d. teikimą Nr. (1.13) VE-480,</w:t>
      </w:r>
    </w:p>
    <w:p w14:paraId="4C2EB0DA" w14:textId="77777777" w:rsidR="002A0CCF" w:rsidRDefault="003E2A8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t v i r t i n u:</w:t>
      </w:r>
    </w:p>
    <w:p w14:paraId="4C2EB0DB" w14:textId="77777777" w:rsidR="002A0CCF" w:rsidRDefault="003E2A83">
      <w:pPr>
        <w:spacing w:line="360" w:lineRule="auto"/>
        <w:ind w:left="709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Valstybės archyvų mokamų paslaugų ir jų įkainių sąrašą (pridedama);</w:t>
      </w:r>
    </w:p>
    <w:p w14:paraId="4F05039B" w14:textId="07B6D507" w:rsidR="002A0CCF" w:rsidRDefault="003E2A83" w:rsidP="003E2A83">
      <w:pPr>
        <w:spacing w:line="360" w:lineRule="auto"/>
        <w:ind w:left="709"/>
        <w:rPr>
          <w:sz w:val="42"/>
          <w:szCs w:val="42"/>
        </w:rPr>
      </w:pPr>
      <w:r>
        <w:rPr>
          <w:szCs w:val="24"/>
        </w:rPr>
        <w:t>2</w:t>
      </w:r>
      <w:r>
        <w:rPr>
          <w:szCs w:val="24"/>
        </w:rPr>
        <w:t>. Valstybės archyvų mokamų paslaugų teikimo tvarkos aprašą (pridedama).“</w:t>
      </w:r>
      <w:r>
        <w:rPr>
          <w:szCs w:val="24"/>
        </w:rPr>
        <w:t xml:space="preserve">.  </w:t>
      </w:r>
    </w:p>
    <w:p w14:paraId="156B9709" w14:textId="77777777" w:rsidR="003E2A83" w:rsidRDefault="003E2A83"/>
    <w:p w14:paraId="6ECF52BF" w14:textId="77777777" w:rsidR="003E2A83" w:rsidRDefault="003E2A83"/>
    <w:p w14:paraId="22A64CF8" w14:textId="77777777" w:rsidR="003E2A83" w:rsidRDefault="003E2A83"/>
    <w:p w14:paraId="5CC01C16" w14:textId="2A6F5C59" w:rsidR="002A0CCF" w:rsidRDefault="003E2A83" w:rsidP="003E2A83">
      <w:r>
        <w:rPr>
          <w:szCs w:val="24"/>
        </w:rPr>
        <w:t>Kultūros ministrė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Liana </w:t>
      </w:r>
      <w:proofErr w:type="spellStart"/>
      <w:r>
        <w:rPr>
          <w:szCs w:val="24"/>
        </w:rPr>
        <w:t>Ruokytė</w:t>
      </w:r>
      <w:proofErr w:type="spellEnd"/>
      <w:r>
        <w:rPr>
          <w:szCs w:val="24"/>
        </w:rPr>
        <w:t>–</w:t>
      </w:r>
      <w:proofErr w:type="spellStart"/>
      <w:r>
        <w:rPr>
          <w:szCs w:val="24"/>
        </w:rPr>
        <w:t>Jonsson</w:t>
      </w:r>
      <w:proofErr w:type="spellEnd"/>
    </w:p>
    <w:p w14:paraId="7D7C22C3" w14:textId="77777777" w:rsidR="003E2A83" w:rsidRDefault="003E2A83" w:rsidP="003E2A83">
      <w:pPr>
        <w:ind w:firstLine="4395"/>
      </w:pPr>
      <w:r>
        <w:br w:type="page"/>
      </w:r>
    </w:p>
    <w:p w14:paraId="15AF204A" w14:textId="032354E2" w:rsidR="002A0CCF" w:rsidRDefault="003E2A83" w:rsidP="003E2A83">
      <w:pPr>
        <w:ind w:firstLine="4395"/>
      </w:pPr>
      <w:r>
        <w:lastRenderedPageBreak/>
        <w:t>PATVIR</w:t>
      </w:r>
      <w:r>
        <w:t>TINTA</w:t>
      </w:r>
    </w:p>
    <w:p w14:paraId="7A7677C4" w14:textId="77777777" w:rsidR="002A0CCF" w:rsidRDefault="003E2A83" w:rsidP="003E2A83">
      <w:pPr>
        <w:ind w:firstLine="4395"/>
      </w:pPr>
      <w:r>
        <w:t>Lietuvos Respublikos kultūros ministro</w:t>
      </w:r>
    </w:p>
    <w:p w14:paraId="2DDDA5F2" w14:textId="77777777" w:rsidR="002A0CCF" w:rsidRDefault="003E2A83" w:rsidP="003E2A83">
      <w:pPr>
        <w:ind w:firstLine="4395"/>
      </w:pPr>
      <w:r>
        <w:t>2011 m. birželio 8 d. įsakymu Nr. ĮV-425</w:t>
      </w:r>
    </w:p>
    <w:p w14:paraId="2B34059D" w14:textId="77777777" w:rsidR="002A0CCF" w:rsidRDefault="003E2A83" w:rsidP="003E2A83">
      <w:pPr>
        <w:ind w:firstLine="4395"/>
      </w:pPr>
      <w:r>
        <w:t xml:space="preserve">(Lietuvos Respublikos kultūros ministro </w:t>
      </w:r>
    </w:p>
    <w:p w14:paraId="05C82391" w14:textId="15FAE19C" w:rsidR="002A0CCF" w:rsidRDefault="003E2A83" w:rsidP="003E2A83">
      <w:pPr>
        <w:ind w:firstLine="4395"/>
        <w:rPr>
          <w:b/>
        </w:rPr>
      </w:pPr>
      <w:r>
        <w:t>2017 m. vasario 20 d.</w:t>
      </w:r>
      <w:r>
        <w:t xml:space="preserve"> įsakymo Nr. ĮV-377</w:t>
      </w:r>
      <w:r>
        <w:t xml:space="preserve"> redakcija)</w:t>
      </w:r>
    </w:p>
    <w:p w14:paraId="6A0928BF" w14:textId="111BB88C" w:rsidR="002A0CCF" w:rsidRDefault="002A0CCF">
      <w:pPr>
        <w:spacing w:line="278" w:lineRule="auto"/>
        <w:ind w:firstLine="720"/>
        <w:jc w:val="both"/>
        <w:rPr>
          <w:szCs w:val="24"/>
          <w:lang w:eastAsia="en-GB"/>
        </w:rPr>
      </w:pPr>
    </w:p>
    <w:p w14:paraId="7C6D14A1" w14:textId="77777777" w:rsidR="002A0CCF" w:rsidRDefault="003E2A83">
      <w:pPr>
        <w:spacing w:line="278" w:lineRule="auto"/>
        <w:jc w:val="center"/>
        <w:rPr>
          <w:b/>
          <w:bCs/>
          <w:caps/>
          <w:szCs w:val="24"/>
          <w:lang w:eastAsia="en-GB"/>
        </w:rPr>
      </w:pPr>
      <w:r>
        <w:rPr>
          <w:b/>
          <w:bCs/>
          <w:caps/>
          <w:szCs w:val="24"/>
          <w:lang w:eastAsia="en-GB"/>
        </w:rPr>
        <w:t xml:space="preserve">VALSTYBĖS ARCHYVŲ MOKAMŲ PASLAUGŲ IR JŲ įKAINIŲ SĄRAŠas </w:t>
      </w:r>
    </w:p>
    <w:p w14:paraId="7FBD5E3E" w14:textId="77777777" w:rsidR="002A0CCF" w:rsidRDefault="002A0CCF">
      <w:pPr>
        <w:spacing w:line="278" w:lineRule="auto"/>
        <w:ind w:firstLine="62"/>
        <w:jc w:val="center"/>
        <w:rPr>
          <w:b/>
          <w:bCs/>
          <w:caps/>
          <w:szCs w:val="24"/>
          <w:lang w:eastAsia="en-GB"/>
        </w:rPr>
      </w:pPr>
    </w:p>
    <w:tbl>
      <w:tblPr>
        <w:tblW w:w="9630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242"/>
        <w:gridCol w:w="2411"/>
        <w:gridCol w:w="985"/>
      </w:tblGrid>
      <w:tr w:rsidR="002A0CCF" w14:paraId="1894AA35" w14:textId="77777777">
        <w:trPr>
          <w:cantSplit/>
          <w:trHeight w:val="641"/>
          <w:tblHeader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D5772C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Eil.</w:t>
            </w:r>
            <w:r>
              <w:rPr>
                <w:szCs w:val="24"/>
                <w:lang w:eastAsia="en-GB"/>
              </w:rPr>
              <w:br/>
              <w:t>Nr.</w:t>
            </w:r>
          </w:p>
        </w:tc>
        <w:tc>
          <w:tcPr>
            <w:tcW w:w="5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499631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Paslauga</w:t>
            </w:r>
          </w:p>
          <w:p w14:paraId="6813D361" w14:textId="77777777" w:rsidR="002A0CCF" w:rsidRDefault="002A0CCF">
            <w:pPr>
              <w:spacing w:line="288" w:lineRule="auto"/>
              <w:jc w:val="center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A11A8F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Matavimo vienetas</w:t>
            </w:r>
          </w:p>
          <w:p w14:paraId="4E84D67C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(d. d. – darbo dienos)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253A86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Įkainis</w:t>
            </w:r>
          </w:p>
          <w:p w14:paraId="0442FA9A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(eurais)</w:t>
            </w:r>
          </w:p>
        </w:tc>
      </w:tr>
      <w:tr w:rsidR="002A0CCF" w14:paraId="4FBAC821" w14:textId="77777777">
        <w:trPr>
          <w:cantSplit/>
          <w:trHeight w:val="6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5278F1" w14:textId="77777777" w:rsidR="002A0CCF" w:rsidRDefault="002A0CCF">
            <w:pPr>
              <w:spacing w:line="288" w:lineRule="auto"/>
              <w:rPr>
                <w:strike/>
                <w:szCs w:val="24"/>
                <w:lang w:eastAsia="en-GB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F6662D" w14:textId="77777777" w:rsidR="002A0CCF" w:rsidRDefault="003E2A83">
            <w:pPr>
              <w:ind w:left="-57" w:right="-64"/>
              <w:jc w:val="center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1. DOKUMENTŲ PAIEŠKA</w:t>
            </w:r>
          </w:p>
        </w:tc>
      </w:tr>
      <w:tr w:rsidR="002A0CCF" w14:paraId="00C77410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9C768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7BD90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Paieška valstybės archyve saugomų dokumentų, patvirtinančių: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41E664" w14:textId="77777777" w:rsidR="002A0CCF" w:rsidRDefault="002A0CCF">
            <w:pPr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0660A" w14:textId="77777777" w:rsidR="002A0CCF" w:rsidRDefault="002A0CCF">
            <w:pPr>
              <w:ind w:left="-57" w:right="-64"/>
              <w:jc w:val="center"/>
              <w:rPr>
                <w:szCs w:val="24"/>
                <w:lang w:eastAsia="en-GB"/>
              </w:rPr>
            </w:pPr>
          </w:p>
        </w:tc>
      </w:tr>
      <w:tr w:rsidR="002A0CCF" w14:paraId="1B91E736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BC48E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1.1.1.</w:t>
            </w:r>
          </w:p>
          <w:p w14:paraId="18459D83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B8767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asmens </w:t>
            </w:r>
            <w:r>
              <w:rPr>
                <w:szCs w:val="24"/>
                <w:lang w:eastAsia="en-GB"/>
              </w:rPr>
              <w:t>išsilavinimą (vienoje mokslo įstaigoje);</w:t>
            </w:r>
          </w:p>
          <w:p w14:paraId="5CA699B0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62CD9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2F757C0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10 d. d.</w:t>
            </w:r>
          </w:p>
          <w:p w14:paraId="492433D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E6BA3F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7,00</w:t>
            </w:r>
          </w:p>
          <w:p w14:paraId="0A83BA43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11,00</w:t>
            </w:r>
          </w:p>
          <w:p w14:paraId="7A8D58BB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</w:tc>
      </w:tr>
      <w:tr w:rsidR="002A0CCF" w14:paraId="720328C9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5FBE0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1.1.2. </w:t>
            </w:r>
          </w:p>
          <w:p w14:paraId="3F0A3AAF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7A1622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asmens darbo stažą, suteiktas atostogas, gautą darbo užmokestį, kitus su darbo santykiais susijusius faktus (vienoje </w:t>
            </w:r>
            <w:r>
              <w:rPr>
                <w:szCs w:val="24"/>
                <w:lang w:eastAsia="en-GB"/>
              </w:rPr>
              <w:t>darbovietėje, paieškos ribos 5 metai);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AFBF9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3554CD6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10 d. d.</w:t>
            </w:r>
          </w:p>
          <w:p w14:paraId="1158DD4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2EE0F7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7,00</w:t>
            </w:r>
          </w:p>
          <w:p w14:paraId="36791F39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11,00</w:t>
            </w:r>
          </w:p>
          <w:p w14:paraId="5FAFB016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</w:tc>
      </w:tr>
      <w:tr w:rsidR="002A0CCF" w14:paraId="6843F78C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409D5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1.1.3.</w:t>
            </w:r>
          </w:p>
          <w:p w14:paraId="0FE09887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483402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asmens šeimos sudėtį, pilietybę, gyvenamąją vietą, išvykimą nuolat gyventi į užsienį (vienos rūšies veiksmą, vienoje vietovėje);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FFF6B7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18A8709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10 d. d.</w:t>
            </w:r>
          </w:p>
          <w:p w14:paraId="10F548B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F2B2B3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7,00</w:t>
            </w:r>
          </w:p>
          <w:p w14:paraId="75BE554A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11,00</w:t>
            </w:r>
          </w:p>
          <w:p w14:paraId="21DAF70A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</w:tc>
      </w:tr>
      <w:tr w:rsidR="002A0CCF" w14:paraId="1F0CDC40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7CA98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1.1.4.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814B1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asmens (šeimos) ištrėmimą, įtraukimą į numatytų ištremti asmenų sąrašus, priverstinį perkėlimą, išvežimą priverstiniams darbams (iš vienos vietovės);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2A3BB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Paieška eilės </w:t>
            </w:r>
            <w:r>
              <w:rPr>
                <w:szCs w:val="24"/>
                <w:lang w:eastAsia="en-GB"/>
              </w:rPr>
              <w:t>tvarka</w:t>
            </w:r>
          </w:p>
          <w:p w14:paraId="4940F80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10 d. d.</w:t>
            </w:r>
          </w:p>
          <w:p w14:paraId="5C78E32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AE9C72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7,00</w:t>
            </w:r>
          </w:p>
          <w:p w14:paraId="59B47603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11,00</w:t>
            </w:r>
          </w:p>
          <w:p w14:paraId="7B203E8F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</w:tc>
      </w:tr>
      <w:tr w:rsidR="002A0CCF" w14:paraId="63E08ADF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6A571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1.1.5.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9C1760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asmens teistumą, kalinimą;</w:t>
            </w:r>
          </w:p>
          <w:p w14:paraId="043987AF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16F4D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41BB41F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10 d. d.</w:t>
            </w:r>
          </w:p>
          <w:p w14:paraId="47DE1EC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4FC323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7,00</w:t>
            </w:r>
          </w:p>
          <w:p w14:paraId="21FDDF72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11,00</w:t>
            </w:r>
          </w:p>
          <w:p w14:paraId="2371E811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</w:tc>
      </w:tr>
      <w:tr w:rsidR="002A0CCF" w14:paraId="05DACC22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3C7DC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1.1.6. </w:t>
            </w:r>
          </w:p>
          <w:p w14:paraId="03B2234C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00D29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asmens dalyvavimą rezistencijoje, žūtį, persekiojimą (paieškos </w:t>
            </w:r>
            <w:r>
              <w:rPr>
                <w:szCs w:val="24"/>
                <w:lang w:eastAsia="en-GB"/>
              </w:rPr>
              <w:t>ribos – 10 metų);</w:t>
            </w:r>
          </w:p>
          <w:p w14:paraId="0E9B6BE8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876B9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15373E3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10 d. d.</w:t>
            </w:r>
          </w:p>
          <w:p w14:paraId="0359E2C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5E95C3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7,00</w:t>
            </w:r>
          </w:p>
          <w:p w14:paraId="09A411AA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11,00</w:t>
            </w:r>
          </w:p>
          <w:p w14:paraId="76466698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</w:tc>
      </w:tr>
      <w:tr w:rsidR="002A0CCF" w14:paraId="0D7823B6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D5F20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1.1.7.</w:t>
            </w:r>
          </w:p>
          <w:p w14:paraId="6BB27019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83577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asmens atžvilgiu teisminių institucijų priimtus sprendimus dėl santuokos nutraukimo, turto padalijimo, testamento galiojimo ir kitų faktų (vienos </w:t>
            </w:r>
            <w:r>
              <w:rPr>
                <w:szCs w:val="24"/>
                <w:lang w:eastAsia="en-GB"/>
              </w:rPr>
              <w:t>rūšies objektą, vienoje institucijoje, paieškos ribos – 5 metai);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BEFE6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6E3228D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10 d. d.</w:t>
            </w:r>
          </w:p>
          <w:p w14:paraId="1555397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89513D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7,00</w:t>
            </w:r>
          </w:p>
          <w:p w14:paraId="0BFE3295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11,00</w:t>
            </w:r>
          </w:p>
          <w:p w14:paraId="31E7320E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</w:tc>
      </w:tr>
      <w:tr w:rsidR="002A0CCF" w14:paraId="3F42EC90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EA61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1.1.8.</w:t>
            </w:r>
          </w:p>
          <w:p w14:paraId="4835AB10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F04E9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asmens sandorius ir kitus notarine forma patvirtintus ar registruotus veiksmus (išskyrus veiksmus, </w:t>
            </w:r>
            <w:r>
              <w:rPr>
                <w:szCs w:val="24"/>
                <w:lang w:eastAsia="en-GB"/>
              </w:rPr>
              <w:t>susijusius su kilnojamuoju ir nekilnojamuoju turtu) (vienos rūšies veiksmą vienoje vietovėje, paieškos ribos – 5 metai);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04DA0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302CA46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10 d. d.</w:t>
            </w:r>
          </w:p>
          <w:p w14:paraId="3BAB817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92BD13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7,00</w:t>
            </w:r>
          </w:p>
          <w:p w14:paraId="416C4BA2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11,00</w:t>
            </w:r>
          </w:p>
          <w:p w14:paraId="729E557F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</w:tc>
      </w:tr>
      <w:tr w:rsidR="002A0CCF" w14:paraId="6AF91B86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7A1AB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lastRenderedPageBreak/>
              <w:t>1.1.9.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5FC67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asmens turėtą kilnojamąjį ar nekilnojamąjį </w:t>
            </w:r>
            <w:r>
              <w:rPr>
                <w:szCs w:val="24"/>
                <w:lang w:eastAsia="en-GB"/>
              </w:rPr>
              <w:t>turtą, sandorius ir kitus notarine forma patvirtintus ar registruotus veiksmus, susijusius su kilnojamuoju ir nekilnojamuoju turtu: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4E3B05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3AFC97" w14:textId="77777777" w:rsidR="002A0CCF" w:rsidRDefault="002A0CCF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</w:p>
        </w:tc>
      </w:tr>
      <w:tr w:rsidR="002A0CCF" w14:paraId="20EABE5E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A1C86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1.1.9.1. </w:t>
            </w:r>
          </w:p>
          <w:p w14:paraId="6691363C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DA858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1919–1944 metų dokumentuose (vienos rūšies objektą, veiksmą vienoje vietovėje);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41247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1320F1A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</w:t>
            </w:r>
            <w:r>
              <w:rPr>
                <w:szCs w:val="24"/>
                <w:lang w:eastAsia="en-GB"/>
              </w:rPr>
              <w:t>er 10 d. d.</w:t>
            </w:r>
          </w:p>
          <w:p w14:paraId="71E44AC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1547FF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21,00</w:t>
            </w:r>
          </w:p>
          <w:p w14:paraId="7177F925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32,00</w:t>
            </w:r>
          </w:p>
          <w:p w14:paraId="229DF5C8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42,00</w:t>
            </w:r>
          </w:p>
        </w:tc>
      </w:tr>
      <w:tr w:rsidR="002A0CCF" w14:paraId="71906B10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5E547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1.1.9.2.</w:t>
            </w:r>
          </w:p>
          <w:p w14:paraId="5989B96C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9B3BE7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1945 metų – XXI amžiaus dokumentuose (vienos rūšies objektą, veiksmą vienoje vietovėje, paieškos ribos – 5 metai);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55D45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08BF51F7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10 d. d.</w:t>
            </w:r>
          </w:p>
          <w:p w14:paraId="2EB8341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B33B82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  <w:p w14:paraId="55FECC4F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21,00</w:t>
            </w:r>
          </w:p>
          <w:p w14:paraId="2AF0C3B3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28,00</w:t>
            </w:r>
          </w:p>
        </w:tc>
      </w:tr>
      <w:tr w:rsidR="002A0CCF" w14:paraId="7B36AD2A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683820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1.1.10.</w:t>
            </w:r>
          </w:p>
          <w:p w14:paraId="553E1271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566BB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asmens gimimą, mirtį, santuokos sudarymą ir kitus bažnytinių metrikų ar civilinės būklės aktų įrašus (vieno akto įrašas vienoje įstaigoje, paieškos ribos – 5 metai):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6E3BB2" w14:textId="77777777" w:rsidR="002A0CCF" w:rsidRDefault="002A0CCF">
            <w:pPr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F4DFB4" w14:textId="77777777" w:rsidR="002A0CCF" w:rsidRDefault="002A0CCF">
            <w:pPr>
              <w:ind w:left="-57" w:right="-64"/>
              <w:jc w:val="center"/>
              <w:rPr>
                <w:szCs w:val="24"/>
                <w:lang w:eastAsia="en-GB"/>
              </w:rPr>
            </w:pPr>
          </w:p>
        </w:tc>
      </w:tr>
      <w:tr w:rsidR="002A0CCF" w14:paraId="0311FBD1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9E2DF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1.1.10.1.</w:t>
            </w:r>
          </w:p>
          <w:p w14:paraId="7E56A41C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E2D3B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XVIII–XIX amžiaus dokumentuose;</w:t>
            </w:r>
          </w:p>
          <w:p w14:paraId="04E0CB9B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EFAEA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0C0C497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Paieška per </w:t>
            </w:r>
            <w:r>
              <w:rPr>
                <w:szCs w:val="24"/>
                <w:lang w:eastAsia="en-GB"/>
              </w:rPr>
              <w:t>10 d. d.</w:t>
            </w:r>
          </w:p>
          <w:p w14:paraId="4E6AF2F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F77898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  <w:p w14:paraId="6BDA4605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21,00</w:t>
            </w:r>
          </w:p>
          <w:p w14:paraId="2FBD0FC0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28,00</w:t>
            </w:r>
          </w:p>
        </w:tc>
      </w:tr>
      <w:tr w:rsidR="002A0CCF" w14:paraId="74BCB8BC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F623D7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1.1.10.2.</w:t>
            </w:r>
          </w:p>
          <w:p w14:paraId="74C9E1AC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E369E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XX–XXI amžiaus dokumentuose;</w:t>
            </w:r>
          </w:p>
          <w:p w14:paraId="5262F52C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64779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5E4DD20C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10 d. d.</w:t>
            </w:r>
          </w:p>
          <w:p w14:paraId="6A7FF48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D55EB3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7,00</w:t>
            </w:r>
          </w:p>
          <w:p w14:paraId="199EC994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11,00</w:t>
            </w:r>
          </w:p>
          <w:p w14:paraId="7BA7F05A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</w:tc>
      </w:tr>
      <w:tr w:rsidR="002A0CCF" w14:paraId="4803747C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07F0D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1.1.11.</w:t>
            </w:r>
          </w:p>
          <w:p w14:paraId="56B05621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E515E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pacing w:val="-3"/>
                <w:szCs w:val="24"/>
                <w:lang w:eastAsia="en-GB"/>
              </w:rPr>
              <w:t xml:space="preserve">kitus faktus, nenurodytus Valstybės archyvų mokamų paslaugų ir jų įkainių </w:t>
            </w:r>
            <w:r>
              <w:rPr>
                <w:spacing w:val="-3"/>
                <w:szCs w:val="24"/>
                <w:lang w:eastAsia="en-GB"/>
              </w:rPr>
              <w:t>sąrašo (toliau – šis Sąrašas) 1.1.1–1.1.10 papunkčiuose.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85A6D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eilės tvarka</w:t>
            </w:r>
          </w:p>
          <w:p w14:paraId="225F60BA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10 d. d.</w:t>
            </w:r>
          </w:p>
          <w:p w14:paraId="400E7D6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ED1EB1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7,00</w:t>
            </w:r>
          </w:p>
          <w:p w14:paraId="51BF0E64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11,00</w:t>
            </w:r>
          </w:p>
          <w:p w14:paraId="299804F8" w14:textId="77777777" w:rsidR="002A0CCF" w:rsidRDefault="003E2A83">
            <w:pPr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14,00</w:t>
            </w:r>
          </w:p>
        </w:tc>
      </w:tr>
      <w:tr w:rsidR="002A0CCF" w14:paraId="2B0C677B" w14:textId="77777777">
        <w:trPr>
          <w:cantSplit/>
          <w:trHeight w:val="6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98A372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1.2.</w:t>
            </w:r>
          </w:p>
          <w:p w14:paraId="45C3238E" w14:textId="77777777" w:rsidR="002A0CCF" w:rsidRDefault="002A0CCF">
            <w:pPr>
              <w:spacing w:line="288" w:lineRule="auto"/>
              <w:ind w:firstLine="62"/>
              <w:rPr>
                <w:b/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37E1F0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Dokumentų paieška pagal asmens pateiktą informaciją ir (ar) nurodytą temą bei informacijos apie paieškos </w:t>
            </w:r>
            <w:r>
              <w:rPr>
                <w:b/>
                <w:szCs w:val="24"/>
                <w:lang w:eastAsia="en-GB"/>
              </w:rPr>
              <w:t>rezultatus parengimas: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E3AED7" w14:textId="77777777" w:rsidR="002A0CCF" w:rsidRDefault="002A0CCF">
            <w:pPr>
              <w:spacing w:line="288" w:lineRule="auto"/>
              <w:rPr>
                <w:b/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B77B92" w14:textId="77777777" w:rsidR="002A0CCF" w:rsidRDefault="002A0CCF">
            <w:pPr>
              <w:tabs>
                <w:tab w:val="center" w:pos="958"/>
              </w:tabs>
              <w:spacing w:line="288" w:lineRule="auto"/>
              <w:ind w:left="-57" w:right="-64"/>
              <w:jc w:val="center"/>
              <w:rPr>
                <w:b/>
                <w:szCs w:val="24"/>
                <w:lang w:eastAsia="en-GB"/>
              </w:rPr>
            </w:pPr>
          </w:p>
        </w:tc>
      </w:tr>
      <w:tr w:rsidR="002A0CCF" w14:paraId="60C0D94C" w14:textId="77777777">
        <w:trPr>
          <w:cantSplit/>
          <w:trHeight w:val="62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EAB28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1.2.1.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D08F0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XV– XVIII amžiaus dokumentuose;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0C0E82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valanda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955A95" w14:textId="77777777" w:rsidR="002A0CCF" w:rsidRDefault="003E2A83">
            <w:pPr>
              <w:tabs>
                <w:tab w:val="center" w:pos="958"/>
              </w:tabs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40,00</w:t>
            </w:r>
          </w:p>
        </w:tc>
      </w:tr>
      <w:tr w:rsidR="002A0CCF" w14:paraId="1B682AED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5D2A4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1.2.2.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2BAE5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XIX amžiaus – 1918 metų dokumentuose;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CB796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valanda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FD1054" w14:textId="77777777" w:rsidR="002A0CCF" w:rsidRDefault="003E2A83">
            <w:pPr>
              <w:tabs>
                <w:tab w:val="center" w:pos="958"/>
              </w:tabs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30,00</w:t>
            </w:r>
          </w:p>
        </w:tc>
      </w:tr>
      <w:tr w:rsidR="002A0CCF" w14:paraId="42BD9E15" w14:textId="77777777">
        <w:trPr>
          <w:cantSplit/>
          <w:trHeight w:val="6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4399B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1.2.3.</w:t>
            </w:r>
          </w:p>
        </w:tc>
        <w:tc>
          <w:tcPr>
            <w:tcW w:w="52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6CF697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1919–1944 metų dokumentuose;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3CFB62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valanda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84DA75" w14:textId="77777777" w:rsidR="002A0CCF" w:rsidRDefault="003E2A83">
            <w:pPr>
              <w:tabs>
                <w:tab w:val="center" w:pos="958"/>
              </w:tabs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20,00</w:t>
            </w:r>
          </w:p>
        </w:tc>
      </w:tr>
      <w:tr w:rsidR="002A0CCF" w14:paraId="3DD34E34" w14:textId="77777777">
        <w:trPr>
          <w:cantSplit/>
          <w:trHeight w:val="62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6674D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1.2.4.</w:t>
            </w:r>
          </w:p>
        </w:tc>
        <w:tc>
          <w:tcPr>
            <w:tcW w:w="52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9CC3C2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1945 metų – XXI amžiaus dokumentuose.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0E9BC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valanda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7A1062" w14:textId="77777777" w:rsidR="002A0CCF" w:rsidRDefault="003E2A83">
            <w:pPr>
              <w:tabs>
                <w:tab w:val="center" w:pos="958"/>
              </w:tabs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10,00</w:t>
            </w:r>
          </w:p>
        </w:tc>
      </w:tr>
      <w:tr w:rsidR="002A0CCF" w14:paraId="4DDDF48B" w14:textId="77777777">
        <w:trPr>
          <w:cantSplit/>
          <w:trHeight w:val="62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6BE91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1.3.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CDB27FF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Dokumentų paieška pagal asmens pateiktą prašymą pakartotinai parengti informaciją apie atliktą dokumentų paiešką ir jos rezultatus (jei nuo pirminės dokumentų paieškos praėjo ne daugiau kaip 5 metai; praėjus šiam terminui, paieška apmokestinama</w:t>
            </w:r>
            <w:r>
              <w:rPr>
                <w:b/>
                <w:szCs w:val="24"/>
                <w:lang w:eastAsia="en-GB"/>
              </w:rPr>
              <w:t xml:space="preserve"> pagal šio </w:t>
            </w:r>
            <w:r>
              <w:rPr>
                <w:b/>
                <w:spacing w:val="-3"/>
                <w:szCs w:val="24"/>
                <w:lang w:eastAsia="en-GB"/>
              </w:rPr>
              <w:t xml:space="preserve">Sąrašo 1.1.1–1.1.11 papunkčiuose </w:t>
            </w:r>
            <w:r>
              <w:rPr>
                <w:b/>
                <w:szCs w:val="24"/>
                <w:lang w:eastAsia="en-GB"/>
              </w:rPr>
              <w:t>nurodytus įkainius).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9A447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Paieška per 5 d. d.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417979" w14:textId="77777777" w:rsidR="002A0CCF" w:rsidRDefault="003E2A83">
            <w:pPr>
              <w:tabs>
                <w:tab w:val="center" w:pos="958"/>
              </w:tabs>
              <w:spacing w:line="288" w:lineRule="auto"/>
              <w:ind w:left="-57" w:right="-64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5,00</w:t>
            </w:r>
          </w:p>
        </w:tc>
      </w:tr>
      <w:tr w:rsidR="002A0CCF" w14:paraId="6CADF9B8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B4D50" w14:textId="77777777" w:rsidR="002A0CCF" w:rsidRDefault="002A0CCF">
            <w:pPr>
              <w:spacing w:line="288" w:lineRule="auto"/>
              <w:rPr>
                <w:strike/>
                <w:szCs w:val="24"/>
                <w:lang w:eastAsia="en-GB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D1E795" w14:textId="77777777" w:rsidR="002A0CCF" w:rsidRDefault="003E2A83">
            <w:pPr>
              <w:spacing w:line="278" w:lineRule="auto"/>
              <w:ind w:firstLine="312"/>
              <w:jc w:val="center"/>
              <w:rPr>
                <w:sz w:val="20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2. DOKUMENTŲ KOPIJAVIMAS</w:t>
            </w:r>
          </w:p>
        </w:tc>
      </w:tr>
      <w:tr w:rsidR="002A0CCF" w14:paraId="4B6064DD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5209B2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lastRenderedPageBreak/>
              <w:t>2.1. 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4ADA3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 xml:space="preserve">Gaminimas analoginių kopijų iš valstybės archyve saugomų: </w:t>
            </w:r>
            <w:r>
              <w:rPr>
                <w:szCs w:val="24"/>
                <w:lang w:eastAsia="en-GB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A14C30" w14:textId="77777777" w:rsidR="002A0CCF" w:rsidRDefault="002A0CCF">
            <w:pPr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F4A4BB" w14:textId="77777777" w:rsidR="002A0CCF" w:rsidRDefault="002A0CCF">
            <w:pPr>
              <w:jc w:val="center"/>
              <w:rPr>
                <w:szCs w:val="24"/>
                <w:lang w:eastAsia="en-GB"/>
              </w:rPr>
            </w:pPr>
          </w:p>
        </w:tc>
      </w:tr>
      <w:tr w:rsidR="002A0CCF" w14:paraId="0102022F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0A3E5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2.1.1.</w:t>
            </w:r>
          </w:p>
          <w:p w14:paraId="40065118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61D61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XIX amžiaus dokumentų;</w:t>
            </w:r>
          </w:p>
          <w:p w14:paraId="3D6012EB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9C288E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nespalvota A4 formato puslapio </w:t>
            </w:r>
            <w:r>
              <w:rPr>
                <w:szCs w:val="24"/>
                <w:lang w:eastAsia="en-GB"/>
              </w:rPr>
              <w:t>kopija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0BD7D9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1,50</w:t>
            </w:r>
          </w:p>
          <w:p w14:paraId="0C645AF4" w14:textId="77777777" w:rsidR="002A0CCF" w:rsidRDefault="002A0CCF">
            <w:pPr>
              <w:spacing w:line="288" w:lineRule="auto"/>
              <w:jc w:val="center"/>
              <w:rPr>
                <w:szCs w:val="24"/>
                <w:lang w:eastAsia="en-GB"/>
              </w:rPr>
            </w:pPr>
          </w:p>
        </w:tc>
      </w:tr>
      <w:tr w:rsidR="002A0CCF" w14:paraId="120917F2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1A79C0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2.1.2.</w:t>
            </w:r>
          </w:p>
          <w:p w14:paraId="23BD88D4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36F64C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1900–1950 metų dokumentų;</w:t>
            </w:r>
          </w:p>
          <w:p w14:paraId="0C938DD1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B433F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nespalvota A4 formato puslapio kopija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3B3912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0,50</w:t>
            </w:r>
          </w:p>
        </w:tc>
      </w:tr>
      <w:tr w:rsidR="002A0CCF" w14:paraId="0BAC395D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E85F6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2.1.3.</w:t>
            </w:r>
          </w:p>
          <w:p w14:paraId="4AA1D880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FB82AA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1951 metų–XXI amžiaus dokumentų;</w:t>
            </w:r>
          </w:p>
          <w:p w14:paraId="74D08E45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EED71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nespalvota A4 formato puslapio kopija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BE6819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0,30</w:t>
            </w:r>
          </w:p>
        </w:tc>
      </w:tr>
      <w:tr w:rsidR="002A0CCF" w14:paraId="6E37EDBD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2153B0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2.1.4.</w:t>
            </w:r>
          </w:p>
          <w:p w14:paraId="3E947BE7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62152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XX–XXI amžiaus dokumentų, priėjimas prie kurių ribojamas </w:t>
            </w:r>
            <w:r>
              <w:rPr>
                <w:szCs w:val="24"/>
                <w:lang w:eastAsia="en-GB"/>
              </w:rPr>
              <w:t>teisės aktų nustatyta tvarka (su maketavimu);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D2308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nespalvota A4 formato puslapio kopija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9D00E4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1,30</w:t>
            </w:r>
          </w:p>
        </w:tc>
      </w:tr>
      <w:tr w:rsidR="002A0CCF" w14:paraId="086C0DE3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A84D5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2.1.5.</w:t>
            </w:r>
          </w:p>
          <w:p w14:paraId="3DACE398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A40CF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rašytinių ir </w:t>
            </w:r>
            <w:proofErr w:type="spellStart"/>
            <w:r>
              <w:rPr>
                <w:szCs w:val="24"/>
                <w:lang w:eastAsia="en-GB"/>
              </w:rPr>
              <w:t>fotodokumentų</w:t>
            </w:r>
            <w:proofErr w:type="spellEnd"/>
            <w:r>
              <w:rPr>
                <w:szCs w:val="24"/>
                <w:lang w:eastAsia="en-GB"/>
              </w:rPr>
              <w:t xml:space="preserve"> informacinių sistemų rinkmenų;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925C4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nespalvota A4 formato puslapio kopija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EA4BD6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0,30</w:t>
            </w:r>
          </w:p>
        </w:tc>
      </w:tr>
      <w:tr w:rsidR="002A0CCF" w14:paraId="66386F4B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5D795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2.1.6.</w:t>
            </w:r>
          </w:p>
          <w:p w14:paraId="010490BE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317ADA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dokumentų mikrofilmų (be kadrų atrankos);</w:t>
            </w:r>
          </w:p>
          <w:p w14:paraId="3042CF05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0CBF49" w14:textId="77777777" w:rsidR="002A0CCF" w:rsidRDefault="003E2A83">
            <w:pPr>
              <w:spacing w:line="288" w:lineRule="auto"/>
              <w:ind w:right="-57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mikrofilmo kadro nespalvota A4 formato kopija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1301CA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0,20</w:t>
            </w:r>
          </w:p>
        </w:tc>
      </w:tr>
      <w:tr w:rsidR="002A0CCF" w14:paraId="388B114D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128EB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2.1.7.</w:t>
            </w:r>
          </w:p>
          <w:p w14:paraId="48F8D087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6495A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dokumentų mikrofilmų (su kadrų atranka).</w:t>
            </w:r>
          </w:p>
          <w:p w14:paraId="09CEBE08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5CE48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mikrofilmo kadro nespalvota A4 formato kopija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B76ADB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0,30</w:t>
            </w:r>
          </w:p>
        </w:tc>
      </w:tr>
      <w:tr w:rsidR="002A0CCF" w14:paraId="58E5DD49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23843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2.2.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9462F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Priemoka už šio </w:t>
            </w:r>
            <w:r>
              <w:rPr>
                <w:spacing w:val="-3"/>
                <w:szCs w:val="24"/>
                <w:lang w:eastAsia="en-GB"/>
              </w:rPr>
              <w:t>Sąrašo 2.1.1–2.1.5 papunkčiuose</w:t>
            </w:r>
            <w:r>
              <w:rPr>
                <w:szCs w:val="24"/>
                <w:lang w:eastAsia="en-GB"/>
              </w:rPr>
              <w:t xml:space="preserve"> nurodytų dokumentų spalvotų kopijų gaminimą.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A5528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spalvota A4 formato puslapio kopija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5CED9A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0,30</w:t>
            </w:r>
          </w:p>
          <w:p w14:paraId="1F13E285" w14:textId="77777777" w:rsidR="002A0CCF" w:rsidRDefault="002A0CCF">
            <w:pPr>
              <w:spacing w:line="288" w:lineRule="auto"/>
              <w:jc w:val="center"/>
              <w:rPr>
                <w:szCs w:val="24"/>
                <w:lang w:eastAsia="en-GB"/>
              </w:rPr>
            </w:pPr>
          </w:p>
        </w:tc>
      </w:tr>
      <w:tr w:rsidR="002A0CCF" w14:paraId="4089D41D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67129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2.3.</w:t>
            </w:r>
          </w:p>
          <w:p w14:paraId="5E41C363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F1893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Gaminimas skaitmeninių kopijų iš valstybės archyvuose saugomų</w:t>
            </w:r>
            <w:r>
              <w:rPr>
                <w:b/>
                <w:szCs w:val="24"/>
                <w:lang w:eastAsia="en-GB"/>
              </w:rPr>
              <w:t xml:space="preserve"> rašytinių dokumentų, sudarytų: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95A5F" w14:textId="77777777" w:rsidR="002A0CCF" w:rsidRDefault="002A0CCF">
            <w:pPr>
              <w:rPr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7CB71D" w14:textId="77777777" w:rsidR="002A0CCF" w:rsidRDefault="002A0CCF">
            <w:pPr>
              <w:jc w:val="center"/>
              <w:rPr>
                <w:szCs w:val="24"/>
                <w:lang w:eastAsia="en-GB"/>
              </w:rPr>
            </w:pPr>
          </w:p>
        </w:tc>
      </w:tr>
      <w:tr w:rsidR="002A0CCF" w14:paraId="295B8DCF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9B2AB0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2.3.1.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C166B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XV–XVI amžiuje;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8E974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vaizdas, JPEG, ne daugiau kaip 300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  <w:r>
              <w:rPr>
                <w:szCs w:val="24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4F82D8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6,10</w:t>
            </w:r>
          </w:p>
        </w:tc>
      </w:tr>
      <w:tr w:rsidR="002A0CCF" w14:paraId="4C6BDAA5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5C02E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2.3.2.</w:t>
            </w:r>
          </w:p>
          <w:p w14:paraId="3CE86DC6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C8298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XVII–XVIII amžiuje;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EF2A9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vaizdas, JPEG, ne daugiau kaip 300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  <w:r>
              <w:rPr>
                <w:szCs w:val="24"/>
                <w:lang w:eastAsia="en-GB"/>
              </w:rPr>
              <w:t> 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42B6CE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4,10</w:t>
            </w:r>
          </w:p>
        </w:tc>
      </w:tr>
      <w:tr w:rsidR="002A0CCF" w14:paraId="229A9935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AFD5AA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2.3.3. 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A4BFE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XIX amžiuje;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632FBA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vaizdas, JPEG, ne daugiau kaip 300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  <w:r>
              <w:rPr>
                <w:szCs w:val="24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2AC37F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2,90</w:t>
            </w:r>
          </w:p>
        </w:tc>
      </w:tr>
      <w:tr w:rsidR="002A0CCF" w14:paraId="3ABDF72C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F4575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2.3.4.</w:t>
            </w:r>
          </w:p>
          <w:p w14:paraId="7BC6F985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5F528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1900–1950 metais;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ED345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vaizdas, JPEG, ne daugiau kaip 300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  <w:r>
              <w:rPr>
                <w:szCs w:val="24"/>
                <w:lang w:eastAsia="en-GB"/>
              </w:rPr>
              <w:t> 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FDFC1E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0,90</w:t>
            </w:r>
          </w:p>
        </w:tc>
      </w:tr>
      <w:tr w:rsidR="002A0CCF" w14:paraId="6A5994B2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C0188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2.3.5.</w:t>
            </w:r>
          </w:p>
          <w:p w14:paraId="78796F5E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B26D2C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1951 metais–XXI amžiuje.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130CC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vaizdas, JPEG, ne daugiau kaip 300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  <w:r>
              <w:rPr>
                <w:szCs w:val="24"/>
                <w:lang w:eastAsia="en-GB"/>
              </w:rPr>
              <w:t> 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DDCEF6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0,60</w:t>
            </w:r>
          </w:p>
        </w:tc>
      </w:tr>
      <w:tr w:rsidR="002A0CCF" w14:paraId="4CEEBDB7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AA6EF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lastRenderedPageBreak/>
              <w:t>2.3.6.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70E98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rašytinių dokumentų informacinių sistemų rinkmenų;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BCB9EA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vaizdas, JPEG, iki 300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350ADE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0,30</w:t>
            </w:r>
          </w:p>
        </w:tc>
      </w:tr>
      <w:tr w:rsidR="002A0CCF" w14:paraId="06EE4931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F0F1D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2.3.7.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7BAA1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dokumentų mikrofilmų (be kadrų atrankos);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380E8A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vaizdas, JPEG, iki 300 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929F19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0,30</w:t>
            </w:r>
          </w:p>
        </w:tc>
      </w:tr>
      <w:tr w:rsidR="002A0CCF" w14:paraId="745971C4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7A9EBC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2.3.8.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288C8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dokumentų mikrofilmų (su kadrų atranka).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A3149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vaizdas, JPEG, iki 300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59DBFE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0,50</w:t>
            </w:r>
          </w:p>
        </w:tc>
      </w:tr>
      <w:tr w:rsidR="002A0CCF" w14:paraId="40B2C419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66E6BE2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2.4.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2D845B" w14:textId="77777777" w:rsidR="002A0CCF" w:rsidRDefault="003E2A83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Priemoka už šio </w:t>
            </w:r>
            <w:r>
              <w:rPr>
                <w:spacing w:val="-3"/>
                <w:szCs w:val="24"/>
                <w:lang w:eastAsia="en-GB"/>
              </w:rPr>
              <w:t>Sąrašo 2.3.1–2.3.5 papunkčiuose</w:t>
            </w:r>
            <w:r>
              <w:rPr>
                <w:szCs w:val="24"/>
                <w:lang w:eastAsia="en-GB"/>
              </w:rPr>
              <w:t xml:space="preserve"> nurodytų dokumentų aukštos rezoliucijos skaitmeninių kopijų gaminimą.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3B8D4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 vaizdas, TIFF, iki 600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A86835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0,90</w:t>
            </w:r>
          </w:p>
        </w:tc>
      </w:tr>
      <w:tr w:rsidR="002A0CCF" w14:paraId="74E38667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19BCE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2.5.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702714" w14:textId="77777777" w:rsidR="002A0CCF" w:rsidRDefault="003E2A83">
            <w:pPr>
              <w:rPr>
                <w:szCs w:val="24"/>
                <w:lang w:eastAsia="en-GB"/>
              </w:rPr>
            </w:pPr>
            <w:r>
              <w:t xml:space="preserve">Priemoka už šio </w:t>
            </w:r>
            <w:r>
              <w:rPr>
                <w:spacing w:val="-3"/>
              </w:rPr>
              <w:t>Sąrašo 2.3.1–2.3.5 papunkčiuose</w:t>
            </w:r>
            <w:r>
              <w:t xml:space="preserve"> nurodytų dokumentų aukštos rezoliucijos skaitmeninių kopijų gaminimą.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98299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 vaizdas, TIFF, daugiau nei 600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7F90D1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1,50</w:t>
            </w:r>
          </w:p>
        </w:tc>
      </w:tr>
      <w:tr w:rsidR="002A0CCF" w14:paraId="38B7BDBF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A80D9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2.6.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1E0A2F" w14:textId="77777777" w:rsidR="002A0CCF" w:rsidRDefault="003E2A83">
            <w:pPr>
              <w:rPr>
                <w:szCs w:val="24"/>
                <w:lang w:eastAsia="en-GB"/>
              </w:rPr>
            </w:pPr>
            <w:r>
              <w:t xml:space="preserve">Priemoka už šio </w:t>
            </w:r>
            <w:r>
              <w:rPr>
                <w:spacing w:val="-3"/>
              </w:rPr>
              <w:t>Sąrašo 2.3.1–2.3.5 papunkčiuose</w:t>
            </w:r>
            <w:r>
              <w:t xml:space="preserve"> nurodytų dokumentų aukštos rezoliucijos sk</w:t>
            </w:r>
            <w:r>
              <w:t>aitmeninių kopijų gaminimą.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798CF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 vaizdas, TIFF, daugiau nei 1200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226634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2,70</w:t>
            </w:r>
          </w:p>
        </w:tc>
      </w:tr>
      <w:tr w:rsidR="002A0CCF" w14:paraId="4F802B5F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F70E97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2.7.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F7BEA0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Gaminimas skaitmeninių kopijų iš valstybės archyve saugomų</w:t>
            </w:r>
            <w:r>
              <w:rPr>
                <w:b/>
                <w:szCs w:val="24"/>
                <w:lang w:eastAsia="en-GB"/>
              </w:rPr>
              <w:t xml:space="preserve"> vaizdo ir garso dokumentų: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58DF0F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72219B" w14:textId="77777777" w:rsidR="002A0CCF" w:rsidRDefault="002A0CCF">
            <w:pPr>
              <w:spacing w:line="288" w:lineRule="auto"/>
              <w:jc w:val="center"/>
              <w:rPr>
                <w:szCs w:val="24"/>
                <w:lang w:eastAsia="en-GB"/>
              </w:rPr>
            </w:pPr>
          </w:p>
        </w:tc>
      </w:tr>
      <w:tr w:rsidR="002A0CCF" w14:paraId="21AEE8DC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0CC337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2.7.1.</w:t>
            </w:r>
          </w:p>
          <w:p w14:paraId="1BA9D772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BAE850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proofErr w:type="spellStart"/>
            <w:r>
              <w:rPr>
                <w:szCs w:val="24"/>
                <w:lang w:eastAsia="en-GB"/>
              </w:rPr>
              <w:t>fotodokumentų</w:t>
            </w:r>
            <w:proofErr w:type="spellEnd"/>
            <w:r>
              <w:rPr>
                <w:szCs w:val="24"/>
                <w:lang w:eastAsia="en-GB"/>
              </w:rPr>
              <w:t xml:space="preserve">; </w:t>
            </w:r>
          </w:p>
          <w:p w14:paraId="666F22DF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99AEBC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vaizdas, JPEG arba TIFF, ne mažiau kaip 300 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  <w:r>
              <w:rPr>
                <w:szCs w:val="24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D14774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5,00</w:t>
            </w:r>
          </w:p>
        </w:tc>
      </w:tr>
      <w:tr w:rsidR="002A0CCF" w14:paraId="5E8AAEFC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2810D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2.7.2. 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1B0EE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proofErr w:type="spellStart"/>
            <w:r>
              <w:rPr>
                <w:szCs w:val="24"/>
                <w:lang w:eastAsia="en-GB"/>
              </w:rPr>
              <w:t>videodokumentų</w:t>
            </w:r>
            <w:proofErr w:type="spellEnd"/>
            <w:r>
              <w:rPr>
                <w:szCs w:val="24"/>
                <w:lang w:eastAsia="en-GB"/>
              </w:rPr>
              <w:t>;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1784F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minutė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55CC49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0,90</w:t>
            </w:r>
          </w:p>
        </w:tc>
      </w:tr>
      <w:tr w:rsidR="002A0CCF" w14:paraId="54768430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67E8A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2.7.3. 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55A9E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garso dokumentų;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64158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minutė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9BAE32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0,60</w:t>
            </w:r>
          </w:p>
        </w:tc>
      </w:tr>
      <w:tr w:rsidR="002A0CCF" w14:paraId="58BFEB30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B9FEFA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2.7.4.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7798FC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kino dokumentų;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34BF10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minutė, iki 720 × 576 </w:t>
            </w:r>
            <w:proofErr w:type="spellStart"/>
            <w:r>
              <w:rPr>
                <w:szCs w:val="24"/>
                <w:lang w:eastAsia="en-GB"/>
              </w:rPr>
              <w:t>pxl</w:t>
            </w:r>
            <w:proofErr w:type="spellEnd"/>
            <w:r>
              <w:rPr>
                <w:szCs w:val="24"/>
                <w:lang w:eastAsia="en-GB"/>
              </w:rPr>
              <w:t xml:space="preserve"> vaizdo raiškos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926F2D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3,00</w:t>
            </w:r>
          </w:p>
        </w:tc>
      </w:tr>
      <w:tr w:rsidR="002A0CCF" w14:paraId="3D24B7C3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AE791C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2.7.5. </w:t>
            </w:r>
          </w:p>
          <w:p w14:paraId="21691DDC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AB4FF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kino dokumentų;</w:t>
            </w:r>
          </w:p>
          <w:p w14:paraId="3F27CF23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4236B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minutė, iki 1080 × 720 </w:t>
            </w:r>
            <w:proofErr w:type="spellStart"/>
            <w:r>
              <w:rPr>
                <w:szCs w:val="24"/>
                <w:lang w:eastAsia="en-GB"/>
              </w:rPr>
              <w:t>pxl</w:t>
            </w:r>
            <w:proofErr w:type="spellEnd"/>
            <w:r>
              <w:rPr>
                <w:szCs w:val="24"/>
                <w:lang w:eastAsia="en-GB"/>
              </w:rPr>
              <w:t xml:space="preserve"> vaizdo raiškos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3A3C37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6,00</w:t>
            </w:r>
          </w:p>
        </w:tc>
      </w:tr>
      <w:tr w:rsidR="002A0CCF" w14:paraId="63437CEC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AA8D0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2.7.6. </w:t>
            </w:r>
          </w:p>
          <w:p w14:paraId="5DF03F0C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AF877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kino dokumentų;</w:t>
            </w:r>
          </w:p>
          <w:p w14:paraId="3CED1E2D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AB696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minutė, iki 1920 × 1080 </w:t>
            </w:r>
            <w:proofErr w:type="spellStart"/>
            <w:r>
              <w:rPr>
                <w:szCs w:val="24"/>
                <w:lang w:eastAsia="en-GB"/>
              </w:rPr>
              <w:t>pxl</w:t>
            </w:r>
            <w:proofErr w:type="spellEnd"/>
            <w:r>
              <w:rPr>
                <w:szCs w:val="24"/>
                <w:lang w:eastAsia="en-GB"/>
              </w:rPr>
              <w:t xml:space="preserve"> vaizdo raiškos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F88CEF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12,00</w:t>
            </w:r>
          </w:p>
        </w:tc>
      </w:tr>
      <w:tr w:rsidR="002A0CCF" w14:paraId="4612DF59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1C4A3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2.7.7. </w:t>
            </w:r>
          </w:p>
          <w:p w14:paraId="6B590490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10F28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kino dokumentų;</w:t>
            </w:r>
          </w:p>
          <w:p w14:paraId="12364785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627E8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minutė, daugiau nei 2048 × 1080 </w:t>
            </w:r>
            <w:proofErr w:type="spellStart"/>
            <w:r>
              <w:rPr>
                <w:szCs w:val="24"/>
                <w:lang w:eastAsia="en-GB"/>
              </w:rPr>
              <w:t>pxl</w:t>
            </w:r>
            <w:proofErr w:type="spellEnd"/>
            <w:r>
              <w:rPr>
                <w:szCs w:val="24"/>
                <w:lang w:eastAsia="en-GB"/>
              </w:rPr>
              <w:t xml:space="preserve"> vaizdo raiškos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9DBAC5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45,00</w:t>
            </w:r>
          </w:p>
        </w:tc>
      </w:tr>
      <w:tr w:rsidR="002A0CCF" w14:paraId="7A98D5D5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0F339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2.7.8.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3C2FE2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kino dokumentų kadro;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05B1C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 vaizdas, JPEG arba TIFF, ne mažiau kaip 300 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  <w:r>
              <w:rPr>
                <w:szCs w:val="24"/>
                <w:lang w:eastAsia="en-GB"/>
              </w:rPr>
              <w:t xml:space="preserve"> 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817CAD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12,00</w:t>
            </w:r>
          </w:p>
        </w:tc>
      </w:tr>
      <w:tr w:rsidR="002A0CCF" w14:paraId="5BF73C03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50362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2.7.9.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3B487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proofErr w:type="spellStart"/>
            <w:r>
              <w:rPr>
                <w:szCs w:val="24"/>
                <w:lang w:eastAsia="en-GB"/>
              </w:rPr>
              <w:t>fotodokumentų</w:t>
            </w:r>
            <w:proofErr w:type="spellEnd"/>
            <w:r>
              <w:rPr>
                <w:szCs w:val="24"/>
                <w:lang w:eastAsia="en-GB"/>
              </w:rPr>
              <w:t xml:space="preserve"> </w:t>
            </w:r>
            <w:r>
              <w:rPr>
                <w:szCs w:val="24"/>
                <w:lang w:eastAsia="en-GB"/>
              </w:rPr>
              <w:t>informacinių sistemų rinkmenų.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58018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vaizdas, JPEG, iki 72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84075E1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0,30</w:t>
            </w:r>
          </w:p>
        </w:tc>
      </w:tr>
      <w:tr w:rsidR="002A0CCF" w14:paraId="0C3B5F49" w14:textId="77777777">
        <w:trPr>
          <w:cantSplit/>
          <w:trHeight w:val="62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C621EC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2.8.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10249D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 xml:space="preserve">Gaminimas valstybės archyvo veiklos </w:t>
            </w:r>
            <w:r>
              <w:rPr>
                <w:b/>
                <w:szCs w:val="24"/>
                <w:lang w:eastAsia="en-GB"/>
              </w:rPr>
              <w:t xml:space="preserve">dokumentų: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5978A0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B754094" w14:textId="77777777" w:rsidR="002A0CCF" w:rsidRDefault="002A0CCF">
            <w:pPr>
              <w:spacing w:line="288" w:lineRule="auto"/>
              <w:jc w:val="center"/>
              <w:rPr>
                <w:szCs w:val="24"/>
                <w:lang w:eastAsia="en-GB"/>
              </w:rPr>
            </w:pPr>
          </w:p>
        </w:tc>
      </w:tr>
      <w:tr w:rsidR="002A0CCF" w14:paraId="2408814F" w14:textId="77777777">
        <w:trPr>
          <w:cantSplit/>
          <w:trHeight w:val="62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C32E30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lastRenderedPageBreak/>
              <w:t>2.8.1.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CFC9E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analoginių kopijų;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81239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 nespalvota A4 formato puslapio kopija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3F4A0B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0,20</w:t>
            </w:r>
          </w:p>
        </w:tc>
      </w:tr>
      <w:tr w:rsidR="002A0CCF" w14:paraId="04D24C33" w14:textId="77777777">
        <w:trPr>
          <w:cantSplit/>
          <w:trHeight w:val="617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556A2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2.8.2.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D6F5D8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skaitmeninių kopijų.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A253D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vaizdas, JPEG, iki 300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76EF98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0,30</w:t>
            </w:r>
          </w:p>
        </w:tc>
      </w:tr>
      <w:tr w:rsidR="002A0CCF" w14:paraId="1E1B60AB" w14:textId="77777777">
        <w:trPr>
          <w:cantSplit/>
          <w:trHeight w:val="62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C1F9E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2.9.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9DB1D2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Gaminimas kitų</w:t>
            </w:r>
            <w:r>
              <w:rPr>
                <w:bCs/>
                <w:szCs w:val="24"/>
                <w:lang w:eastAsia="en-GB"/>
              </w:rPr>
              <w:t xml:space="preserve"> </w:t>
            </w:r>
            <w:r>
              <w:rPr>
                <w:b/>
                <w:szCs w:val="24"/>
                <w:lang w:eastAsia="en-GB"/>
              </w:rPr>
              <w:t>dokumentų:</w:t>
            </w:r>
            <w:r>
              <w:rPr>
                <w:szCs w:val="24"/>
                <w:lang w:eastAsia="en-GB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BB8C05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7F787A3" w14:textId="77777777" w:rsidR="002A0CCF" w:rsidRDefault="002A0CCF">
            <w:pPr>
              <w:spacing w:line="288" w:lineRule="auto"/>
              <w:jc w:val="center"/>
              <w:rPr>
                <w:szCs w:val="24"/>
                <w:lang w:eastAsia="en-GB"/>
              </w:rPr>
            </w:pPr>
          </w:p>
        </w:tc>
      </w:tr>
      <w:tr w:rsidR="002A0CCF" w14:paraId="46522AB9" w14:textId="77777777">
        <w:trPr>
          <w:cantSplit/>
          <w:trHeight w:val="62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583B8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2.9.1.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F0F88C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analoginių kopijų;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7BDD6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 nespalvota A4 formato puslapio kopija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E9FB15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0,20</w:t>
            </w:r>
          </w:p>
        </w:tc>
      </w:tr>
      <w:tr w:rsidR="002A0CCF" w14:paraId="3B2808C7" w14:textId="77777777">
        <w:trPr>
          <w:cantSplit/>
          <w:trHeight w:val="62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3DC9B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2.9.2.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70F290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skaitmeninių kopijų.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1639C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vaizdas, JPEG, iki 300 </w:t>
            </w:r>
            <w:proofErr w:type="spellStart"/>
            <w:r>
              <w:rPr>
                <w:szCs w:val="24"/>
                <w:lang w:eastAsia="en-GB"/>
              </w:rPr>
              <w:t>dpi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B47638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0,20</w:t>
            </w:r>
          </w:p>
        </w:tc>
      </w:tr>
      <w:tr w:rsidR="002A0CCF" w14:paraId="6C825C00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E58A3F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F53F18" w14:textId="77777777" w:rsidR="002A0CCF" w:rsidRDefault="003E2A83">
            <w:pPr>
              <w:spacing w:line="278" w:lineRule="auto"/>
              <w:jc w:val="center"/>
              <w:rPr>
                <w:b/>
                <w:bCs/>
                <w:caps/>
                <w:sz w:val="20"/>
                <w:lang w:eastAsia="en-GB"/>
              </w:rPr>
            </w:pPr>
            <w:r>
              <w:rPr>
                <w:b/>
                <w:bCs/>
                <w:caps/>
                <w:szCs w:val="24"/>
                <w:lang w:eastAsia="en-GB"/>
              </w:rPr>
              <w:t>3.</w:t>
            </w:r>
            <w:r>
              <w:rPr>
                <w:b/>
                <w:bCs/>
                <w:caps/>
                <w:sz w:val="20"/>
                <w:lang w:eastAsia="en-GB"/>
              </w:rPr>
              <w:t xml:space="preserve"> </w:t>
            </w:r>
            <w:r>
              <w:rPr>
                <w:b/>
                <w:bCs/>
                <w:caps/>
                <w:szCs w:val="24"/>
                <w:lang w:eastAsia="en-GB"/>
              </w:rPr>
              <w:t>KITOS PASLAUGOS</w:t>
            </w:r>
          </w:p>
        </w:tc>
      </w:tr>
      <w:tr w:rsidR="002A0CCF" w14:paraId="6A55207E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10557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3.1. 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ACDFBF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Rašytinių ir </w:t>
            </w:r>
            <w:proofErr w:type="spellStart"/>
            <w:r>
              <w:rPr>
                <w:b/>
                <w:szCs w:val="24"/>
                <w:lang w:eastAsia="en-GB"/>
              </w:rPr>
              <w:t>fotodokumentų</w:t>
            </w:r>
            <w:proofErr w:type="spellEnd"/>
            <w:r>
              <w:rPr>
                <w:b/>
                <w:szCs w:val="24"/>
                <w:lang w:eastAsia="en-GB"/>
              </w:rPr>
              <w:t xml:space="preserve"> skaitmeninių kopijų </w:t>
            </w:r>
            <w:r>
              <w:rPr>
                <w:b/>
                <w:szCs w:val="24"/>
                <w:lang w:eastAsia="en-GB"/>
              </w:rPr>
              <w:t>koregavimas; maketavimas; montavimas.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1090D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vaizdas</w:t>
            </w:r>
          </w:p>
          <w:p w14:paraId="42910B2D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66A858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1,50</w:t>
            </w:r>
          </w:p>
        </w:tc>
      </w:tr>
      <w:tr w:rsidR="002A0CCF" w14:paraId="5F2EAF4D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CC6A8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3.2.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1F6DF8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Garso dokumentų skaitmeninių kopijų koregavimas; montavimas.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CAB46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 minutė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770604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1,50</w:t>
            </w:r>
          </w:p>
        </w:tc>
      </w:tr>
      <w:tr w:rsidR="002A0CCF" w14:paraId="48A73AF1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0813B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3.3.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E9E950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Kino ir </w:t>
            </w:r>
            <w:proofErr w:type="spellStart"/>
            <w:r>
              <w:rPr>
                <w:b/>
                <w:szCs w:val="24"/>
                <w:lang w:eastAsia="en-GB"/>
              </w:rPr>
              <w:t>videodokumentų</w:t>
            </w:r>
            <w:proofErr w:type="spellEnd"/>
            <w:r>
              <w:rPr>
                <w:b/>
                <w:szCs w:val="24"/>
                <w:lang w:eastAsia="en-GB"/>
              </w:rPr>
              <w:t xml:space="preserve"> skaitmeninių kopijų koregavimas; montavimas.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A88FF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 minutė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A87BEE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6,00</w:t>
            </w:r>
          </w:p>
        </w:tc>
      </w:tr>
      <w:tr w:rsidR="002A0CCF" w14:paraId="2DE7A7C0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8D157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3.4.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7CDE2F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Dokumentų, su kuriais </w:t>
            </w:r>
            <w:r>
              <w:rPr>
                <w:b/>
                <w:szCs w:val="24"/>
                <w:lang w:eastAsia="en-GB"/>
              </w:rPr>
              <w:t>galima susipažinti tik specialiosios įrangos priemonėmis, demonstravimas. 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66458CA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minutė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AEFB33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0,50</w:t>
            </w:r>
          </w:p>
        </w:tc>
      </w:tr>
      <w:tr w:rsidR="002A0CCF" w14:paraId="5BD9BEE2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1B2A85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3.5.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3B0BE1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Saugyklų parengimas filmuoti ir fotografuoti, dokumentų demonstravimas saugyklų patalpose.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438F3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 valanda </w:t>
            </w:r>
          </w:p>
          <w:p w14:paraId="0ADA91C5" w14:textId="77777777" w:rsidR="002A0CCF" w:rsidRDefault="002A0CCF">
            <w:pPr>
              <w:spacing w:line="288" w:lineRule="auto"/>
              <w:ind w:firstLine="62"/>
              <w:rPr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16E30B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10,00 </w:t>
            </w:r>
          </w:p>
          <w:p w14:paraId="4F110AD7" w14:textId="77777777" w:rsidR="002A0CCF" w:rsidRDefault="002A0CCF">
            <w:pPr>
              <w:spacing w:line="288" w:lineRule="auto"/>
              <w:jc w:val="center"/>
              <w:rPr>
                <w:szCs w:val="24"/>
                <w:lang w:eastAsia="en-GB"/>
              </w:rPr>
            </w:pPr>
          </w:p>
        </w:tc>
      </w:tr>
      <w:tr w:rsidR="002A0CCF" w14:paraId="50DB6C62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7CC9B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3.6. 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52E3EC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Individuali konsultacija valstybės </w:t>
            </w:r>
            <w:r>
              <w:rPr>
                <w:b/>
                <w:szCs w:val="24"/>
                <w:lang w:eastAsia="en-GB"/>
              </w:rPr>
              <w:t>archyvo saugomų dokumentų tema.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FE8CEE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valanda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3716925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8,00 -24,00</w:t>
            </w:r>
            <w:r>
              <w:rPr>
                <w:szCs w:val="24"/>
                <w:vertAlign w:val="superscript"/>
                <w:lang w:eastAsia="en-GB"/>
              </w:rPr>
              <w:t>1</w:t>
            </w:r>
          </w:p>
        </w:tc>
      </w:tr>
      <w:tr w:rsidR="002A0CCF" w14:paraId="5FB591FD" w14:textId="77777777">
        <w:trPr>
          <w:cantSplit/>
          <w:trHeight w:val="62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D9D16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3.7.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443D08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Konsultacija dokumentų valdymo klausimais.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E62E1B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 valanda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837F40" w14:textId="77777777" w:rsidR="002A0CCF" w:rsidRDefault="003E2A83">
            <w:pPr>
              <w:spacing w:line="288" w:lineRule="auto"/>
              <w:jc w:val="center"/>
              <w:rPr>
                <w:sz w:val="20"/>
                <w:lang w:eastAsia="en-GB"/>
              </w:rPr>
            </w:pPr>
            <w:r>
              <w:rPr>
                <w:szCs w:val="24"/>
                <w:lang w:eastAsia="en-GB"/>
              </w:rPr>
              <w:t>12,00 -36.00</w:t>
            </w:r>
            <w:r>
              <w:rPr>
                <w:sz w:val="20"/>
                <w:vertAlign w:val="superscript"/>
                <w:lang w:eastAsia="en-GB"/>
              </w:rPr>
              <w:footnoteReference w:id="1"/>
            </w:r>
          </w:p>
        </w:tc>
      </w:tr>
      <w:tr w:rsidR="002A0CCF" w14:paraId="64A9A0EA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AE8BA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3.8.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3038FE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Dokumentų tvarkymas.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07525F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 apskaitos vienetas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EFE825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7,00 -30,00</w:t>
            </w:r>
            <w:r>
              <w:rPr>
                <w:szCs w:val="24"/>
                <w:vertAlign w:val="superscript"/>
                <w:lang w:eastAsia="en-GB"/>
              </w:rPr>
              <w:footnoteReference w:id="2"/>
            </w:r>
          </w:p>
        </w:tc>
      </w:tr>
      <w:tr w:rsidR="002A0CCF" w14:paraId="0EB9211A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8F2A2A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3.9.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518272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Dokumentų saugojimas: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062C8C" w14:textId="77777777" w:rsidR="002A0CCF" w:rsidRDefault="002A0CCF">
            <w:pPr>
              <w:spacing w:line="288" w:lineRule="auto"/>
              <w:rPr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E7EE98" w14:textId="77777777" w:rsidR="002A0CCF" w:rsidRDefault="002A0CCF">
            <w:pPr>
              <w:spacing w:line="288" w:lineRule="auto"/>
              <w:jc w:val="center"/>
              <w:rPr>
                <w:szCs w:val="24"/>
                <w:lang w:eastAsia="en-GB"/>
              </w:rPr>
            </w:pPr>
          </w:p>
        </w:tc>
      </w:tr>
      <w:tr w:rsidR="002A0CCF" w14:paraId="3AA4C13F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379ACA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3.9.1.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3A2800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rašytinių dokumentų;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91D6224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 tiesinis metras per mėnesį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4AC642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1,00 - 4,00</w:t>
            </w:r>
            <w:r>
              <w:rPr>
                <w:sz w:val="20"/>
                <w:vertAlign w:val="superscript"/>
                <w:lang w:eastAsia="en-GB"/>
              </w:rPr>
              <w:t>3</w:t>
            </w:r>
          </w:p>
        </w:tc>
      </w:tr>
      <w:tr w:rsidR="002A0CCF" w14:paraId="514940BC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965D9C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3.9.2.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920DB3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vaizdo ir garso dokumentų.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2478A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 saugojimo vienetas per mėnesį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3646DD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0,20 -3,00</w:t>
            </w:r>
            <w:r>
              <w:rPr>
                <w:sz w:val="20"/>
                <w:vertAlign w:val="superscript"/>
                <w:lang w:eastAsia="en-GB"/>
              </w:rPr>
              <w:footnoteReference w:id="3"/>
            </w:r>
          </w:p>
        </w:tc>
      </w:tr>
      <w:tr w:rsidR="002A0CCF" w14:paraId="732D0E9D" w14:textId="77777777">
        <w:trPr>
          <w:cantSplit/>
          <w:trHeight w:val="6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454BD6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lastRenderedPageBreak/>
              <w:t xml:space="preserve">3.10.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7AF48F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Dokumentų restauravimas.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04E50D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 lapas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DD3D8B2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12,00 -120,00</w:t>
            </w:r>
            <w:r>
              <w:rPr>
                <w:sz w:val="20"/>
                <w:vertAlign w:val="superscript"/>
                <w:lang w:eastAsia="en-GB"/>
              </w:rPr>
              <w:footnoteReference w:id="4"/>
            </w:r>
          </w:p>
        </w:tc>
      </w:tr>
      <w:tr w:rsidR="002A0CCF" w14:paraId="03083E6F" w14:textId="77777777">
        <w:trPr>
          <w:cantSplit/>
          <w:trHeight w:val="62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9687A9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3.11.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DF2428" w14:textId="77777777" w:rsidR="002A0CCF" w:rsidRDefault="003E2A83">
            <w:pPr>
              <w:spacing w:line="288" w:lineRule="auto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Archyvinių bylų įrišimas. 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7ACA21" w14:textId="77777777" w:rsidR="002A0CCF" w:rsidRDefault="003E2A83">
            <w:pPr>
              <w:spacing w:line="288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 byla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A92549" w14:textId="77777777" w:rsidR="002A0CCF" w:rsidRDefault="003E2A83">
            <w:pPr>
              <w:spacing w:line="288" w:lineRule="auto"/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10,00 -75,00</w:t>
            </w:r>
            <w:r>
              <w:rPr>
                <w:sz w:val="20"/>
                <w:vertAlign w:val="superscript"/>
                <w:lang w:eastAsia="en-GB"/>
              </w:rPr>
              <w:footnoteReference w:id="5"/>
            </w:r>
          </w:p>
        </w:tc>
      </w:tr>
    </w:tbl>
    <w:p w14:paraId="6E4FE4CA" w14:textId="77777777" w:rsidR="002A0CCF" w:rsidRDefault="002A0CCF">
      <w:pPr>
        <w:spacing w:line="278" w:lineRule="auto"/>
        <w:ind w:firstLine="374"/>
        <w:jc w:val="both"/>
        <w:rPr>
          <w:szCs w:val="24"/>
          <w:lang w:eastAsia="en-GB"/>
        </w:rPr>
      </w:pPr>
    </w:p>
    <w:p w14:paraId="6B7790B6" w14:textId="4604A5C3" w:rsidR="002A0CCF" w:rsidRDefault="003E2A83" w:rsidP="003E2A83">
      <w:pPr>
        <w:jc w:val="center"/>
        <w:rPr>
          <w:szCs w:val="24"/>
        </w:rPr>
      </w:pPr>
      <w:r>
        <w:t>______________________________</w:t>
      </w:r>
    </w:p>
    <w:p w14:paraId="7CE7DF14" w14:textId="77777777" w:rsidR="003E2A83" w:rsidRDefault="003E2A83" w:rsidP="003E2A83">
      <w:pPr>
        <w:ind w:firstLine="4395"/>
      </w:pPr>
      <w:r>
        <w:br w:type="page"/>
      </w:r>
    </w:p>
    <w:p w14:paraId="313D85EF" w14:textId="46F33FEA" w:rsidR="002A0CCF" w:rsidRDefault="003E2A83" w:rsidP="003E2A83">
      <w:pPr>
        <w:ind w:firstLine="4395"/>
      </w:pPr>
      <w:r>
        <w:lastRenderedPageBreak/>
        <w:t>PATVIRTINTA</w:t>
      </w:r>
    </w:p>
    <w:p w14:paraId="20480003" w14:textId="77777777" w:rsidR="002A0CCF" w:rsidRDefault="003E2A83" w:rsidP="003E2A83">
      <w:pPr>
        <w:ind w:firstLine="4395"/>
      </w:pPr>
      <w:r>
        <w:t>Lietuvos Respublikos kultūros ministro</w:t>
      </w:r>
    </w:p>
    <w:p w14:paraId="053532EF" w14:textId="77777777" w:rsidR="002A0CCF" w:rsidRDefault="003E2A83" w:rsidP="003E2A83">
      <w:pPr>
        <w:ind w:firstLine="4395"/>
      </w:pPr>
      <w:r>
        <w:t>2011 m. birželio 8 d. įsakymu Nr. ĮV-425</w:t>
      </w:r>
    </w:p>
    <w:p w14:paraId="64EFA502" w14:textId="77777777" w:rsidR="002A0CCF" w:rsidRDefault="003E2A83" w:rsidP="003E2A83">
      <w:pPr>
        <w:ind w:firstLine="4395"/>
      </w:pPr>
      <w:r>
        <w:t xml:space="preserve">(Lietuvos Respublikos kultūros ministro </w:t>
      </w:r>
    </w:p>
    <w:p w14:paraId="589A21AE" w14:textId="6258E785" w:rsidR="002A0CCF" w:rsidRDefault="003E2A83" w:rsidP="003E2A83">
      <w:pPr>
        <w:ind w:firstLine="4395"/>
      </w:pPr>
      <w:r>
        <w:t>2017 m. vasario 20 d.</w:t>
      </w:r>
      <w:r>
        <w:t xml:space="preserve"> įsakymo Nr. ĮV-377 </w:t>
      </w:r>
      <w:r>
        <w:t>redakcija)</w:t>
      </w:r>
    </w:p>
    <w:p w14:paraId="2C0AF5E4" w14:textId="77777777" w:rsidR="002A0CCF" w:rsidRDefault="002A0CCF">
      <w:pPr>
        <w:spacing w:line="295" w:lineRule="auto"/>
        <w:ind w:firstLine="312"/>
        <w:jc w:val="center"/>
        <w:rPr>
          <w:szCs w:val="24"/>
          <w:lang w:eastAsia="en-GB"/>
        </w:rPr>
      </w:pPr>
    </w:p>
    <w:p w14:paraId="3B87F1F6" w14:textId="77777777" w:rsidR="002A0CCF" w:rsidRDefault="002A0CCF">
      <w:pPr>
        <w:spacing w:line="295" w:lineRule="auto"/>
        <w:ind w:firstLine="720"/>
        <w:jc w:val="center"/>
        <w:rPr>
          <w:szCs w:val="24"/>
          <w:lang w:eastAsia="en-GB"/>
        </w:rPr>
      </w:pPr>
    </w:p>
    <w:p w14:paraId="695A44CE" w14:textId="77777777" w:rsidR="002A0CCF" w:rsidRDefault="003E2A83">
      <w:pPr>
        <w:spacing w:line="297" w:lineRule="auto"/>
        <w:jc w:val="center"/>
        <w:rPr>
          <w:b/>
          <w:strike/>
          <w:szCs w:val="24"/>
          <w:lang w:eastAsia="en-GB"/>
        </w:rPr>
      </w:pPr>
      <w:r>
        <w:rPr>
          <w:b/>
          <w:szCs w:val="24"/>
          <w:lang w:eastAsia="en-GB"/>
        </w:rPr>
        <w:t xml:space="preserve">VALSTYBĖS ARCHYVŲ MOKAMŲ PASLAUGŲ TEIKIMO TVARKOS APRAŠAS </w:t>
      </w:r>
    </w:p>
    <w:p w14:paraId="470E75E4" w14:textId="77777777" w:rsidR="002A0CCF" w:rsidRDefault="002A0CCF">
      <w:pPr>
        <w:spacing w:line="295" w:lineRule="auto"/>
        <w:ind w:firstLine="720"/>
        <w:jc w:val="center"/>
        <w:rPr>
          <w:szCs w:val="24"/>
          <w:lang w:eastAsia="en-GB"/>
        </w:rPr>
      </w:pPr>
    </w:p>
    <w:p w14:paraId="10CD8A9E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</w:t>
      </w:r>
      <w:r>
        <w:rPr>
          <w:szCs w:val="24"/>
          <w:lang w:eastAsia="en-GB"/>
        </w:rPr>
        <w:t>. Valstybės archyvų mokamų paslaugų teikimo tvarkos aprašas (toliau – Aprašas) nustato valstybės archyvų mokamų paslaugų, nurodytų Lietuvos Respublikos kultūros ministro patvirtintame Valstyb</w:t>
      </w:r>
      <w:r>
        <w:rPr>
          <w:szCs w:val="24"/>
          <w:lang w:eastAsia="en-GB"/>
        </w:rPr>
        <w:t xml:space="preserve">ės archyvų mokamų paslaugų ir jų įkainių sąraše (toliau – Sąrašas),         teikimo tvarką, taip pat numato atvejus, kai šios paslaugos teikiamos nemokamai. </w:t>
      </w:r>
    </w:p>
    <w:p w14:paraId="384B7A42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2</w:t>
      </w:r>
      <w:r>
        <w:rPr>
          <w:szCs w:val="24"/>
          <w:lang w:eastAsia="en-GB"/>
        </w:rPr>
        <w:t>. Valstybės archyvai mokamas paslaugas teikia eilės arba skubos tvarka. Valstybės archyvų vad</w:t>
      </w:r>
      <w:r>
        <w:rPr>
          <w:szCs w:val="24"/>
          <w:lang w:eastAsia="en-GB"/>
        </w:rPr>
        <w:t>ovai gali riboti skubos tvarka atliekamų paslaugų teikimą, atsižvelgę į eilės tvarka teikiamų paslaugų dideles apimtis ar kitas aplinkybes.</w:t>
      </w:r>
    </w:p>
    <w:p w14:paraId="429E0BEB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3</w:t>
      </w:r>
      <w:r>
        <w:rPr>
          <w:szCs w:val="24"/>
          <w:lang w:eastAsia="en-GB"/>
        </w:rPr>
        <w:t xml:space="preserve">. Valstybės archyvų mokamos paslaugos teikiamos asmenų rašytiniu prašymu, iš anksto apmokėjus už paslaugą arba </w:t>
      </w:r>
      <w:r>
        <w:rPr>
          <w:szCs w:val="24"/>
          <w:lang w:eastAsia="en-GB"/>
        </w:rPr>
        <w:t>sumokėjus dalį paslaugos įkainio, jei galutinis įkainis nežinomas. Išankstinio dalinio apmokėjimo dydį ir paslaugas, už kurias jis imamas, nustato valstybės archyvų vadovai.</w:t>
      </w:r>
    </w:p>
    <w:p w14:paraId="443C1D53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4</w:t>
      </w:r>
      <w:r>
        <w:rPr>
          <w:szCs w:val="24"/>
          <w:lang w:eastAsia="en-GB"/>
        </w:rPr>
        <w:t xml:space="preserve">. Į teikiamų paslaugų įkainius nėra įskaičiuoti banko mokesčiai už vietinius </w:t>
      </w:r>
      <w:r>
        <w:rPr>
          <w:szCs w:val="24"/>
          <w:lang w:eastAsia="en-GB"/>
        </w:rPr>
        <w:t xml:space="preserve">ar tarptautinius pavedimus, pašto paslaugos ir laikmenų, į kurias įrašoma informacija, kaina. </w:t>
      </w:r>
    </w:p>
    <w:p w14:paraId="513DC2A8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5</w:t>
      </w:r>
      <w:r>
        <w:rPr>
          <w:szCs w:val="24"/>
          <w:lang w:eastAsia="en-GB"/>
        </w:rPr>
        <w:t>. Sąraše dokumentų paieškos įkainiai nurodyti teikiant paslaugas eilės tvarka, per 10 darbo dienų arba per 5 darbo dienas. Valstybės archyvų vadovų sprendim</w:t>
      </w:r>
      <w:r>
        <w:rPr>
          <w:szCs w:val="24"/>
          <w:lang w:eastAsia="en-GB"/>
        </w:rPr>
        <w:t xml:space="preserve">u dokumentų paieška gali būti atlikta ypatingos skubos tvarka per 3 darbo dienas arba per 1 darbo dieną. Atliekant dokumentų paiešką skubiau nei nurodyta Sąrašo 1.1.1–1.1.11 papunkčiuose, teikiamų paslaugų įkainiams taikomi koeficientai, juos skaičiuojant </w:t>
      </w:r>
      <w:r>
        <w:rPr>
          <w:szCs w:val="24"/>
          <w:lang w:eastAsia="en-GB"/>
        </w:rPr>
        <w:t>nuo Sąrašo 1.1.1–1.1.11 papunkčiuose</w:t>
      </w:r>
      <w:r>
        <w:rPr>
          <w:i/>
          <w:szCs w:val="24"/>
          <w:lang w:eastAsia="en-GB"/>
        </w:rPr>
        <w:t xml:space="preserve"> </w:t>
      </w:r>
      <w:r>
        <w:rPr>
          <w:szCs w:val="24"/>
          <w:lang w:eastAsia="en-GB"/>
        </w:rPr>
        <w:t>nustatyto paslaugos atlikimo eilės tvarka įkainio:</w:t>
      </w:r>
    </w:p>
    <w:p w14:paraId="49618823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5.1</w:t>
      </w:r>
      <w:r>
        <w:rPr>
          <w:szCs w:val="24"/>
          <w:lang w:eastAsia="en-GB"/>
        </w:rPr>
        <w:t>. dokumentų paieška skubos tvarka per 3 darbo dienas – koeficientas 2,5;</w:t>
      </w:r>
    </w:p>
    <w:p w14:paraId="3DB09024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5.2</w:t>
      </w:r>
      <w:r>
        <w:rPr>
          <w:szCs w:val="24"/>
          <w:lang w:eastAsia="en-GB"/>
        </w:rPr>
        <w:t xml:space="preserve">. dokumentų paieška skubos tvarka per 1 darbo dieną – koeficientas 3. </w:t>
      </w:r>
    </w:p>
    <w:p w14:paraId="39967E5C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6</w:t>
      </w:r>
      <w:r>
        <w:rPr>
          <w:szCs w:val="24"/>
          <w:lang w:eastAsia="en-GB"/>
        </w:rPr>
        <w:t>. Sąr</w:t>
      </w:r>
      <w:r>
        <w:rPr>
          <w:szCs w:val="24"/>
          <w:lang w:eastAsia="en-GB"/>
        </w:rPr>
        <w:t>aše dokumentų kopijavimo paslaugų įkainiai nurodyti teikiant paslaugas eilės tvarka. Valstybės archyvų vadovų sprendimu dokumentų kopijavimo paslaugos gali būti teikiamos skubos tvarka. Skubos tvarka teikiamų kopijavimo paslaugų įkainiams taikomi koeficien</w:t>
      </w:r>
      <w:r>
        <w:rPr>
          <w:szCs w:val="24"/>
          <w:lang w:eastAsia="en-GB"/>
        </w:rPr>
        <w:t>tai:</w:t>
      </w:r>
    </w:p>
    <w:p w14:paraId="5D7A5B9F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6.1</w:t>
      </w:r>
      <w:r>
        <w:rPr>
          <w:szCs w:val="24"/>
          <w:lang w:eastAsia="en-GB"/>
        </w:rPr>
        <w:t>. rašytinių dokumentų kopijavimas skubos tvarka per 1 darbo dieną – koeficientas 1,5;</w:t>
      </w:r>
    </w:p>
    <w:p w14:paraId="3A19D88D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6.2</w:t>
      </w:r>
      <w:r>
        <w:rPr>
          <w:szCs w:val="24"/>
          <w:lang w:eastAsia="en-GB"/>
        </w:rPr>
        <w:t>. vaizdo ir garso dokumentų kopijavimas skubos tvarka per 3 darbo dienas – koeficientas 1,5.</w:t>
      </w:r>
    </w:p>
    <w:p w14:paraId="0C956162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7</w:t>
      </w:r>
      <w:r>
        <w:rPr>
          <w:szCs w:val="24"/>
          <w:lang w:eastAsia="en-GB"/>
        </w:rPr>
        <w:t>. Valstybės archyvai gamina kopijas tik tų saugomų do</w:t>
      </w:r>
      <w:r>
        <w:rPr>
          <w:szCs w:val="24"/>
          <w:lang w:eastAsia="en-GB"/>
        </w:rPr>
        <w:t xml:space="preserve">kumentų, kurių būklė yra gera arba patenkinama. Dokumentai, kurių kopijavimas gali pakenkti jų fizinei būklei, nekopijuojami.        XV–XVIII amžiaus dokumentai, siekiant apsaugoti juos nuo neigiamo fizinio poveikio, tik </w:t>
      </w:r>
      <w:proofErr w:type="spellStart"/>
      <w:r>
        <w:rPr>
          <w:szCs w:val="24"/>
          <w:lang w:eastAsia="en-GB"/>
        </w:rPr>
        <w:t>skaitmeninami</w:t>
      </w:r>
      <w:proofErr w:type="spellEnd"/>
      <w:r>
        <w:rPr>
          <w:szCs w:val="24"/>
          <w:lang w:eastAsia="en-GB"/>
        </w:rPr>
        <w:t xml:space="preserve"> arba mikrofilmuojami.</w:t>
      </w:r>
      <w:r>
        <w:rPr>
          <w:szCs w:val="24"/>
          <w:lang w:eastAsia="en-GB"/>
        </w:rPr>
        <w:t xml:space="preserve"> Analoginės šių dokumentų kopijos iš originalų negaminamos.</w:t>
      </w:r>
    </w:p>
    <w:p w14:paraId="59C59D01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8</w:t>
      </w:r>
      <w:r>
        <w:rPr>
          <w:szCs w:val="24"/>
          <w:lang w:eastAsia="en-GB"/>
        </w:rPr>
        <w:t>. Įkainis už didesnio nei A4 formato puslapio dokumentų kopijavimą skaičiuojamas pagal A4 formato lapų skaičių kopijuojamo dokumento originale. Vaizdų montavimo ir koregavimo paslaugos teikia</w:t>
      </w:r>
      <w:r>
        <w:rPr>
          <w:szCs w:val="24"/>
          <w:lang w:eastAsia="en-GB"/>
        </w:rPr>
        <w:t>mos pagal atskirą įkainį.</w:t>
      </w:r>
    </w:p>
    <w:p w14:paraId="0D25163E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9</w:t>
      </w:r>
      <w:r>
        <w:rPr>
          <w:szCs w:val="24"/>
          <w:lang w:eastAsia="en-GB"/>
        </w:rPr>
        <w:t>. Dokumentų skaitmeniniai vaizdai įrašomi tik į naujas laikmenas (su nepažeista gamykline pakuote) arba valstybės archyvuose įsigytas laikmenas.</w:t>
      </w:r>
    </w:p>
    <w:p w14:paraId="62D30B0F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10</w:t>
      </w:r>
      <w:r>
        <w:rPr>
          <w:szCs w:val="24"/>
          <w:lang w:eastAsia="en-GB"/>
        </w:rPr>
        <w:t>. Dokumentai kopijuojami tik valstybės archyvų turima įranga.</w:t>
      </w:r>
    </w:p>
    <w:p w14:paraId="555C23AD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11</w:t>
      </w:r>
      <w:r>
        <w:rPr>
          <w:szCs w:val="24"/>
          <w:lang w:eastAsia="en-GB"/>
        </w:rPr>
        <w:t xml:space="preserve">. </w:t>
      </w:r>
      <w:r>
        <w:rPr>
          <w:szCs w:val="24"/>
          <w:lang w:eastAsia="en-GB"/>
        </w:rPr>
        <w:t>Valstybės archyvai, neturintys techninių galimybių teikti Sąraše nurodytų paslaugų, šių paslaugų neteikia.</w:t>
      </w:r>
    </w:p>
    <w:p w14:paraId="4AD18CE6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12</w:t>
      </w:r>
      <w:r>
        <w:rPr>
          <w:szCs w:val="24"/>
          <w:lang w:eastAsia="en-GB"/>
        </w:rPr>
        <w:t>. Valstybės archyvai nekopijuoja saugomų dokumentų, kurių naudojimas ribojamas įstatymų ar dokumentų perdavimo sutarčių. Šie dokumentai kopijuo</w:t>
      </w:r>
      <w:r>
        <w:rPr>
          <w:szCs w:val="24"/>
          <w:lang w:eastAsia="en-GB"/>
        </w:rPr>
        <w:t xml:space="preserve">jami tų įstatymų ar perdavimo sutarčių nustatyta tvarka. </w:t>
      </w:r>
    </w:p>
    <w:p w14:paraId="6417205B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13</w:t>
      </w:r>
      <w:r>
        <w:rPr>
          <w:szCs w:val="24"/>
          <w:lang w:eastAsia="en-GB"/>
        </w:rPr>
        <w:t>. Valstybės archyvai nemokamai teikia:</w:t>
      </w:r>
    </w:p>
    <w:p w14:paraId="664123DD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13.1</w:t>
      </w:r>
      <w:r>
        <w:rPr>
          <w:szCs w:val="24"/>
          <w:lang w:eastAsia="en-GB"/>
        </w:rPr>
        <w:t>. Sąrašo 1.1.1–1.1.10.2 papunkčiuose nurodytas paslaugas:</w:t>
      </w:r>
    </w:p>
    <w:p w14:paraId="6C09C932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13.1.1</w:t>
      </w:r>
      <w:r>
        <w:rPr>
          <w:szCs w:val="24"/>
          <w:lang w:eastAsia="en-GB"/>
        </w:rPr>
        <w:t>. asmenims, gaunantiems socialinę pašalpą Lietuvos Respublikos piniginės socialin</w:t>
      </w:r>
      <w:r>
        <w:rPr>
          <w:szCs w:val="24"/>
          <w:lang w:eastAsia="en-GB"/>
        </w:rPr>
        <w:t>ės paramos nepasiturintiems gyventojams įstatymo nustatyta tvarka, pateikusiems jų deklaruotos gyvenamosios vietos savivaldybės administracijos arba, jei asmuo neturi gyvenamosios vietos, savivaldybės, kurios teritorijoje gyvena, administracijos išduotą pa</w:t>
      </w:r>
      <w:r>
        <w:rPr>
          <w:szCs w:val="24"/>
          <w:lang w:eastAsia="en-GB"/>
        </w:rPr>
        <w:t>žymą, patvirtinančią, kad asmuo yra socialinės pašalpos gavėjas;</w:t>
      </w:r>
    </w:p>
    <w:p w14:paraId="4E78834A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13.1.2</w:t>
      </w:r>
      <w:r>
        <w:rPr>
          <w:szCs w:val="24"/>
          <w:lang w:eastAsia="en-GB"/>
        </w:rPr>
        <w:t>. asmenims, valstybės išlaikomiems stacionariose socialinės globos įstaigose, pateikusiems įstaigos vadovo arba jo įgalioto asmens išduotą pažymą, patvirtinančią, kad asmuo yra išla</w:t>
      </w:r>
      <w:r>
        <w:rPr>
          <w:szCs w:val="24"/>
          <w:lang w:eastAsia="en-GB"/>
        </w:rPr>
        <w:t>ikomas šioje įstaigoje;</w:t>
      </w:r>
    </w:p>
    <w:p w14:paraId="00519EF4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13.1.3</w:t>
      </w:r>
      <w:r>
        <w:rPr>
          <w:szCs w:val="24"/>
          <w:lang w:eastAsia="en-GB"/>
        </w:rPr>
        <w:t>. asmenims, kuriems nustatytas 0–25 procentų darbingumo lygis, taip pat senatvės pensijos amžiaus sulaukusiems asmenims, kuriems teisės aktų nustatyta tvarka nustatytas didelių specialiųjų poreikių lygis, pateikusiems neįg</w:t>
      </w:r>
      <w:r>
        <w:rPr>
          <w:szCs w:val="24"/>
          <w:lang w:eastAsia="en-GB"/>
        </w:rPr>
        <w:t>aliojo pažymėjimą, taip pat šių asmenų globėjams (rūpintojams), kai dokumentų paieška yra reikalinga globotinio (rūpintinio) teisėms ir interesams atstovauti, pateikusiems dokumentą, patvirtinantį, kad jis yra paskirtas globėju (rūpintoju);</w:t>
      </w:r>
    </w:p>
    <w:p w14:paraId="564BADC9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13.1.4</w:t>
      </w:r>
      <w:r>
        <w:rPr>
          <w:szCs w:val="24"/>
          <w:lang w:eastAsia="en-GB"/>
        </w:rPr>
        <w:t>. kit</w:t>
      </w:r>
      <w:r>
        <w:rPr>
          <w:szCs w:val="24"/>
          <w:lang w:eastAsia="en-GB"/>
        </w:rPr>
        <w:t xml:space="preserve">iems asmenims, kurie Lietuvos Respublikos tarptautinėse sutartyse numatytais atvejais kreipiasi į valstybės archyvus per savo šalių diplomatines įstaigas Lietuvoje; </w:t>
      </w:r>
    </w:p>
    <w:p w14:paraId="3056EC3C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13.1.5</w:t>
      </w:r>
      <w:r>
        <w:rPr>
          <w:szCs w:val="24"/>
          <w:lang w:eastAsia="en-GB"/>
        </w:rPr>
        <w:t>. nacionalinėms ir tarptautinėms humanitarinėms asociacijoms;</w:t>
      </w:r>
    </w:p>
    <w:p w14:paraId="11B19776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13.2</w:t>
      </w:r>
      <w:r>
        <w:rPr>
          <w:szCs w:val="24"/>
          <w:lang w:eastAsia="en-GB"/>
        </w:rPr>
        <w:t>. Sąrašo</w:t>
      </w:r>
      <w:r>
        <w:rPr>
          <w:szCs w:val="24"/>
          <w:lang w:eastAsia="en-GB"/>
        </w:rPr>
        <w:t xml:space="preserve"> 1.1.2 papunktyje nurodytas paslaugas asmenims, registruotiems darbo biržoje, pateikusiems teritorinės darbo biržos išduotą pažymą, patvirtinančią, kad asmuo yra bedarbis;</w:t>
      </w:r>
    </w:p>
    <w:p w14:paraId="650C3F4A" w14:textId="77777777" w:rsidR="002A0CCF" w:rsidRDefault="003E2A83">
      <w:pPr>
        <w:spacing w:line="278" w:lineRule="auto"/>
        <w:ind w:firstLine="720"/>
        <w:jc w:val="both"/>
        <w:rPr>
          <w:strike/>
          <w:szCs w:val="24"/>
          <w:lang w:eastAsia="en-GB"/>
        </w:rPr>
      </w:pPr>
      <w:r>
        <w:rPr>
          <w:szCs w:val="24"/>
          <w:lang w:eastAsia="en-GB"/>
        </w:rPr>
        <w:t>13.3</w:t>
      </w:r>
      <w:r>
        <w:rPr>
          <w:szCs w:val="24"/>
          <w:lang w:eastAsia="en-GB"/>
        </w:rPr>
        <w:t>. Sąrašo 1 punkte nurodytas dokumentų paieškos paslaugas valstybės ir saviva</w:t>
      </w:r>
      <w:r>
        <w:rPr>
          <w:szCs w:val="24"/>
          <w:lang w:eastAsia="en-GB"/>
        </w:rPr>
        <w:t xml:space="preserve">ldybių institucijoms, įstaigoms ir įmonėms, jeigu jos pateikia prašymus atlikti dokumentų ar juose esančios informacijos, susijusios su įstatymuose ir kituose teisės aktuose joms pavestų funkcijų vykdymu. </w:t>
      </w:r>
      <w:r>
        <w:rPr>
          <w:strike/>
          <w:szCs w:val="24"/>
          <w:lang w:eastAsia="en-GB"/>
        </w:rPr>
        <w:t xml:space="preserve"> </w:t>
      </w:r>
    </w:p>
    <w:p w14:paraId="21E4E748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14</w:t>
      </w:r>
      <w:r>
        <w:rPr>
          <w:szCs w:val="24"/>
          <w:lang w:eastAsia="en-GB"/>
        </w:rPr>
        <w:t>. Aprašo 13 punkte nurodytos nemokamos pa</w:t>
      </w:r>
      <w:r>
        <w:rPr>
          <w:szCs w:val="24"/>
          <w:lang w:eastAsia="en-GB"/>
        </w:rPr>
        <w:t>slaugos teikiamos ne vėliau kaip per 20 darbo dienų nuo prašymo užregistravimo valstybės archyve.</w:t>
      </w:r>
    </w:p>
    <w:p w14:paraId="6589701F" w14:textId="77777777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15</w:t>
      </w:r>
      <w:r>
        <w:rPr>
          <w:szCs w:val="24"/>
          <w:lang w:eastAsia="en-GB"/>
        </w:rPr>
        <w:t>. Valstybės archyvai šio Aprašo 1 punkte nurodytas paslaugas, jeigu jų apimtys itin didelės (nurodoma daugiau nei 5 paslaugos objektai ar apimamas didel</w:t>
      </w:r>
      <w:r>
        <w:rPr>
          <w:szCs w:val="24"/>
          <w:lang w:eastAsia="en-GB"/>
        </w:rPr>
        <w:t>is laikotarpis, teritorija; prašoma pagaminti didelį (daugiau nei 100 vnt.) kopijų skaičių ir pan.), teikia pagal sutartis, kuriose susitariama dėl paslaugų teikimo tvarkos, terminų, įkainių, apmokėjimo ir kitų sąlygų. Paslaugų įkainiai  sutartyse nustatom</w:t>
      </w:r>
      <w:r>
        <w:rPr>
          <w:szCs w:val="24"/>
          <w:lang w:eastAsia="en-GB"/>
        </w:rPr>
        <w:t>i  atsižvelgiant į dokumentų rūšį, formatą ir kiekį, dokumentų pagrindo būklę, saugojimo terminą, dokumentų naudojimą bei kitus specialiuosius reikalavimus,  taip pat sąnaudas, patiriamas dėl dokumentų paieškos, rengimo, dauginimo, skelbimo, saugojimo ir a</w:t>
      </w:r>
      <w:r>
        <w:rPr>
          <w:szCs w:val="24"/>
          <w:lang w:eastAsia="en-GB"/>
        </w:rPr>
        <w:t xml:space="preserve">tsiskaitymo už intelektinės nuosavybės teises sąnaudų kartu su pagrįsta investicijų grąža. </w:t>
      </w:r>
    </w:p>
    <w:p w14:paraId="649F5397" w14:textId="3015AB41" w:rsidR="002A0CCF" w:rsidRDefault="003E2A83">
      <w:pPr>
        <w:spacing w:line="278" w:lineRule="auto"/>
        <w:ind w:firstLine="720"/>
        <w:jc w:val="both"/>
        <w:rPr>
          <w:szCs w:val="24"/>
          <w:lang w:eastAsia="en-GB"/>
        </w:rPr>
      </w:pPr>
      <w:r>
        <w:rPr>
          <w:szCs w:val="24"/>
          <w:lang w:eastAsia="en-GB"/>
        </w:rPr>
        <w:t>16</w:t>
      </w:r>
      <w:r>
        <w:rPr>
          <w:szCs w:val="24"/>
          <w:lang w:eastAsia="en-GB"/>
        </w:rPr>
        <w:t>. Atlyginimo už dokumentų, parengtų pagal individualius pareiškėjo poreikius, teikimą pakartotiniam naudojimui dydis neturi viršyti sąnaudų, patiriamų juos si</w:t>
      </w:r>
      <w:r>
        <w:rPr>
          <w:szCs w:val="24"/>
          <w:lang w:eastAsia="en-GB"/>
        </w:rPr>
        <w:t>steminant, adaptuojant, apdorojant ar kitaip perdirbant, perduodant ir teikiant pareiškėjui.</w:t>
      </w:r>
    </w:p>
    <w:p w14:paraId="4F56AB23" w14:textId="2924EE62" w:rsidR="002A0CCF" w:rsidRDefault="003E2A83" w:rsidP="003E2A83">
      <w:pPr>
        <w:spacing w:line="278" w:lineRule="auto"/>
        <w:jc w:val="center"/>
        <w:rPr>
          <w:sz w:val="20"/>
          <w:lang w:eastAsia="en-GB"/>
        </w:rPr>
      </w:pPr>
      <w:r>
        <w:rPr>
          <w:sz w:val="20"/>
          <w:lang w:eastAsia="en-GB"/>
        </w:rPr>
        <w:t>______________________________</w:t>
      </w:r>
    </w:p>
    <w:p w14:paraId="66CC028B" w14:textId="3A60A84A" w:rsidR="002A0CCF" w:rsidRDefault="003E2A83">
      <w:pPr>
        <w:jc w:val="right"/>
        <w:rPr>
          <w:szCs w:val="24"/>
        </w:rPr>
      </w:pPr>
    </w:p>
    <w:sectPr w:rsidR="002A0CCF">
      <w:footerReference w:type="default" r:id="rId10"/>
      <w:type w:val="continuous"/>
      <w:pgSz w:w="11906" w:h="16838" w:code="9"/>
      <w:pgMar w:top="1134" w:right="567" w:bottom="1134" w:left="1701" w:header="709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EB0F1" w14:textId="77777777" w:rsidR="002A0CCF" w:rsidRDefault="003E2A83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4C2EB0F2" w14:textId="77777777" w:rsidR="002A0CCF" w:rsidRDefault="003E2A83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B0F3" w14:textId="77777777" w:rsidR="002A0CCF" w:rsidRDefault="002A0CCF">
    <w:pPr>
      <w:tabs>
        <w:tab w:val="center" w:pos="4153"/>
        <w:tab w:val="right" w:pos="830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EB0EF" w14:textId="77777777" w:rsidR="002A0CCF" w:rsidRDefault="003E2A83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4C2EB0F0" w14:textId="77777777" w:rsidR="002A0CCF" w:rsidRDefault="003E2A83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  <w:footnote w:id="1">
    <w:p w14:paraId="17C333A4" w14:textId="77777777" w:rsidR="002A0CCF" w:rsidRDefault="003E2A83">
      <w:pPr>
        <w:jc w:val="both"/>
        <w:rPr>
          <w:i/>
          <w:sz w:val="20"/>
          <w:lang w:eastAsia="en-GB"/>
        </w:rPr>
      </w:pPr>
      <w:r>
        <w:rPr>
          <w:sz w:val="20"/>
          <w:vertAlign w:val="superscript"/>
          <w:lang w:eastAsia="en-GB"/>
        </w:rPr>
        <w:footnoteRef/>
      </w:r>
      <w:r>
        <w:rPr>
          <w:sz w:val="20"/>
          <w:lang w:eastAsia="en-GB"/>
        </w:rPr>
        <w:t xml:space="preserve"> Atsižvelgiant į konsultuojamų asmenų skaičių, pristatomos temos sudėtingumą ir apimtis, reikalingas pagalbines priemones, konsultacijų teikimo vietovę.</w:t>
      </w:r>
    </w:p>
  </w:footnote>
  <w:footnote w:id="2">
    <w:p w14:paraId="36A0DF5D" w14:textId="77777777" w:rsidR="002A0CCF" w:rsidRDefault="003E2A83">
      <w:pPr>
        <w:jc w:val="both"/>
        <w:rPr>
          <w:i/>
          <w:strike/>
          <w:sz w:val="20"/>
          <w:lang w:eastAsia="en-GB"/>
        </w:rPr>
      </w:pPr>
      <w:r>
        <w:rPr>
          <w:sz w:val="20"/>
          <w:vertAlign w:val="superscript"/>
          <w:lang w:eastAsia="en-GB"/>
        </w:rPr>
        <w:footnoteRef/>
      </w:r>
      <w:r>
        <w:rPr>
          <w:sz w:val="20"/>
          <w:lang w:eastAsia="en-GB"/>
        </w:rPr>
        <w:t xml:space="preserve"> </w:t>
      </w:r>
      <w:r>
        <w:rPr>
          <w:sz w:val="20"/>
          <w:lang w:eastAsia="en-GB"/>
        </w:rPr>
        <w:t>A</w:t>
      </w:r>
      <w:r>
        <w:rPr>
          <w:sz w:val="20"/>
          <w:szCs w:val="24"/>
          <w:lang w:eastAsia="en-GB"/>
        </w:rPr>
        <w:t>tsižvelgiant į tvarkomų dokumentų apimtis, rūšį, tematiką, dokumentų vertės ekspertizės ir sistemini</w:t>
      </w:r>
      <w:r>
        <w:rPr>
          <w:sz w:val="20"/>
          <w:szCs w:val="24"/>
          <w:lang w:eastAsia="en-GB"/>
        </w:rPr>
        <w:t>mo principų sudėtingumą.</w:t>
      </w:r>
    </w:p>
  </w:footnote>
  <w:footnote w:id="3">
    <w:p w14:paraId="54A5C2E2" w14:textId="77777777" w:rsidR="002A0CCF" w:rsidRDefault="003E2A83">
      <w:pPr>
        <w:jc w:val="both"/>
        <w:rPr>
          <w:sz w:val="20"/>
          <w:lang w:eastAsia="en-GB"/>
        </w:rPr>
      </w:pPr>
      <w:r>
        <w:rPr>
          <w:sz w:val="20"/>
          <w:vertAlign w:val="superscript"/>
          <w:lang w:eastAsia="en-GB"/>
        </w:rPr>
        <w:footnoteRef/>
      </w:r>
      <w:r>
        <w:rPr>
          <w:sz w:val="20"/>
          <w:lang w:eastAsia="en-GB"/>
        </w:rPr>
        <w:t xml:space="preserve"> </w:t>
      </w:r>
      <w:r>
        <w:rPr>
          <w:sz w:val="20"/>
          <w:lang w:eastAsia="en-GB"/>
        </w:rPr>
        <w:t>Atsižvelgiant į dokumentų formatą ir kiekį, saugojimo terminą, dokumentų naudojimą, saugojimo sąlygas, būtinas užtikrinti dokumentų autentiškumą, patikimumą ir prieinamumą visą jų saugojimo laiką bei kitus specialiuosius reikalav</w:t>
      </w:r>
      <w:r>
        <w:rPr>
          <w:sz w:val="20"/>
          <w:lang w:eastAsia="en-GB"/>
        </w:rPr>
        <w:t xml:space="preserve">imus. </w:t>
      </w:r>
    </w:p>
  </w:footnote>
  <w:footnote w:id="4">
    <w:p w14:paraId="7632389B" w14:textId="77777777" w:rsidR="002A0CCF" w:rsidRDefault="003E2A83">
      <w:pPr>
        <w:jc w:val="both"/>
        <w:rPr>
          <w:i/>
          <w:sz w:val="20"/>
          <w:lang w:eastAsia="en-GB"/>
        </w:rPr>
      </w:pPr>
      <w:r>
        <w:rPr>
          <w:sz w:val="20"/>
          <w:vertAlign w:val="superscript"/>
          <w:lang w:eastAsia="en-GB"/>
        </w:rPr>
        <w:footnoteRef/>
      </w:r>
      <w:r>
        <w:rPr>
          <w:sz w:val="20"/>
          <w:lang w:eastAsia="en-GB"/>
        </w:rPr>
        <w:t xml:space="preserve"> </w:t>
      </w:r>
      <w:r>
        <w:rPr>
          <w:sz w:val="20"/>
          <w:lang w:eastAsia="en-GB"/>
        </w:rPr>
        <w:t xml:space="preserve">Atsižvelgiant į dokumentų rūšį, kiekį, formatą, sudarymo laikotarpį, dokumentų pagrindo būklę, pažeidimo lygį ir užterštumą, restauravimo darbų sudėtingumą. </w:t>
      </w:r>
    </w:p>
  </w:footnote>
  <w:footnote w:id="5">
    <w:p w14:paraId="7FB290B6" w14:textId="77777777" w:rsidR="002A0CCF" w:rsidRDefault="003E2A83">
      <w:pPr>
        <w:jc w:val="both"/>
        <w:rPr>
          <w:i/>
          <w:strike/>
          <w:sz w:val="20"/>
          <w:lang w:eastAsia="en-GB"/>
        </w:rPr>
      </w:pPr>
      <w:r>
        <w:rPr>
          <w:sz w:val="20"/>
          <w:vertAlign w:val="superscript"/>
          <w:lang w:eastAsia="en-GB"/>
        </w:rPr>
        <w:footnoteRef/>
      </w:r>
      <w:r>
        <w:rPr>
          <w:sz w:val="20"/>
          <w:lang w:eastAsia="en-GB"/>
        </w:rPr>
        <w:t xml:space="preserve"> </w:t>
      </w:r>
      <w:r>
        <w:rPr>
          <w:sz w:val="20"/>
          <w:lang w:eastAsia="en-GB"/>
        </w:rPr>
        <w:t>Atsižvelgiant į dokumentų rūšį, formatą ir sudarymo laikotarpį, lapų skaičių, bylos vir</w:t>
      </w:r>
      <w:r>
        <w:rPr>
          <w:sz w:val="20"/>
          <w:lang w:eastAsia="en-GB"/>
        </w:rPr>
        <w:t>šelio ir nugarėlės rūšį, įrišimo būdą, įrišimo darbų sudėtingumą.</w:t>
      </w:r>
      <w:r>
        <w:rPr>
          <w:i/>
          <w:strike/>
          <w:sz w:val="20"/>
          <w:lang w:eastAsia="en-GB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E"/>
    <w:rsid w:val="002A0CCF"/>
    <w:rsid w:val="003E120E"/>
    <w:rsid w:val="003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2EB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2A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E2A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7A"/>
    <w:rsid w:val="00A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64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864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10356</Words>
  <Characters>5903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</Company>
  <LinksUpToDate>false</LinksUpToDate>
  <CharactersWithSpaces>16227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2017-03-01T11:33:00Z</dcterms:created>
  <dc:creator>Vilija Motiekiene</dc:creator>
  <lastModifiedBy>PETRAUSKAITĖ Girmantė</lastModifiedBy>
  <lastPrinted>2017-01-19T08:47:00Z</lastPrinted>
  <dcterms:modified xsi:type="dcterms:W3CDTF">2017-03-01T11:37:00Z</dcterms:modified>
  <revision>3</revision>
</coreProperties>
</file>