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 w:val="20"/>
          <w:lang w:eastAsia="lt-LT"/>
        </w:rPr>
        <w:alias w:val="lentele"/>
        <w:tag w:val="part_c7ddc239346e48a4957bd1ebd898af41"/>
        <w:id w:val="895083588"/>
        <w:lock w:val="sdtLocked"/>
        <w:placeholder>
          <w:docPart w:val="DefaultPlaceholder_1082065158"/>
        </w:placeholder>
      </w:sdtPr>
      <w:sdtEndPr>
        <w:rPr>
          <w:sz w:val="24"/>
          <w:szCs w:val="24"/>
        </w:rPr>
      </w:sdtEndPr>
      <w:sdtContent>
        <w:tbl>
          <w:tblPr>
            <w:tblW w:w="0" w:type="auto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3284"/>
            <w:gridCol w:w="2919"/>
            <w:gridCol w:w="3649"/>
          </w:tblGrid>
          <w:tr w:rsidR="009A0385" w14:paraId="24D6C6F8" w14:textId="77777777" w:rsidTr="00745EB4">
            <w:trPr>
              <w:trHeight w:val="620"/>
              <w:jc w:val="center"/>
            </w:trPr>
            <w:tc>
              <w:tcPr>
                <w:tcW w:w="3284" w:type="dxa"/>
              </w:tcPr>
              <w:p w14:paraId="24D6C6F5" w14:textId="0F285E0D" w:rsidR="009A0385" w:rsidRDefault="009A0385" w:rsidP="00745EB4">
                <w:pPr>
                  <w:tabs>
                    <w:tab w:val="center" w:pos="4153"/>
                    <w:tab w:val="right" w:pos="8306"/>
                  </w:tabs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919" w:type="dxa"/>
              </w:tcPr>
              <w:p w14:paraId="24D6C6F6" w14:textId="77777777" w:rsidR="009A0385" w:rsidRDefault="009A0385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49" w:type="dxa"/>
                <w:tcBorders>
                  <w:left w:val="nil"/>
                </w:tcBorders>
              </w:tcPr>
              <w:p w14:paraId="24D6C6F7" w14:textId="77777777" w:rsidR="009A0385" w:rsidRDefault="009A0385">
                <w:pPr>
                  <w:ind w:firstLine="317"/>
                  <w:rPr>
                    <w:b/>
                    <w:lang w:eastAsia="lt-LT"/>
                  </w:rPr>
                </w:pPr>
              </w:p>
            </w:tc>
          </w:tr>
        </w:tbl>
        <w:p w14:paraId="2A586EC3" w14:textId="3DD49DFC" w:rsidR="00745EB4" w:rsidRDefault="00745EB4">
          <w:pPr>
            <w:jc w:val="center"/>
            <w:rPr>
              <w:b/>
              <w:sz w:val="26"/>
              <w:lang w:eastAsia="lt-LT"/>
            </w:rPr>
          </w:pPr>
          <w:r>
            <w:rPr>
              <w:sz w:val="20"/>
              <w:lang w:eastAsia="lt-LT"/>
            </w:rPr>
            <w:object w:dxaOrig="753" w:dyaOrig="830" w14:anchorId="11928A6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2pt;height:41.4pt" o:ole="" fillcolor="window">
                <v:imagedata r:id="rId8" o:title=""/>
              </v:shape>
              <o:OLEObject Type="Embed" ProgID="Word.Picture.8" ShapeID="_x0000_i1025" DrawAspect="Content" ObjectID="_1516519865" r:id="rId9"/>
            </w:object>
          </w:r>
        </w:p>
        <w:p w14:paraId="24D6C6FE" w14:textId="5E136F6E" w:rsidR="009A0385" w:rsidRDefault="00745EB4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 w14:paraId="24D6C701" w14:textId="0696B110" w:rsidR="009A0385" w:rsidRDefault="009A0385">
          <w:pPr>
            <w:jc w:val="center"/>
            <w:rPr>
              <w:b/>
              <w:sz w:val="26"/>
              <w:lang w:eastAsia="lt-LT"/>
            </w:rPr>
          </w:pPr>
        </w:p>
        <w:p w14:paraId="24D6C702" w14:textId="4E4F6EF8" w:rsidR="009A0385" w:rsidRDefault="00745EB4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 w14:paraId="24D6C703" w14:textId="2DD443C9" w:rsidR="009A0385" w:rsidRDefault="00745EB4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 w:val="28"/>
              <w:szCs w:val="28"/>
              <w:lang w:eastAsia="lt-LT"/>
            </w:rPr>
          </w:pPr>
          <w:r>
            <w:rPr>
              <w:b/>
              <w:bCs/>
              <w:caps/>
              <w:color w:val="000000"/>
              <w:sz w:val="28"/>
              <w:szCs w:val="28"/>
              <w:lang w:eastAsia="lt-LT"/>
            </w:rPr>
            <w:t>Dėl Lietuvos Respublikos susisiekimo ministro 2011 m. VASARIO 28 d. įsakymo Nr. 3-118 „Dėl Rinkliavų už naudojimąsi oro uosto ir oro navigacijos paslaugomis Lietuvos Respublikos oro erdvėje mokėjimo ir naudojimo tvarkos aprašo patvirtinimo“ pakeitimo</w:t>
          </w:r>
        </w:p>
        <w:p w14:paraId="24D6C704" w14:textId="77777777" w:rsidR="009A0385" w:rsidRDefault="009A0385">
          <w:pPr>
            <w:jc w:val="center"/>
            <w:rPr>
              <w:b/>
              <w:sz w:val="26"/>
              <w:lang w:eastAsia="lt-LT"/>
            </w:rPr>
          </w:pPr>
        </w:p>
        <w:p w14:paraId="24D6C705" w14:textId="77777777" w:rsidR="009A0385" w:rsidRDefault="009A0385">
          <w:pPr>
            <w:jc w:val="center"/>
            <w:rPr>
              <w:b/>
              <w:sz w:val="26"/>
              <w:lang w:eastAsia="lt-LT"/>
            </w:rPr>
          </w:pPr>
        </w:p>
        <w:p w14:paraId="24D6C706" w14:textId="0D16B6E7" w:rsidR="009A0385" w:rsidRDefault="00745EB4">
          <w:pPr>
            <w:jc w:val="center"/>
            <w:rPr>
              <w:lang w:eastAsia="lt-LT"/>
            </w:rPr>
          </w:pPr>
          <w:r>
            <w:rPr>
              <w:lang w:eastAsia="lt-LT"/>
            </w:rPr>
            <w:t>2014 m. birželio 23 d. Nr. 3-249-(E)</w:t>
          </w:r>
        </w:p>
        <w:p w14:paraId="24D6C707" w14:textId="77777777" w:rsidR="009A0385" w:rsidRDefault="00745EB4">
          <w:pPr>
            <w:jc w:val="center"/>
            <w:rPr>
              <w:lang w:eastAsia="lt-LT"/>
            </w:rPr>
          </w:pPr>
          <w:bookmarkStart w:id="0" w:name="_GoBack"/>
          <w:bookmarkEnd w:id="0"/>
          <w:r>
            <w:rPr>
              <w:lang w:eastAsia="lt-LT"/>
            </w:rPr>
            <w:t>Vilnius</w:t>
          </w:r>
        </w:p>
        <w:p w14:paraId="24D6C708" w14:textId="77777777" w:rsidR="009A0385" w:rsidRDefault="009A0385">
          <w:pPr>
            <w:rPr>
              <w:lang w:eastAsia="lt-LT"/>
            </w:rPr>
          </w:pPr>
        </w:p>
        <w:p w14:paraId="24D6C709" w14:textId="77777777" w:rsidR="009A0385" w:rsidRDefault="009A0385">
          <w:pPr>
            <w:rPr>
              <w:lang w:eastAsia="lt-LT"/>
            </w:rPr>
          </w:pPr>
        </w:p>
        <w:sdt>
          <w:sdtPr>
            <w:alias w:val="1 p."/>
            <w:tag w:val="part_30778829eedc48199e3ad99adf07ac6d"/>
            <w:id w:val="-97028059"/>
            <w:lock w:val="sdtLocked"/>
          </w:sdtPr>
          <w:sdtEndPr/>
          <w:sdtContent>
            <w:p w14:paraId="24D6C70B" w14:textId="77777777" w:rsidR="009A0385" w:rsidRDefault="003630A7">
              <w:pPr>
                <w:ind w:firstLine="1134"/>
                <w:jc w:val="both"/>
                <w:textAlignment w:val="top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0778829eedc48199e3ad99adf07ac6d"/>
                  <w:id w:val="1833168295"/>
                  <w:lock w:val="sdtLocked"/>
                </w:sdtPr>
                <w:sdtEndPr/>
                <w:sdtContent>
                  <w:r w:rsidR="00745EB4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745EB4">
                <w:rPr>
                  <w:szCs w:val="24"/>
                  <w:lang w:eastAsia="lt-LT"/>
                </w:rPr>
                <w:t>. P a k e i č i u Rinkliavų už naudojimąsi oro uosto ir oro navigacijos paslaugomis Lietuvos Respublikos oro erdvėje mokėjimo ir naudojimo tvarkos aprašo, patvirtinto Lietuvos Respublikos susisiekimo ministro 2011 m. vasario 28 d. įsakymu Nr. 3-118 „</w:t>
              </w:r>
              <w:r w:rsidR="00745EB4">
                <w:rPr>
                  <w:bCs/>
                  <w:szCs w:val="24"/>
                  <w:lang w:eastAsia="lt-LT"/>
                </w:rPr>
                <w:t>Dėl Rinkliavų už naudojimąsi oro uosto ir oro navigacijos paslaugomis Lietuvos Respublikos oro erdvėje mokėjimo ir naudojimo tvarkos aprašo patvirtinimo</w:t>
              </w:r>
              <w:r w:rsidR="00745EB4">
                <w:rPr>
                  <w:szCs w:val="24"/>
                  <w:lang w:eastAsia="lt-LT"/>
                </w:rPr>
                <w:t>“, 23 punktą ir jį išdėstau taip:</w:t>
              </w:r>
            </w:p>
            <w:sdt>
              <w:sdtPr>
                <w:alias w:val="citata"/>
                <w:tag w:val="part_d79aed0d5429404fb0dc699fde8b8346"/>
                <w:id w:val="-460652119"/>
                <w:lock w:val="sdtLocked"/>
              </w:sdtPr>
              <w:sdtEndPr/>
              <w:sdtContent>
                <w:sdt>
                  <w:sdtPr>
                    <w:alias w:val="23 p."/>
                    <w:tag w:val="part_6eee779183354dff93d69cc7673347d8"/>
                    <w:id w:val="-965341045"/>
                    <w:lock w:val="sdtLocked"/>
                  </w:sdtPr>
                  <w:sdtEndPr/>
                  <w:sdtContent>
                    <w:p w14:paraId="24D6C70C" w14:textId="77777777" w:rsidR="009A0385" w:rsidRDefault="00745EB4">
                      <w:pPr>
                        <w:suppressAutoHyphens/>
                        <w:ind w:firstLine="1134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eee779183354dff93d69cc7673347d8"/>
                          <w:id w:val="207963281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Visos šiame tvarkos apraše nurodytos rinkliavos skaičiuojamos eurais.“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3cbe87ec07e46ab92fec7024b719c38"/>
            <w:id w:val="74638114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1B403D93" w14:textId="1361F707" w:rsidR="00745EB4" w:rsidRDefault="003630A7" w:rsidP="00745EB4">
              <w:pPr>
                <w:tabs>
                  <w:tab w:val="left" w:pos="0"/>
                  <w:tab w:val="left" w:pos="1276"/>
                </w:tabs>
                <w:ind w:firstLine="1134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3cbe87ec07e46ab92fec7024b719c38"/>
                  <w:id w:val="1919975274"/>
                  <w:lock w:val="sdtLocked"/>
                </w:sdtPr>
                <w:sdtEndPr/>
                <w:sdtContent>
                  <w:r w:rsidR="00745EB4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745EB4">
                <w:rPr>
                  <w:szCs w:val="24"/>
                  <w:lang w:eastAsia="lt-LT"/>
                </w:rPr>
                <w:t>. N u s t a t a u, kad šis įsakymas įsigalioja nuo euro įvedimo Lietuvos Respublikoje dienos.</w:t>
              </w:r>
              <w:r w:rsidR="00745EB4" w:rsidRPr="00745EB4">
                <w:rPr>
                  <w:szCs w:val="24"/>
                  <w:lang w:eastAsia="lt-LT"/>
                </w:rPr>
                <w:t xml:space="preserve"> </w:t>
              </w:r>
            </w:p>
          </w:sdtContent>
        </w:sdt>
      </w:sdtContent>
    </w:sdt>
    <w:sdt>
      <w:sdtPr>
        <w:rPr>
          <w:szCs w:val="24"/>
          <w:lang w:eastAsia="lt-LT"/>
        </w:rPr>
        <w:tag w:val="part_4493d24744374eeda4a496ead208facc"/>
        <w:id w:val="-483935919"/>
        <w:lock w:val="sdtLocked"/>
        <w:placeholder>
          <w:docPart w:val="DefaultPlaceholder_1082065158"/>
        </w:placeholder>
      </w:sdtPr>
      <w:sdtEndPr>
        <w:rPr>
          <w:szCs w:val="20"/>
        </w:rPr>
      </w:sdtEndPr>
      <w:sdtContent>
        <w:p w14:paraId="334F87EB" w14:textId="77777777" w:rsidR="00745EB4" w:rsidRDefault="00745EB4" w:rsidP="00745EB4">
          <w:pPr>
            <w:tabs>
              <w:tab w:val="left" w:pos="0"/>
              <w:tab w:val="left" w:pos="1276"/>
            </w:tabs>
            <w:jc w:val="both"/>
            <w:rPr>
              <w:szCs w:val="24"/>
              <w:lang w:eastAsia="lt-LT"/>
            </w:rPr>
          </w:pPr>
        </w:p>
        <w:p w14:paraId="55726934" w14:textId="77777777" w:rsidR="00745EB4" w:rsidRDefault="00745EB4" w:rsidP="00745EB4">
          <w:pPr>
            <w:tabs>
              <w:tab w:val="left" w:pos="0"/>
              <w:tab w:val="left" w:pos="1276"/>
            </w:tabs>
            <w:jc w:val="both"/>
            <w:rPr>
              <w:szCs w:val="24"/>
              <w:lang w:eastAsia="lt-LT"/>
            </w:rPr>
          </w:pPr>
        </w:p>
        <w:p w14:paraId="213ADE1D" w14:textId="77777777" w:rsidR="00745EB4" w:rsidRDefault="00745EB4" w:rsidP="00745EB4">
          <w:pPr>
            <w:tabs>
              <w:tab w:val="left" w:pos="0"/>
              <w:tab w:val="left" w:pos="1276"/>
            </w:tabs>
            <w:jc w:val="both"/>
            <w:rPr>
              <w:szCs w:val="24"/>
              <w:lang w:eastAsia="lt-LT"/>
            </w:rPr>
          </w:pPr>
        </w:p>
        <w:p w14:paraId="24D6C722" w14:textId="76FBF9AD" w:rsidR="009A0385" w:rsidRDefault="00745EB4" w:rsidP="003630A7">
          <w:pPr>
            <w:tabs>
              <w:tab w:val="left" w:pos="0"/>
              <w:tab w:val="left" w:pos="1276"/>
            </w:tabs>
            <w:jc w:val="both"/>
            <w:rPr>
              <w:lang w:eastAsia="lt-LT"/>
            </w:rPr>
          </w:pPr>
          <w:r w:rsidRPr="00745EB4">
            <w:rPr>
              <w:szCs w:val="24"/>
              <w:lang w:eastAsia="lt-LT"/>
            </w:rPr>
            <w:t>Susisiekimo ministras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</w:r>
          <w:r w:rsidRPr="00745EB4">
            <w:rPr>
              <w:szCs w:val="24"/>
              <w:lang w:eastAsia="lt-LT"/>
            </w:rPr>
            <w:t>Rimantas Sinkevičius</w:t>
          </w:r>
        </w:p>
      </w:sdtContent>
    </w:sdt>
    <w:sectPr w:rsidR="009A038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D6C726" w14:textId="77777777" w:rsidR="009A0385" w:rsidRDefault="00745EB4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24D6C727" w14:textId="77777777" w:rsidR="009A0385" w:rsidRDefault="00745EB4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D6C72C" w14:textId="77777777" w:rsidR="009A0385" w:rsidRDefault="009A0385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D6C72D" w14:textId="77777777" w:rsidR="009A0385" w:rsidRDefault="009A0385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D6C72F" w14:textId="77777777" w:rsidR="009A0385" w:rsidRDefault="009A0385"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D6C724" w14:textId="77777777" w:rsidR="009A0385" w:rsidRDefault="00745EB4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24D6C725" w14:textId="77777777" w:rsidR="009A0385" w:rsidRDefault="00745EB4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D6C728" w14:textId="77777777" w:rsidR="009A0385" w:rsidRDefault="00745EB4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1</w:t>
    </w:r>
    <w:r>
      <w:rPr>
        <w:sz w:val="20"/>
        <w:lang w:eastAsia="lt-LT"/>
      </w:rPr>
      <w:fldChar w:fldCharType="end"/>
    </w:r>
  </w:p>
  <w:p w14:paraId="24D6C729" w14:textId="77777777" w:rsidR="009A0385" w:rsidRDefault="009A0385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D6C72A" w14:textId="77777777" w:rsidR="009A0385" w:rsidRDefault="00745EB4" w:rsidP="003630A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 w:rsidR="003630A7">
      <w:rPr>
        <w:noProof/>
        <w:sz w:val="20"/>
        <w:lang w:eastAsia="lt-LT"/>
      </w:rPr>
      <w:t>1</w:t>
    </w:r>
    <w:r>
      <w:rPr>
        <w:sz w:val="20"/>
        <w:lang w:eastAsia="lt-LT"/>
      </w:rPr>
      <w:fldChar w:fldCharType="end"/>
    </w:r>
  </w:p>
  <w:p w14:paraId="24D6C72B" w14:textId="77777777" w:rsidR="009A0385" w:rsidRDefault="009A0385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D6C72E" w14:textId="77777777" w:rsidR="009A0385" w:rsidRDefault="009A0385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A82"/>
    <w:rsid w:val="003630A7"/>
    <w:rsid w:val="00745EB4"/>
    <w:rsid w:val="007A6A82"/>
    <w:rsid w:val="009A0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4D6C6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45EB4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45EB4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45EB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45EB4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45EB4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45EB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4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357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6EA001C-27DF-4EDE-8990-1756EFA4D108}"/>
      </w:docPartPr>
      <w:docPartBody>
        <w:p w14:paraId="5FAA4A71" w14:textId="77777777" w:rsidR="00F6703E" w:rsidRDefault="0061115D">
          <w:r w:rsidRPr="005C263C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115D"/>
    <w:rsid w:val="0061115D"/>
    <w:rsid w:val="00F67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FAA4A71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115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115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Nr="" Abbr="" Title="" Notes="" DocPartId="d3f3e546acb443209ccc12ed14e92e26" PartId="c7ddc239346e48a4957bd1ebd898af41">
    <Part Type="punktas" Nr="1" Abbr="1 p." DocPartId="054d8a00193745018a81b36233aa433e" PartId="30778829eedc48199e3ad99adf07ac6d">
      <Part Type="citata" DocPartId="aefe6b1fabdd453bbbce0a75b8473767" PartId="d79aed0d5429404fb0dc699fde8b8346">
        <Part Type="punktas" Nr="23" Abbr="23 p." DocPartId="10884babe6a74080a2460ab4a7105bde" PartId="6eee779183354dff93d69cc7673347d8"/>
      </Part>
    </Part>
    <Part Type="punktas" Nr="2" Abbr="2 p." DocPartId="75f0c5cf74b34dcb8331585ff9a89e4f" PartId="a3cbe87ec07e46ab92fec7024b719c38"/>
  </Part>
  <Part Type="signatura" Nr="" Abbr="" Title="" Notes="" DocPartId="4317a648264d410eae64dd290534d649" PartId="4493d24744374eeda4a496ead208facc"/>
</Parts>
</file>

<file path=customXml/itemProps1.xml><?xml version="1.0" encoding="utf-8"?>
<ds:datastoreItem xmlns:ds="http://schemas.openxmlformats.org/officeDocument/2006/customXml" ds:itemID="{9F1AA552-C996-4500-BFF7-625C93632F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145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1062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Vlada Zeguniene</dc:creator>
  <cp:lastModifiedBy>TAMALIŪNIENĖ Vilija</cp:lastModifiedBy>
  <cp:revision>4</cp:revision>
  <cp:lastPrinted>2014-03-07T08:00:00Z</cp:lastPrinted>
  <dcterms:created xsi:type="dcterms:W3CDTF">2014-06-23T07:04:00Z</dcterms:created>
  <dcterms:modified xsi:type="dcterms:W3CDTF">2016-02-09T08:45:00Z</dcterms:modified>
</cp:coreProperties>
</file>