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942d1018b3f4af5a3e9211147e46881"/>
        <w:id w:val="373272725"/>
        <w:lock w:val="sdtLocked"/>
      </w:sdtPr>
      <w:sdtEndPr/>
      <w:sdtContent>
        <w:p w14:paraId="3D690135" w14:textId="77777777" w:rsidR="006001F2" w:rsidRDefault="006001F2">
          <w:pPr>
            <w:tabs>
              <w:tab w:val="center" w:pos="4153"/>
              <w:tab w:val="right" w:pos="8306"/>
            </w:tabs>
            <w:rPr>
              <w:rFonts w:ascii="TimesLT" w:hAnsi="TimesLT"/>
              <w:lang w:val="en-US"/>
            </w:rPr>
          </w:pPr>
        </w:p>
        <w:p w14:paraId="3D690136" w14:textId="77777777" w:rsidR="006001F2" w:rsidRDefault="00D86D5F">
          <w:pPr>
            <w:jc w:val="center"/>
            <w:rPr>
              <w:caps/>
              <w:sz w:val="22"/>
            </w:rPr>
          </w:pPr>
          <w:r>
            <w:rPr>
              <w:caps/>
              <w:noProof/>
              <w:lang w:eastAsia="lt-LT"/>
            </w:rPr>
            <w:drawing>
              <wp:inline distT="0" distB="0" distL="0" distR="0" wp14:anchorId="3D690153" wp14:editId="3D69015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D690137" w14:textId="77777777" w:rsidR="006001F2" w:rsidRDefault="006001F2">
          <w:pPr>
            <w:jc w:val="center"/>
            <w:rPr>
              <w:caps/>
              <w:sz w:val="12"/>
              <w:szCs w:val="12"/>
            </w:rPr>
          </w:pPr>
        </w:p>
        <w:p w14:paraId="3D690138" w14:textId="77777777" w:rsidR="006001F2" w:rsidRDefault="00D86D5F">
          <w:pPr>
            <w:jc w:val="center"/>
            <w:rPr>
              <w:b/>
              <w:bCs/>
              <w:caps/>
            </w:rPr>
          </w:pPr>
          <w:r>
            <w:rPr>
              <w:b/>
              <w:bCs/>
              <w:caps/>
            </w:rPr>
            <w:t>LIETUVOS RESPUBLIKOS</w:t>
          </w:r>
        </w:p>
        <w:p w14:paraId="3D690139" w14:textId="77777777" w:rsidR="006001F2" w:rsidRDefault="00D86D5F">
          <w:pPr>
            <w:jc w:val="center"/>
            <w:rPr>
              <w:b/>
              <w:caps/>
            </w:rPr>
          </w:pPr>
          <w:r>
            <w:rPr>
              <w:b/>
              <w:caps/>
            </w:rPr>
            <w:t>VALSTYBĖS POLITIKŲ ELGESIO KODEKSO 7 IR 10 STRAIPSNIŲ PAKEITIMO</w:t>
          </w:r>
        </w:p>
        <w:p w14:paraId="3D69013A" w14:textId="77777777" w:rsidR="006001F2" w:rsidRDefault="00D86D5F">
          <w:pPr>
            <w:jc w:val="center"/>
            <w:rPr>
              <w:caps/>
            </w:rPr>
          </w:pPr>
          <w:r>
            <w:rPr>
              <w:b/>
              <w:caps/>
            </w:rPr>
            <w:t>ĮSTATYMAS</w:t>
          </w:r>
        </w:p>
        <w:p w14:paraId="3D69013B" w14:textId="77777777" w:rsidR="006001F2" w:rsidRDefault="006001F2">
          <w:pPr>
            <w:jc w:val="center"/>
            <w:rPr>
              <w:b/>
              <w:caps/>
            </w:rPr>
          </w:pPr>
        </w:p>
        <w:p w14:paraId="3D69013C" w14:textId="77777777" w:rsidR="006001F2" w:rsidRDefault="00D86D5F">
          <w:pPr>
            <w:jc w:val="center"/>
            <w:rPr>
              <w:szCs w:val="24"/>
            </w:rPr>
          </w:pPr>
          <w:r>
            <w:rPr>
              <w:szCs w:val="24"/>
              <w:lang w:val="en-US"/>
            </w:rPr>
            <w:t>2019</w:t>
          </w:r>
          <w:r>
            <w:rPr>
              <w:szCs w:val="24"/>
            </w:rPr>
            <w:t xml:space="preserve"> m. </w:t>
          </w:r>
          <w:proofErr w:type="spellStart"/>
          <w:r>
            <w:rPr>
              <w:szCs w:val="24"/>
              <w:lang w:val="en-US"/>
            </w:rPr>
            <w:t>birželio</w:t>
          </w:r>
          <w:proofErr w:type="spellEnd"/>
          <w:r>
            <w:rPr>
              <w:szCs w:val="24"/>
            </w:rPr>
            <w:t xml:space="preserve"> </w:t>
          </w:r>
          <w:r>
            <w:rPr>
              <w:szCs w:val="24"/>
              <w:lang w:val="en-US"/>
            </w:rPr>
            <w:t>27</w:t>
          </w:r>
          <w:r>
            <w:rPr>
              <w:szCs w:val="24"/>
            </w:rPr>
            <w:t xml:space="preserve"> d. Nr. </w:t>
          </w:r>
          <w:r>
            <w:rPr>
              <w:szCs w:val="24"/>
              <w:lang w:val="en-US"/>
            </w:rPr>
            <w:t>XIII-2276</w:t>
          </w:r>
        </w:p>
        <w:p w14:paraId="3D69013D" w14:textId="77777777" w:rsidR="006001F2" w:rsidRDefault="00D86D5F">
          <w:pPr>
            <w:jc w:val="center"/>
            <w:rPr>
              <w:szCs w:val="24"/>
            </w:rPr>
          </w:pPr>
          <w:r>
            <w:rPr>
              <w:szCs w:val="24"/>
            </w:rPr>
            <w:t>Vilnius</w:t>
          </w:r>
        </w:p>
        <w:p w14:paraId="3D69013E" w14:textId="77777777" w:rsidR="006001F2" w:rsidRDefault="006001F2">
          <w:pPr>
            <w:jc w:val="center"/>
            <w:rPr>
              <w:sz w:val="22"/>
            </w:rPr>
          </w:pPr>
        </w:p>
        <w:p w14:paraId="3D69013F" w14:textId="77777777" w:rsidR="006001F2" w:rsidRDefault="006001F2">
          <w:pPr>
            <w:spacing w:line="360" w:lineRule="auto"/>
            <w:ind w:firstLine="720"/>
            <w:jc w:val="both"/>
            <w:rPr>
              <w:sz w:val="16"/>
              <w:szCs w:val="16"/>
            </w:rPr>
          </w:pPr>
        </w:p>
        <w:p w14:paraId="3D690140" w14:textId="77777777" w:rsidR="006001F2" w:rsidRDefault="006001F2">
          <w:pPr>
            <w:spacing w:line="360" w:lineRule="auto"/>
            <w:ind w:firstLine="720"/>
            <w:jc w:val="both"/>
            <w:sectPr w:rsidR="006001F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3D690141" w14:textId="77777777" w:rsidR="006001F2" w:rsidRDefault="006001F2">
          <w:pPr>
            <w:tabs>
              <w:tab w:val="center" w:pos="4153"/>
              <w:tab w:val="right" w:pos="8306"/>
            </w:tabs>
            <w:rPr>
              <w:rFonts w:ascii="TimesLT" w:hAnsi="TimesLT"/>
              <w:lang w:val="en-US"/>
            </w:rPr>
          </w:pPr>
        </w:p>
        <w:sdt>
          <w:sdtPr>
            <w:alias w:val="1 str."/>
            <w:tag w:val="part_9061304ba6124018a825a8cacc3d1991"/>
            <w:id w:val="-152459108"/>
            <w:lock w:val="sdtLocked"/>
          </w:sdtPr>
          <w:sdtEndPr/>
          <w:sdtContent>
            <w:p w14:paraId="3D690142" w14:textId="77777777" w:rsidR="006001F2" w:rsidRDefault="00D86D5F">
              <w:pPr>
                <w:spacing w:line="380" w:lineRule="atLeast"/>
                <w:ind w:firstLine="720"/>
                <w:jc w:val="both"/>
                <w:rPr>
                  <w:b/>
                </w:rPr>
              </w:pPr>
              <w:sdt>
                <w:sdtPr>
                  <w:alias w:val="Numeris"/>
                  <w:tag w:val="nr_9061304ba6124018a825a8cacc3d1991"/>
                  <w:id w:val="1153574162"/>
                  <w:lock w:val="sdtLocked"/>
                </w:sdtPr>
                <w:sdtEndPr/>
                <w:sdtContent>
                  <w:r>
                    <w:rPr>
                      <w:b/>
                      <w:bCs/>
                    </w:rPr>
                    <w:t>1</w:t>
                  </w:r>
                </w:sdtContent>
              </w:sdt>
              <w:r>
                <w:rPr>
                  <w:b/>
                  <w:bCs/>
                </w:rPr>
                <w:t xml:space="preserve"> straipsnis. </w:t>
              </w:r>
              <w:sdt>
                <w:sdtPr>
                  <w:alias w:val="Pavadinimas"/>
                  <w:tag w:val="title_9061304ba6124018a825a8cacc3d1991"/>
                  <w:id w:val="1772899144"/>
                  <w:lock w:val="sdtLocked"/>
                </w:sdtPr>
                <w:sdtEndPr/>
                <w:sdtContent>
                  <w:r>
                    <w:rPr>
                      <w:b/>
                      <w:bCs/>
                    </w:rPr>
                    <w:t>7</w:t>
                  </w:r>
                  <w:r>
                    <w:rPr>
                      <w:b/>
                    </w:rPr>
                    <w:t xml:space="preserve"> straipsnio pakeitimas</w:t>
                  </w:r>
                </w:sdtContent>
              </w:sdt>
            </w:p>
            <w:sdt>
              <w:sdtPr>
                <w:alias w:val="1 str. 1 d."/>
                <w:tag w:val="part_2a2a3c79a11d4d0da5421fecfc1e9554"/>
                <w:id w:val="454455883"/>
                <w:lock w:val="sdtLocked"/>
              </w:sdtPr>
              <w:sdtEndPr/>
              <w:sdtContent>
                <w:p w14:paraId="3D690143" w14:textId="77777777" w:rsidR="006001F2" w:rsidRDefault="00D86D5F">
                  <w:pPr>
                    <w:spacing w:line="380" w:lineRule="atLeast"/>
                    <w:ind w:firstLine="720"/>
                    <w:jc w:val="both"/>
                  </w:pPr>
                  <w:r>
                    <w:t>Pakeisti 7 straipsnio 2 dalį ir ją išdėstyti taip:</w:t>
                  </w:r>
                </w:p>
                <w:sdt>
                  <w:sdtPr>
                    <w:alias w:val="citata"/>
                    <w:tag w:val="part_5837e42acbc64d49821367de1f5b28cd"/>
                    <w:id w:val="-9915183"/>
                    <w:lock w:val="sdtLocked"/>
                  </w:sdtPr>
                  <w:sdtEndPr/>
                  <w:sdtContent>
                    <w:sdt>
                      <w:sdtPr>
                        <w:alias w:val="2 d."/>
                        <w:tag w:val="part_e7031efe3f5f4a6eab464c28e03762bc"/>
                        <w:id w:val="1771423977"/>
                        <w:lock w:val="sdtLocked"/>
                      </w:sdtPr>
                      <w:sdtEndPr/>
                      <w:sdtContent>
                        <w:p w14:paraId="3D690144" w14:textId="77777777" w:rsidR="006001F2" w:rsidRDefault="00D86D5F">
                          <w:pPr>
                            <w:spacing w:line="380" w:lineRule="atLeast"/>
                            <w:ind w:firstLine="720"/>
                            <w:jc w:val="both"/>
                            <w:rPr>
                              <w:bCs/>
                              <w:szCs w:val="24"/>
                            </w:rPr>
                          </w:pPr>
                          <w:r>
                            <w:rPr>
                              <w:color w:val="000000"/>
                            </w:rPr>
                            <w:t>„</w:t>
                          </w:r>
                          <w:sdt>
                            <w:sdtPr>
                              <w:alias w:val="Numeris"/>
                              <w:tag w:val="nr_e7031efe3f5f4a6eab464c28e03762bc"/>
                              <w:id w:val="1296186417"/>
                              <w:lock w:val="sdtLocked"/>
                            </w:sdtPr>
                            <w:sdtEndPr/>
                            <w:sdtContent>
                              <w:r>
                                <w:rPr>
                                  <w:color w:val="000000"/>
                                </w:rPr>
                                <w:t>2</w:t>
                              </w:r>
                            </w:sdtContent>
                          </w:sdt>
                          <w:r>
                            <w:rPr>
                              <w:color w:val="000000"/>
                            </w:rPr>
                            <w:t>. Valstybės politiko elgesio tyrimas pradedamas ne vėliau kaip per 10 dienų nuo šio straipsnio 1 dalyje nurodyto pagrindo atsiradim</w:t>
                          </w:r>
                          <w:r>
                            <w:rPr>
                              <w:color w:val="000000"/>
                            </w:rPr>
                            <w:t>o. Komisija tiria galimus pažeidimus, jeigu nuo jų padarymo praėjo ne daugiau kaip vieni metai. Anoniminiai skundai nenagrinėjami. Komisijos atliekamas pažeidimo tyrimas turi būti baigtas ne vėliau kaip per tris mėnesius nuo tyrimo pradžios. Į šį terminą n</w:t>
                          </w:r>
                          <w:r>
                            <w:rPr>
                              <w:color w:val="000000"/>
                            </w:rPr>
                            <w:t>eįskaičiuojamas politiko laikinojo nedarbingumo, atostogų laikas ir laikas, kai politikas yra išvykęs į tarnybinę komandiruotę. Prireikus Komisija gali, bet ne ilgiau kaip vienam mėnesiui pratęsti šioje dalyje nustatytą tyrimo terminą.“</w:t>
                          </w:r>
                        </w:p>
                        <w:p w14:paraId="3D690145" w14:textId="77777777" w:rsidR="006001F2" w:rsidRDefault="00D86D5F">
                          <w:pPr>
                            <w:spacing w:line="380" w:lineRule="atLeast"/>
                            <w:ind w:firstLine="720"/>
                            <w:jc w:val="both"/>
                            <w:rPr>
                              <w:b/>
                              <w:bCs/>
                              <w:szCs w:val="24"/>
                            </w:rPr>
                          </w:pPr>
                        </w:p>
                      </w:sdtContent>
                    </w:sdt>
                  </w:sdtContent>
                </w:sdt>
              </w:sdtContent>
            </w:sdt>
          </w:sdtContent>
        </w:sdt>
        <w:sdt>
          <w:sdtPr>
            <w:alias w:val="2 str."/>
            <w:tag w:val="part_bf24dfb03d4d41a2bd3a0119fc811603"/>
            <w:id w:val="-2079662659"/>
            <w:lock w:val="sdtLocked"/>
          </w:sdtPr>
          <w:sdtEndPr/>
          <w:sdtContent>
            <w:p w14:paraId="3D690146" w14:textId="77777777" w:rsidR="006001F2" w:rsidRDefault="00D86D5F">
              <w:pPr>
                <w:spacing w:line="380" w:lineRule="atLeast"/>
                <w:ind w:firstLine="720"/>
                <w:jc w:val="both"/>
                <w:rPr>
                  <w:b/>
                  <w:szCs w:val="24"/>
                </w:rPr>
              </w:pPr>
              <w:sdt>
                <w:sdtPr>
                  <w:alias w:val="Numeris"/>
                  <w:tag w:val="nr_bf24dfb03d4d41a2bd3a0119fc811603"/>
                  <w:id w:val="-1033420465"/>
                  <w:lock w:val="sdtLocked"/>
                </w:sdtPr>
                <w:sdtEndPr/>
                <w:sdtContent>
                  <w:r>
                    <w:rPr>
                      <w:b/>
                      <w:bCs/>
                      <w:szCs w:val="24"/>
                    </w:rPr>
                    <w:t>2</w:t>
                  </w:r>
                </w:sdtContent>
              </w:sdt>
              <w:r>
                <w:rPr>
                  <w:b/>
                  <w:bCs/>
                  <w:szCs w:val="24"/>
                </w:rPr>
                <w:t xml:space="preserve"> straip</w:t>
              </w:r>
              <w:r>
                <w:rPr>
                  <w:b/>
                  <w:bCs/>
                  <w:szCs w:val="24"/>
                </w:rPr>
                <w:t xml:space="preserve">snis. </w:t>
              </w:r>
              <w:sdt>
                <w:sdtPr>
                  <w:alias w:val="Pavadinimas"/>
                  <w:tag w:val="title_bf24dfb03d4d41a2bd3a0119fc811603"/>
                  <w:id w:val="-865595260"/>
                  <w:lock w:val="sdtLocked"/>
                </w:sdtPr>
                <w:sdtEndPr/>
                <w:sdtContent>
                  <w:r>
                    <w:rPr>
                      <w:b/>
                      <w:bCs/>
                      <w:szCs w:val="24"/>
                    </w:rPr>
                    <w:t>10</w:t>
                  </w:r>
                  <w:r>
                    <w:rPr>
                      <w:b/>
                      <w:szCs w:val="24"/>
                    </w:rPr>
                    <w:t xml:space="preserve"> straipsnio pakeitimas</w:t>
                  </w:r>
                </w:sdtContent>
              </w:sdt>
            </w:p>
            <w:sdt>
              <w:sdtPr>
                <w:alias w:val="2 str. 1 d."/>
                <w:tag w:val="part_ad07e89ee05f45499552083faa41d946"/>
                <w:id w:val="1657184289"/>
                <w:lock w:val="sdtLocked"/>
              </w:sdtPr>
              <w:sdtEndPr/>
              <w:sdtContent>
                <w:p w14:paraId="3D690147" w14:textId="77777777" w:rsidR="006001F2" w:rsidRDefault="00D86D5F">
                  <w:pPr>
                    <w:spacing w:line="380" w:lineRule="atLeast"/>
                    <w:ind w:firstLine="720"/>
                    <w:jc w:val="both"/>
                    <w:rPr>
                      <w:szCs w:val="24"/>
                    </w:rPr>
                  </w:pPr>
                  <w:r>
                    <w:rPr>
                      <w:szCs w:val="24"/>
                    </w:rPr>
                    <w:t>Pakeisti 10 straipsnį ir jį išdėstyti taip:</w:t>
                  </w:r>
                </w:p>
                <w:sdt>
                  <w:sdtPr>
                    <w:alias w:val="citata"/>
                    <w:tag w:val="part_aa75bc66f4424b48bbdb313b0bcc4cc8"/>
                    <w:id w:val="-1362204443"/>
                    <w:lock w:val="sdtLocked"/>
                  </w:sdtPr>
                  <w:sdtEndPr/>
                  <w:sdtContent>
                    <w:sdt>
                      <w:sdtPr>
                        <w:alias w:val="10 str."/>
                        <w:tag w:val="part_6f5f824124c6498c931b48186a94a714"/>
                        <w:id w:val="2040308280"/>
                        <w:lock w:val="sdtLocked"/>
                      </w:sdtPr>
                      <w:sdtEndPr/>
                      <w:sdtContent>
                        <w:p w14:paraId="3D690148" w14:textId="77777777" w:rsidR="006001F2" w:rsidRDefault="00D86D5F">
                          <w:pPr>
                            <w:spacing w:line="380" w:lineRule="atLeast"/>
                            <w:ind w:firstLine="720"/>
                            <w:jc w:val="both"/>
                            <w:rPr>
                              <w:bCs/>
                            </w:rPr>
                          </w:pPr>
                          <w:r>
                            <w:rPr>
                              <w:szCs w:val="24"/>
                            </w:rPr>
                            <w:t>„</w:t>
                          </w:r>
                          <w:sdt>
                            <w:sdtPr>
                              <w:alias w:val="Numeris"/>
                              <w:tag w:val="nr_6f5f824124c6498c931b48186a94a714"/>
                              <w:id w:val="-641649062"/>
                              <w:lock w:val="sdtLocked"/>
                            </w:sdtPr>
                            <w:sdtEndPr/>
                            <w:sdtContent>
                              <w:r>
                                <w:rPr>
                                  <w:b/>
                                  <w:bCs/>
                                </w:rPr>
                                <w:t>10</w:t>
                              </w:r>
                            </w:sdtContent>
                          </w:sdt>
                          <w:r>
                            <w:rPr>
                              <w:b/>
                              <w:bCs/>
                            </w:rPr>
                            <w:t xml:space="preserve"> straipsnis. </w:t>
                          </w:r>
                          <w:sdt>
                            <w:sdtPr>
                              <w:alias w:val="Pavadinimas"/>
                              <w:tag w:val="title_6f5f824124c6498c931b48186a94a714"/>
                              <w:id w:val="2017811546"/>
                              <w:lock w:val="sdtLocked"/>
                            </w:sdtPr>
                            <w:sdtEndPr/>
                            <w:sdtContent>
                              <w:r>
                                <w:rPr>
                                  <w:b/>
                                  <w:bCs/>
                                </w:rPr>
                                <w:t>Sprendimų apskundimas</w:t>
                              </w:r>
                            </w:sdtContent>
                          </w:sdt>
                        </w:p>
                        <w:sdt>
                          <w:sdtPr>
                            <w:alias w:val="10 str. 1 d."/>
                            <w:tag w:val="part_cc94b333396e4f31aff955c9123d057e"/>
                            <w:id w:val="1227116567"/>
                            <w:lock w:val="sdtLocked"/>
                          </w:sdtPr>
                          <w:sdtEndPr/>
                          <w:sdtContent>
                            <w:p w14:paraId="3D690149" w14:textId="77777777" w:rsidR="006001F2" w:rsidRDefault="00D86D5F">
                              <w:pPr>
                                <w:spacing w:line="380" w:lineRule="atLeast"/>
                                <w:ind w:firstLine="720"/>
                                <w:jc w:val="both"/>
                                <w:rPr>
                                  <w:bCs/>
                                </w:rPr>
                              </w:pPr>
                              <w:sdt>
                                <w:sdtPr>
                                  <w:alias w:val="Numeris"/>
                                  <w:tag w:val="nr_cc94b333396e4f31aff955c9123d057e"/>
                                  <w:id w:val="877281098"/>
                                  <w:lock w:val="sdtLocked"/>
                                </w:sdtPr>
                                <w:sdtEndPr/>
                                <w:sdtContent>
                                  <w:r>
                                    <w:rPr>
                                      <w:bCs/>
                                    </w:rPr>
                                    <w:t>1</w:t>
                                  </w:r>
                                </w:sdtContent>
                              </w:sdt>
                              <w:r>
                                <w:rPr>
                                  <w:bCs/>
                                </w:rPr>
                                <w:t xml:space="preserve">. Šio kodekso 6 straipsnio 1 dalies 2 punkte nurodytų komisijų priimti sprendimai gali būti skundžiami Vyriausiajai tarnybinės etikos </w:t>
                              </w:r>
                              <w:r>
                                <w:rPr>
                                  <w:bCs/>
                                </w:rPr>
                                <w:t xml:space="preserve">komisijai per vieną mėnesį </w:t>
                              </w:r>
                              <w:r>
                                <w:t>nuo sprendimo paskelbimo arba jo įteikimo valstybės politikui, dėl kurio yra priimtas sprendimas, dienos</w:t>
                              </w:r>
                              <w:r>
                                <w:rPr>
                                  <w:bCs/>
                                </w:rPr>
                                <w:t>.</w:t>
                              </w:r>
                            </w:p>
                          </w:sdtContent>
                        </w:sdt>
                        <w:sdt>
                          <w:sdtPr>
                            <w:alias w:val="10 str. 2 d."/>
                            <w:tag w:val="part_83d9ad48d9f14aaf9a32469cd3ceba4d"/>
                            <w:id w:val="-1005745571"/>
                            <w:lock w:val="sdtLocked"/>
                          </w:sdtPr>
                          <w:sdtEndPr/>
                          <w:sdtContent>
                            <w:p w14:paraId="3D69014A" w14:textId="77777777" w:rsidR="006001F2" w:rsidRDefault="00D86D5F">
                              <w:pPr>
                                <w:spacing w:line="380" w:lineRule="atLeast"/>
                                <w:ind w:firstLine="720"/>
                                <w:jc w:val="both"/>
                              </w:pPr>
                              <w:sdt>
                                <w:sdtPr>
                                  <w:alias w:val="Numeris"/>
                                  <w:tag w:val="nr_83d9ad48d9f14aaf9a32469cd3ceba4d"/>
                                  <w:id w:val="-775329634"/>
                                  <w:lock w:val="sdtLocked"/>
                                </w:sdtPr>
                                <w:sdtEndPr/>
                                <w:sdtContent>
                                  <w:r>
                                    <w:rPr>
                                      <w:bCs/>
                                    </w:rPr>
                                    <w:t>2</w:t>
                                  </w:r>
                                </w:sdtContent>
                              </w:sdt>
                              <w:r>
                                <w:rPr>
                                  <w:bCs/>
                                </w:rPr>
                                <w:t xml:space="preserve">. Šio kodekso 6 straipsnio 1 dalies 1 punkte ir 2 dalyje </w:t>
                              </w:r>
                              <w:r>
                                <w:t xml:space="preserve">nurodytų komisijų </w:t>
                              </w:r>
                              <w:r>
                                <w:rPr>
                                  <w:bCs/>
                                </w:rPr>
                                <w:t>priimti</w:t>
                              </w:r>
                              <w:r>
                                <w:t xml:space="preserve"> sprendimai gali būti skundžiami Lie</w:t>
                              </w:r>
                              <w:r>
                                <w:t>tuvos Respublikos administracinių bylų teisenos įstatymo nustatyta tvarka per vieną mėnesį nuo sprendimo paskelbimo arba jo įteikimo valstybės politikui, dėl kurio yra priimtas sprendimas, dienos.</w:t>
                              </w:r>
                              <w:r>
                                <w:rPr>
                                  <w:szCs w:val="24"/>
                                </w:rPr>
                                <w:t>“</w:t>
                              </w:r>
                            </w:p>
                            <w:p w14:paraId="3D69014B" w14:textId="77777777" w:rsidR="006001F2" w:rsidRDefault="00D86D5F">
                              <w:pPr>
                                <w:shd w:val="clear" w:color="auto" w:fill="FFFFFF"/>
                                <w:spacing w:line="380" w:lineRule="atLeast"/>
                                <w:ind w:firstLine="720"/>
                                <w:jc w:val="both"/>
                                <w:rPr>
                                  <w:b/>
                                  <w:bCs/>
                                  <w:color w:val="000000"/>
                                  <w:szCs w:val="24"/>
                                  <w:shd w:val="clear" w:color="auto" w:fill="FFFFFF"/>
                                </w:rPr>
                              </w:pPr>
                            </w:p>
                          </w:sdtContent>
                        </w:sdt>
                      </w:sdtContent>
                    </w:sdt>
                  </w:sdtContent>
                </w:sdt>
              </w:sdtContent>
            </w:sdt>
          </w:sdtContent>
        </w:sdt>
        <w:sdt>
          <w:sdtPr>
            <w:alias w:val="3 str."/>
            <w:tag w:val="part_2c2bb7f9a93e4c8fb75f4abc2eded1df"/>
            <w:id w:val="242529405"/>
            <w:lock w:val="sdtLocked"/>
          </w:sdtPr>
          <w:sdtEndPr/>
          <w:sdtContent>
            <w:p w14:paraId="3D69014C" w14:textId="77777777" w:rsidR="006001F2" w:rsidRDefault="00D86D5F">
              <w:pPr>
                <w:shd w:val="clear" w:color="auto" w:fill="FFFFFF"/>
                <w:spacing w:line="380" w:lineRule="atLeast"/>
                <w:ind w:firstLine="720"/>
                <w:jc w:val="both"/>
                <w:rPr>
                  <w:b/>
                  <w:bCs/>
                  <w:color w:val="000000"/>
                  <w:szCs w:val="24"/>
                  <w:shd w:val="clear" w:color="auto" w:fill="FFFFFF"/>
                </w:rPr>
              </w:pPr>
              <w:sdt>
                <w:sdtPr>
                  <w:alias w:val="Numeris"/>
                  <w:tag w:val="nr_2c2bb7f9a93e4c8fb75f4abc2eded1df"/>
                  <w:id w:val="-109132060"/>
                  <w:lock w:val="sdtLocked"/>
                </w:sdtPr>
                <w:sdtEndPr/>
                <w:sdtContent>
                  <w:r>
                    <w:rPr>
                      <w:b/>
                      <w:bCs/>
                      <w:color w:val="000000"/>
                      <w:szCs w:val="24"/>
                      <w:shd w:val="clear" w:color="auto" w:fill="FFFFFF"/>
                    </w:rPr>
                    <w:t>3</w:t>
                  </w:r>
                </w:sdtContent>
              </w:sdt>
              <w:r>
                <w:rPr>
                  <w:b/>
                  <w:bCs/>
                  <w:color w:val="000000"/>
                  <w:szCs w:val="24"/>
                  <w:shd w:val="clear" w:color="auto" w:fill="FFFFFF"/>
                </w:rPr>
                <w:t xml:space="preserve"> straipsnis. </w:t>
              </w:r>
              <w:sdt>
                <w:sdtPr>
                  <w:alias w:val="Pavadinimas"/>
                  <w:tag w:val="title_2c2bb7f9a93e4c8fb75f4abc2eded1df"/>
                  <w:id w:val="1979249636"/>
                  <w:lock w:val="sdtLocked"/>
                </w:sdtPr>
                <w:sdtEndPr/>
                <w:sdtContent>
                  <w:r>
                    <w:rPr>
                      <w:b/>
                      <w:bCs/>
                      <w:color w:val="000000"/>
                      <w:szCs w:val="24"/>
                      <w:shd w:val="clear" w:color="auto" w:fill="FFFFFF"/>
                    </w:rPr>
                    <w:t>Įstatymo įsigaliojimas</w:t>
                  </w:r>
                </w:sdtContent>
              </w:sdt>
            </w:p>
            <w:sdt>
              <w:sdtPr>
                <w:alias w:val="3 str. 1 d."/>
                <w:tag w:val="part_882d99eeb664403ca0d78c0880c956cf"/>
                <w:id w:val="-649130612"/>
                <w:lock w:val="sdtLocked"/>
              </w:sdtPr>
              <w:sdtEndPr/>
              <w:sdtContent>
                <w:p w14:paraId="3D69014D" w14:textId="77777777" w:rsidR="006001F2" w:rsidRDefault="00D86D5F">
                  <w:pPr>
                    <w:spacing w:line="380" w:lineRule="atLeast"/>
                    <w:ind w:firstLine="720"/>
                    <w:jc w:val="both"/>
                    <w:rPr>
                      <w:rFonts w:ascii="TimesLT" w:hAnsi="TimesLT"/>
                      <w:color w:val="000000"/>
                      <w:szCs w:val="24"/>
                      <w:shd w:val="clear" w:color="auto" w:fill="FFFFFF"/>
                      <w:lang w:val="en-US"/>
                    </w:rPr>
                  </w:pPr>
                  <w:r>
                    <w:rPr>
                      <w:color w:val="000000"/>
                      <w:szCs w:val="24"/>
                      <w:shd w:val="clear" w:color="auto" w:fill="FFFFFF"/>
                    </w:rPr>
                    <w:t xml:space="preserve">Šis </w:t>
                  </w:r>
                  <w:r>
                    <w:rPr>
                      <w:color w:val="000000"/>
                      <w:szCs w:val="24"/>
                      <w:shd w:val="clear" w:color="auto" w:fill="FFFFFF"/>
                    </w:rPr>
                    <w:t>įstatymas įsigalioja 2020 m. sausio 1 d</w:t>
                  </w:r>
                  <w:r>
                    <w:rPr>
                      <w:rFonts w:ascii="TimesLT" w:hAnsi="TimesLT"/>
                      <w:color w:val="000000"/>
                      <w:szCs w:val="24"/>
                      <w:shd w:val="clear" w:color="auto" w:fill="FFFFFF"/>
                      <w:lang w:val="en-US"/>
                    </w:rPr>
                    <w:t>.</w:t>
                  </w:r>
                </w:p>
                <w:p w14:paraId="3D69014E" w14:textId="77777777" w:rsidR="006001F2" w:rsidRDefault="00D86D5F">
                  <w:pPr>
                    <w:spacing w:line="360" w:lineRule="auto"/>
                    <w:ind w:firstLine="720"/>
                    <w:jc w:val="both"/>
                    <w:rPr>
                      <w:i/>
                      <w:szCs w:val="24"/>
                    </w:rPr>
                  </w:pPr>
                </w:p>
              </w:sdtContent>
            </w:sdt>
          </w:sdtContent>
        </w:sdt>
        <w:sdt>
          <w:sdtPr>
            <w:alias w:val="signatura"/>
            <w:tag w:val="part_d13c00684fda4c039c44ff09aeb063a1"/>
            <w:id w:val="-1768611232"/>
            <w:lock w:val="sdtLocked"/>
          </w:sdtPr>
          <w:sdtEndPr/>
          <w:sdtContent>
            <w:p w14:paraId="3D69014F" w14:textId="77777777" w:rsidR="006001F2" w:rsidRDefault="00D86D5F">
              <w:pPr>
                <w:spacing w:line="360" w:lineRule="auto"/>
                <w:ind w:firstLine="720"/>
                <w:jc w:val="both"/>
                <w:rPr>
                  <w:i/>
                  <w:szCs w:val="24"/>
                </w:rPr>
              </w:pPr>
              <w:r>
                <w:rPr>
                  <w:i/>
                  <w:szCs w:val="24"/>
                </w:rPr>
                <w:t>Skelbiu šį Lietuvos Respublikos Seimo priimtą įstatymą.</w:t>
              </w:r>
            </w:p>
            <w:p w14:paraId="3D690151" w14:textId="77777777" w:rsidR="006001F2" w:rsidRDefault="006001F2">
              <w:pPr>
                <w:spacing w:line="360" w:lineRule="auto"/>
                <w:rPr>
                  <w:i/>
                  <w:szCs w:val="24"/>
                </w:rPr>
              </w:pPr>
              <w:bookmarkStart w:id="0" w:name="_GoBack"/>
              <w:bookmarkEnd w:id="0"/>
            </w:p>
            <w:p w14:paraId="3D690152" w14:textId="77777777" w:rsidR="006001F2" w:rsidRDefault="00D86D5F">
              <w:pPr>
                <w:tabs>
                  <w:tab w:val="right" w:pos="9356"/>
                </w:tabs>
              </w:pPr>
              <w:r>
                <w:t>Respublikos Prezidentė</w:t>
              </w:r>
              <w:r>
                <w:rPr>
                  <w:caps/>
                </w:rPr>
                <w:tab/>
              </w:r>
              <w:r>
                <w:t>Dalia Grybauskaitė</w:t>
              </w:r>
            </w:p>
          </w:sdtContent>
        </w:sdt>
      </w:sdtContent>
    </w:sdt>
    <w:sectPr w:rsidR="006001F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690157" w14:textId="77777777" w:rsidR="006001F2" w:rsidRDefault="00D86D5F">
      <w:pPr>
        <w:rPr>
          <w:rFonts w:ascii="TimesLT" w:hAnsi="TimesLT"/>
          <w:lang w:val="en-US"/>
        </w:rPr>
      </w:pPr>
      <w:r>
        <w:rPr>
          <w:rFonts w:ascii="TimesLT" w:hAnsi="TimesLT"/>
          <w:lang w:val="en-US"/>
        </w:rPr>
        <w:separator/>
      </w:r>
    </w:p>
  </w:endnote>
  <w:endnote w:type="continuationSeparator" w:id="0">
    <w:p w14:paraId="3D690158" w14:textId="77777777" w:rsidR="006001F2" w:rsidRDefault="00D86D5F">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5D" w14:textId="77777777" w:rsidR="006001F2" w:rsidRDefault="00D86D5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D69015E" w14:textId="77777777" w:rsidR="006001F2" w:rsidRDefault="006001F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5F" w14:textId="77777777" w:rsidR="006001F2" w:rsidRDefault="00D86D5F">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3D690160" w14:textId="77777777" w:rsidR="006001F2" w:rsidRDefault="006001F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62" w14:textId="77777777" w:rsidR="006001F2" w:rsidRDefault="006001F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690155" w14:textId="77777777" w:rsidR="006001F2" w:rsidRDefault="00D86D5F">
      <w:pPr>
        <w:rPr>
          <w:rFonts w:ascii="TimesLT" w:hAnsi="TimesLT"/>
          <w:lang w:val="en-US"/>
        </w:rPr>
      </w:pPr>
      <w:r>
        <w:rPr>
          <w:rFonts w:ascii="TimesLT" w:hAnsi="TimesLT"/>
          <w:lang w:val="en-US"/>
        </w:rPr>
        <w:separator/>
      </w:r>
    </w:p>
  </w:footnote>
  <w:footnote w:type="continuationSeparator" w:id="0">
    <w:p w14:paraId="3D690156" w14:textId="77777777" w:rsidR="006001F2" w:rsidRDefault="00D86D5F">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59" w14:textId="77777777" w:rsidR="006001F2" w:rsidRDefault="00D86D5F">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D69015A" w14:textId="77777777" w:rsidR="006001F2" w:rsidRDefault="006001F2">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5B" w14:textId="77777777" w:rsidR="006001F2" w:rsidRDefault="00D86D5F">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3D69015C" w14:textId="77777777" w:rsidR="006001F2" w:rsidRDefault="006001F2">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690161" w14:textId="77777777" w:rsidR="006001F2" w:rsidRDefault="006001F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996"/>
    <w:rsid w:val="006001F2"/>
    <w:rsid w:val="00A63996"/>
    <w:rsid w:val="00D86D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6901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18034e3484a424e8055f510083b89b1" PartId="c942d1018b3f4af5a3e9211147e46881">
    <Part Type="straipsnis" Nr="1" Abbr="1 str." Title="7 straipsnio pakeitimas" DocPartId="d90c6d3149514072baecf77b46b2468b" PartId="9061304ba6124018a825a8cacc3d1991">
      <Part Type="strDalis" Nr="1" Abbr="1 str. 1 d." DocPartId="25284291b1c045679b434c4d269090ed" PartId="2a2a3c79a11d4d0da5421fecfc1e9554">
        <Part Type="citata" DocPartId="d4889cc2779e4ca98a9e165445adbca2" PartId="5837e42acbc64d49821367de1f5b28cd">
          <Part Type="strDalis" Nr="2" Abbr="2 d." DocPartId="6fb5c2758a1e43b883876e26b2f0e26f" PartId="e7031efe3f5f4a6eab464c28e03762bc"/>
        </Part>
      </Part>
    </Part>
    <Part Type="straipsnis" Nr="2" Abbr="2 str." Title="10 straipsnio pakeitimas" DocPartId="6a362f42d9a340bfb613aa57a18b8791" PartId="bf24dfb03d4d41a2bd3a0119fc811603">
      <Part Type="strDalis" Nr="1" Abbr="2 str. 1 d." DocPartId="0bfdc6c5a7ed4713ae075eeb9f4f56e9" PartId="ad07e89ee05f45499552083faa41d946">
        <Part Type="citata" DocPartId="8cc599b6506e45089bd08f3075bc8b77" PartId="aa75bc66f4424b48bbdb313b0bcc4cc8">
          <Part Type="straipsnis" Nr="10" Abbr="10 str." Title="Sprendimų apskundimas" DocPartId="cc17f73d37af46b793c9dc09175787d8" PartId="6f5f824124c6498c931b48186a94a714">
            <Part Type="strDalis" Nr="1" Abbr="10 str. 1 d." DocPartId="dfb4b889eff84bba83c352c213e07984" PartId="cc94b333396e4f31aff955c9123d057e"/>
            <Part Type="strDalis" Nr="2" Abbr="10 str. 2 d." DocPartId="97eb503a46a6424c8b8f96a467c7281d" PartId="83d9ad48d9f14aaf9a32469cd3ceba4d"/>
          </Part>
        </Part>
      </Part>
    </Part>
    <Part Type="straipsnis" Nr="3" Abbr="3 str." Title="Įstatymo įsigaliojimas" DocPartId="71e8988fc05c40edb4a808e246d9eac4" PartId="2c2bb7f9a93e4c8fb75f4abc2eded1df">
      <Part Type="strDalis" Nr="1" Abbr="3 str. 1 d." DocPartId="36448351413a4d898969d7ca1238b22c" PartId="882d99eeb664403ca0d78c0880c956cf"/>
    </Part>
    <Part Type="signatura" DocPartId="e958e6974a994aaf92633d6d0fdfe136" PartId="d13c00684fda4c039c44ff09aeb063a1"/>
  </Part>
</Parts>
</file>

<file path=customXml/itemProps1.xml><?xml version="1.0" encoding="utf-8"?>
<ds:datastoreItem xmlns:ds="http://schemas.openxmlformats.org/officeDocument/2006/customXml" ds:itemID="{A0E73BD1-B98C-4751-8943-46CA581D01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240</Words>
  <Characters>1564</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1801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2004-12-10T05:45:00Z</cp:lastPrinted>
  <dcterms:created xsi:type="dcterms:W3CDTF">2019-07-05T08:39:00Z</dcterms:created>
  <dcterms:modified xsi:type="dcterms:W3CDTF">2019-07-05T10:45:00Z</dcterms:modified>
</cp:coreProperties>
</file>