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e0cf24024ed45e88ed2e495950b6d07"/>
        <w:id w:val="1157044136"/>
        <w:lock w:val="sdtLocked"/>
      </w:sdtPr>
      <w:sdtEndPr/>
      <w:sdtContent>
        <w:p w14:paraId="348FAC32" w14:textId="77777777" w:rsidR="00F27340" w:rsidRDefault="00F27340">
          <w:pPr>
            <w:tabs>
              <w:tab w:val="center" w:pos="4819"/>
              <w:tab w:val="right" w:pos="9638"/>
            </w:tabs>
          </w:pPr>
        </w:p>
        <w:p w14:paraId="7B94AF8F" w14:textId="65E463E3" w:rsidR="00F27340" w:rsidRDefault="00775980">
          <w:pPr>
            <w:tabs>
              <w:tab w:val="center" w:pos="4680"/>
              <w:tab w:val="right" w:pos="9360"/>
            </w:tabs>
            <w:jc w:val="center"/>
            <w:rPr>
              <w:sz w:val="20"/>
            </w:rPr>
          </w:pPr>
          <w:r>
            <w:rPr>
              <w:sz w:val="20"/>
            </w:rPr>
            <w:object w:dxaOrig="691" w:dyaOrig="811" w14:anchorId="3F000B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pt;height:40.5pt" o:ole="" fillcolor="window">
                <v:imagedata r:id="rId8" o:title=""/>
              </v:shape>
              <o:OLEObject Type="Embed" ProgID="Word.Picture.8" ShapeID="_x0000_i1025" DrawAspect="Content" ObjectID="_1724057184" r:id="rId9"/>
            </w:object>
          </w:r>
        </w:p>
        <w:p w14:paraId="121FF46B" w14:textId="77777777" w:rsidR="00F27340" w:rsidRDefault="00775980">
          <w:pPr>
            <w:jc w:val="center"/>
            <w:rPr>
              <w:b/>
              <w:bCs/>
              <w:caps/>
              <w:szCs w:val="24"/>
            </w:rPr>
          </w:pPr>
          <w:r>
            <w:rPr>
              <w:b/>
              <w:bCs/>
              <w:caps/>
              <w:szCs w:val="24"/>
            </w:rPr>
            <w:t>LIETUVOS RESPUBLIKOS</w:t>
          </w:r>
        </w:p>
        <w:p w14:paraId="6EF05CE6" w14:textId="77777777" w:rsidR="00F27340" w:rsidRDefault="00775980">
          <w:pPr>
            <w:jc w:val="center"/>
            <w:rPr>
              <w:b/>
              <w:bCs/>
              <w:caps/>
              <w:szCs w:val="24"/>
            </w:rPr>
          </w:pPr>
          <w:r>
            <w:rPr>
              <w:b/>
              <w:bCs/>
              <w:caps/>
              <w:szCs w:val="24"/>
            </w:rPr>
            <w:t>VYRIAUSIOJI RINKIMŲ KOMISIJA</w:t>
          </w:r>
        </w:p>
        <w:p w14:paraId="2142D81D" w14:textId="127926EA" w:rsidR="00F27340" w:rsidRDefault="00F27340">
          <w:pPr>
            <w:jc w:val="center"/>
            <w:rPr>
              <w:b/>
              <w:bCs/>
              <w:caps/>
              <w:szCs w:val="24"/>
            </w:rPr>
          </w:pPr>
        </w:p>
        <w:p w14:paraId="4CD69B2D" w14:textId="77777777" w:rsidR="00F27340" w:rsidRDefault="00F27340">
          <w:pPr>
            <w:jc w:val="center"/>
            <w:rPr>
              <w:b/>
              <w:bCs/>
              <w:caps/>
              <w:szCs w:val="24"/>
            </w:rPr>
          </w:pPr>
        </w:p>
        <w:p w14:paraId="3671E0C8" w14:textId="77777777" w:rsidR="00F27340" w:rsidRDefault="00775980">
          <w:pPr>
            <w:jc w:val="center"/>
            <w:rPr>
              <w:b/>
              <w:bCs/>
              <w:caps/>
              <w:szCs w:val="24"/>
            </w:rPr>
          </w:pPr>
          <w:r>
            <w:rPr>
              <w:b/>
              <w:bCs/>
              <w:caps/>
              <w:szCs w:val="24"/>
            </w:rPr>
            <w:t>SPRENDIMAS</w:t>
          </w:r>
        </w:p>
        <w:p w14:paraId="0E6AB02A" w14:textId="737D8B7C" w:rsidR="00F27340" w:rsidRDefault="00775980">
          <w:pPr>
            <w:jc w:val="center"/>
            <w:textAlignment w:val="center"/>
            <w:rPr>
              <w:b/>
              <w:bCs/>
              <w:caps/>
              <w:color w:val="000000"/>
              <w:szCs w:val="24"/>
              <w:lang w:eastAsia="lt-LT"/>
            </w:rPr>
          </w:pPr>
          <w:r>
            <w:rPr>
              <w:b/>
              <w:bCs/>
              <w:caps/>
              <w:color w:val="000000"/>
              <w:szCs w:val="24"/>
              <w:lang w:eastAsia="lt-LT"/>
            </w:rPr>
            <w:t xml:space="preserve">DĖL politinės kampanijos išlaidų limitŲ ir kitŲ dydžIŲ, kurie apskaičiuojami pagal rinkimuose taikomą vidutinio mėnesinio darbo užmokesčio dydį, NUSTATYMO 2022 </w:t>
          </w:r>
          <w:r>
            <w:rPr>
              <w:b/>
              <w:bCs/>
              <w:caps/>
              <w:color w:val="000000"/>
              <w:szCs w:val="24"/>
              <w:lang w:eastAsia="lt-LT"/>
            </w:rPr>
            <w:t>METAIS PRASIDĖSIANČIOMS POLITINĖMS KAMPANIJOMS</w:t>
          </w:r>
        </w:p>
        <w:p w14:paraId="4BA84643" w14:textId="77777777" w:rsidR="00F27340" w:rsidRDefault="00F27340">
          <w:pPr>
            <w:jc w:val="center"/>
          </w:pPr>
        </w:p>
        <w:p w14:paraId="2BC47DB4" w14:textId="5BD4130B" w:rsidR="00F27340" w:rsidRDefault="00775980">
          <w:pPr>
            <w:jc w:val="center"/>
          </w:pPr>
          <w:r>
            <w:t>2022 m. rugsėjo 6 d. Nr. Sp-73</w:t>
          </w:r>
        </w:p>
        <w:p w14:paraId="2C1739D5" w14:textId="77777777" w:rsidR="00F27340" w:rsidRDefault="00775980">
          <w:pPr>
            <w:jc w:val="center"/>
          </w:pPr>
          <w:r>
            <w:t>Vilnius</w:t>
          </w:r>
        </w:p>
        <w:p w14:paraId="3911491D" w14:textId="151EF3EC" w:rsidR="00F27340" w:rsidRDefault="00F27340">
          <w:pPr>
            <w:spacing w:line="360" w:lineRule="auto"/>
            <w:rPr>
              <w:iCs/>
              <w:szCs w:val="24"/>
            </w:rPr>
          </w:pPr>
        </w:p>
        <w:sdt>
          <w:sdtPr>
            <w:alias w:val="preambule"/>
            <w:tag w:val="part_ab9d9b94bbfc4d85b547d37c3a476c4c"/>
            <w:id w:val="-1006440613"/>
            <w:lock w:val="sdtLocked"/>
          </w:sdtPr>
          <w:sdtEndPr/>
          <w:sdtContent>
            <w:p w14:paraId="58C67A43" w14:textId="33B612B9" w:rsidR="00F27340" w:rsidRDefault="00775980">
              <w:pPr>
                <w:spacing w:line="360" w:lineRule="auto"/>
                <w:ind w:firstLine="720"/>
                <w:jc w:val="both"/>
                <w:rPr>
                  <w:szCs w:val="24"/>
                </w:rPr>
              </w:pPr>
              <w:r>
                <w:rPr>
                  <w:color w:val="000000"/>
                </w:rPr>
                <w:t xml:space="preserve">Lietuvos Respublikos </w:t>
              </w:r>
              <w:r>
                <w:rPr>
                  <w:szCs w:val="24"/>
                </w:rPr>
                <w:t>vyriausioji rinkimų komisija, vadovaudamasi Lietuvos Respublikos rinkimų kodekso patvirtinimo, įsigalioji</w:t>
              </w:r>
              <w:r w:rsidR="006D132F">
                <w:rPr>
                  <w:szCs w:val="24"/>
                </w:rPr>
                <w:t>mo ir įgyvendinimo konstitucinio</w:t>
              </w:r>
              <w:bookmarkStart w:id="0" w:name="_GoBack"/>
              <w:bookmarkEnd w:id="0"/>
              <w:r>
                <w:rPr>
                  <w:szCs w:val="24"/>
                </w:rPr>
                <w:t xml:space="preserve"> įstatymo </w:t>
              </w:r>
              <w:r>
                <w:rPr>
                  <w:szCs w:val="24"/>
                </w:rPr>
                <w:t>2 straipsnio 3 dalimi, Lietuvos Respublikos rinkimų kodekso 88 straipsniu, 108 straipsnio 1 dalimi, 110 straipsnio 3 ir 4 dalimis, 114 straipsnio 2 ir 3 dalimis, 122 straipsnio 1 dalies 3 punktu ir Lietuvos Respublikos referendumo konstitucinio įstatymo 19</w:t>
              </w:r>
              <w:r>
                <w:rPr>
                  <w:szCs w:val="24"/>
                </w:rPr>
                <w:t xml:space="preserve"> straipsniu, </w:t>
              </w:r>
              <w:r>
                <w:rPr>
                  <w:spacing w:val="40"/>
                  <w:szCs w:val="24"/>
                </w:rPr>
                <w:t>nusprendžia</w:t>
              </w:r>
              <w:r>
                <w:rPr>
                  <w:szCs w:val="24"/>
                </w:rPr>
                <w:t>:</w:t>
              </w:r>
            </w:p>
          </w:sdtContent>
        </w:sdt>
        <w:sdt>
          <w:sdtPr>
            <w:alias w:val="1 p."/>
            <w:tag w:val="part_270f2adb420d4e16a170d360218e5b72"/>
            <w:id w:val="676314049"/>
            <w:lock w:val="sdtLocked"/>
          </w:sdtPr>
          <w:sdtEndPr/>
          <w:sdtContent>
            <w:p w14:paraId="718FB736" w14:textId="3D0000DC" w:rsidR="00F27340" w:rsidRDefault="00775980">
              <w:pPr>
                <w:spacing w:line="360" w:lineRule="auto"/>
                <w:ind w:firstLine="720"/>
                <w:jc w:val="both"/>
                <w:rPr>
                  <w:szCs w:val="24"/>
                  <w:lang w:eastAsia="lt-LT"/>
                </w:rPr>
              </w:pPr>
              <w:sdt>
                <w:sdtPr>
                  <w:alias w:val="Numeris"/>
                  <w:tag w:val="nr_270f2adb420d4e16a170d360218e5b72"/>
                  <w:id w:val="-545446420"/>
                  <w:lock w:val="sdtLocked"/>
                </w:sdtPr>
                <w:sdtEndPr/>
                <w:sdtContent>
                  <w:r>
                    <w:rPr>
                      <w:szCs w:val="24"/>
                      <w:lang w:eastAsia="lt-LT"/>
                    </w:rPr>
                    <w:t>1</w:t>
                  </w:r>
                </w:sdtContent>
              </w:sdt>
              <w:r>
                <w:rPr>
                  <w:szCs w:val="24"/>
                  <w:lang w:eastAsia="lt-LT"/>
                </w:rPr>
                <w:t>. Nustatyti, kad 2022 metais prasidėsiančių politinių kampanijų rinkimuose taikomas vidutinio mėnesinio darbo užmokesčio (toliau – VMDU) dydis, kuris lygus praėjusių kalendorinių metų trečio ketvirčio šalies ūkio VDMU, yra 1 </w:t>
              </w:r>
              <w:r>
                <w:rPr>
                  <w:szCs w:val="24"/>
                  <w:lang w:eastAsia="lt-LT"/>
                </w:rPr>
                <w:t xml:space="preserve">598 </w:t>
              </w:r>
              <w:proofErr w:type="spellStart"/>
              <w:r>
                <w:rPr>
                  <w:szCs w:val="24"/>
                  <w:lang w:eastAsia="lt-LT"/>
                </w:rPr>
                <w:t>Eur</w:t>
              </w:r>
              <w:proofErr w:type="spellEnd"/>
              <w:r>
                <w:rPr>
                  <w:szCs w:val="24"/>
                  <w:lang w:eastAsia="lt-LT"/>
                </w:rPr>
                <w:t xml:space="preserve">. </w:t>
              </w:r>
            </w:p>
          </w:sdtContent>
        </w:sdt>
        <w:sdt>
          <w:sdtPr>
            <w:alias w:val="2 p."/>
            <w:tag w:val="part_746456df7f494b87bff41f39e06ee2c8"/>
            <w:id w:val="-1187912173"/>
            <w:lock w:val="sdtLocked"/>
          </w:sdtPr>
          <w:sdtEndPr/>
          <w:sdtContent>
            <w:p w14:paraId="3174797F" w14:textId="632D01B8" w:rsidR="00F27340" w:rsidRDefault="00775980">
              <w:pPr>
                <w:spacing w:line="360" w:lineRule="auto"/>
                <w:ind w:firstLine="720"/>
                <w:jc w:val="both"/>
                <w:rPr>
                  <w:szCs w:val="24"/>
                  <w:lang w:eastAsia="lt-LT"/>
                </w:rPr>
              </w:pPr>
              <w:sdt>
                <w:sdtPr>
                  <w:alias w:val="Numeris"/>
                  <w:tag w:val="nr_746456df7f494b87bff41f39e06ee2c8"/>
                  <w:id w:val="1067372691"/>
                  <w:lock w:val="sdtLocked"/>
                </w:sdtPr>
                <w:sdtEndPr/>
                <w:sdtContent>
                  <w:r>
                    <w:rPr>
                      <w:szCs w:val="24"/>
                      <w:lang w:eastAsia="lt-LT"/>
                    </w:rPr>
                    <w:t>2</w:t>
                  </w:r>
                </w:sdtContent>
              </w:sdt>
              <w:r>
                <w:rPr>
                  <w:szCs w:val="24"/>
                  <w:lang w:eastAsia="lt-LT"/>
                </w:rPr>
                <w:t>. Nustatyti politinės kampanijos išlaidų limitus:</w:t>
              </w:r>
            </w:p>
            <w:sdt>
              <w:sdtPr>
                <w:alias w:val="2.1 pp."/>
                <w:tag w:val="part_5b7aa99918c24e388c2ef642d153243f"/>
                <w:id w:val="-1953852537"/>
                <w:lock w:val="sdtLocked"/>
              </w:sdtPr>
              <w:sdtEndPr/>
              <w:sdtContent>
                <w:p w14:paraId="48349AAB" w14:textId="2C5C0DCB" w:rsidR="00F27340" w:rsidRDefault="00775980">
                  <w:pPr>
                    <w:spacing w:line="360" w:lineRule="auto"/>
                    <w:ind w:firstLine="720"/>
                    <w:jc w:val="both"/>
                    <w:rPr>
                      <w:szCs w:val="24"/>
                      <w:lang w:eastAsia="lt-LT"/>
                    </w:rPr>
                  </w:pPr>
                  <w:sdt>
                    <w:sdtPr>
                      <w:alias w:val="Numeris"/>
                      <w:tag w:val="nr_5b7aa99918c24e388c2ef642d153243f"/>
                      <w:id w:val="230198101"/>
                      <w:lock w:val="sdtLocked"/>
                    </w:sdtPr>
                    <w:sdtEndPr/>
                    <w:sdtContent>
                      <w:r>
                        <w:rPr>
                          <w:szCs w:val="24"/>
                          <w:lang w:eastAsia="lt-LT"/>
                        </w:rPr>
                        <w:t>2.1</w:t>
                      </w:r>
                    </w:sdtContent>
                  </w:sdt>
                  <w:r>
                    <w:rPr>
                      <w:szCs w:val="24"/>
                      <w:lang w:eastAsia="lt-LT"/>
                    </w:rPr>
                    <w:t>. kai rinkimų apygarda apima visą Lietuvos Respublikos teritoriją (</w:t>
                  </w:r>
                  <w:r>
                    <w:rPr>
                      <w:bCs/>
                      <w:kern w:val="3"/>
                      <w:szCs w:val="24"/>
                    </w:rPr>
                    <w:t>Lietuvos Respublikos Seimo rinkimai daugiamandatėje rinkimų apygardoje, Respublikos Prezidento rinkimai, rinkimai į Eur</w:t>
                  </w:r>
                  <w:r>
                    <w:rPr>
                      <w:bCs/>
                      <w:kern w:val="3"/>
                      <w:szCs w:val="24"/>
                    </w:rPr>
                    <w:t>opos Parlamentą, referendumas</w:t>
                  </w:r>
                  <w:r>
                    <w:rPr>
                      <w:szCs w:val="24"/>
                      <w:lang w:eastAsia="lt-LT"/>
                    </w:rPr>
                    <w:t xml:space="preserve">) – 2 mln. </w:t>
                  </w:r>
                  <w:proofErr w:type="spellStart"/>
                  <w:r>
                    <w:rPr>
                      <w:szCs w:val="24"/>
                      <w:lang w:eastAsia="lt-LT"/>
                    </w:rPr>
                    <w:t>Eur</w:t>
                  </w:r>
                  <w:proofErr w:type="spellEnd"/>
                  <w:r>
                    <w:rPr>
                      <w:szCs w:val="24"/>
                      <w:lang w:eastAsia="lt-LT"/>
                    </w:rPr>
                    <w:t>;</w:t>
                  </w:r>
                </w:p>
              </w:sdtContent>
            </w:sdt>
            <w:sdt>
              <w:sdtPr>
                <w:alias w:val="2.2 pp."/>
                <w:tag w:val="part_fd7ea2c9d2bd4ffca5b1ff8d5cded1cd"/>
                <w:id w:val="-1345236370"/>
                <w:lock w:val="sdtLocked"/>
              </w:sdtPr>
              <w:sdtEndPr/>
              <w:sdtContent>
                <w:p w14:paraId="4B34293C" w14:textId="6DA17A42" w:rsidR="00F27340" w:rsidRDefault="00775980">
                  <w:pPr>
                    <w:spacing w:line="360" w:lineRule="auto"/>
                    <w:ind w:firstLine="720"/>
                    <w:jc w:val="both"/>
                    <w:rPr>
                      <w:szCs w:val="24"/>
                      <w:lang w:eastAsia="lt-LT"/>
                    </w:rPr>
                  </w:pPr>
                  <w:sdt>
                    <w:sdtPr>
                      <w:alias w:val="Numeris"/>
                      <w:tag w:val="nr_fd7ea2c9d2bd4ffca5b1ff8d5cded1cd"/>
                      <w:id w:val="-111668050"/>
                      <w:lock w:val="sdtLocked"/>
                    </w:sdtPr>
                    <w:sdtEndPr/>
                    <w:sdtContent>
                      <w:r>
                        <w:rPr>
                          <w:szCs w:val="24"/>
                          <w:lang w:eastAsia="lt-LT"/>
                        </w:rPr>
                        <w:t>2.2</w:t>
                      </w:r>
                    </w:sdtContent>
                  </w:sdt>
                  <w:r>
                    <w:rPr>
                      <w:szCs w:val="24"/>
                      <w:lang w:eastAsia="lt-LT"/>
                    </w:rPr>
                    <w:t>. kai rinkimų apygarda apima Lietuvos Respublikos teritorijos dalį (Lietuvos Respublikos Seimo rinkimai vienmandatėse rinkimų apygardose) (1 priedas);</w:t>
                  </w:r>
                </w:p>
              </w:sdtContent>
            </w:sdt>
            <w:sdt>
              <w:sdtPr>
                <w:alias w:val="2.3 pp."/>
                <w:tag w:val="part_fb2c5209af6c4eeabeb67ff127eb5627"/>
                <w:id w:val="-98647660"/>
                <w:lock w:val="sdtLocked"/>
              </w:sdtPr>
              <w:sdtEndPr/>
              <w:sdtContent>
                <w:p w14:paraId="14F675CD" w14:textId="66DC1F19" w:rsidR="00F27340" w:rsidRDefault="00775980">
                  <w:pPr>
                    <w:spacing w:line="360" w:lineRule="auto"/>
                    <w:ind w:firstLine="720"/>
                    <w:jc w:val="both"/>
                    <w:rPr>
                      <w:szCs w:val="24"/>
                      <w:lang w:eastAsia="lt-LT"/>
                    </w:rPr>
                  </w:pPr>
                  <w:sdt>
                    <w:sdtPr>
                      <w:alias w:val="Numeris"/>
                      <w:tag w:val="nr_fb2c5209af6c4eeabeb67ff127eb5627"/>
                      <w:id w:val="-1559395457"/>
                      <w:lock w:val="sdtLocked"/>
                    </w:sdtPr>
                    <w:sdtEndPr/>
                    <w:sdtContent>
                      <w:r>
                        <w:rPr>
                          <w:szCs w:val="24"/>
                          <w:lang w:eastAsia="lt-LT"/>
                        </w:rPr>
                        <w:t>2.3</w:t>
                      </w:r>
                    </w:sdtContent>
                  </w:sdt>
                  <w:r>
                    <w:rPr>
                      <w:szCs w:val="24"/>
                      <w:lang w:eastAsia="lt-LT"/>
                    </w:rPr>
                    <w:t xml:space="preserve">. kai rinkimų apygarda apima Lietuvos </w:t>
                  </w:r>
                  <w:r>
                    <w:rPr>
                      <w:szCs w:val="24"/>
                      <w:lang w:eastAsia="lt-LT"/>
                    </w:rPr>
                    <w:t>Respublikos teritorijos dalį (savivaldybių tarybų ir merų rinkimai) (2 priedas).</w:t>
                  </w:r>
                </w:p>
              </w:sdtContent>
            </w:sdt>
          </w:sdtContent>
        </w:sdt>
        <w:sdt>
          <w:sdtPr>
            <w:alias w:val="3 p."/>
            <w:tag w:val="part_8a5df9806b9b4e1f801da6bb4f710c8f"/>
            <w:id w:val="-1811237761"/>
            <w:lock w:val="sdtLocked"/>
          </w:sdtPr>
          <w:sdtEndPr/>
          <w:sdtContent>
            <w:p w14:paraId="7B4F6404" w14:textId="0FA0EA25" w:rsidR="00F27340" w:rsidRDefault="00775980">
              <w:pPr>
                <w:spacing w:line="360" w:lineRule="auto"/>
                <w:ind w:firstLine="720"/>
                <w:jc w:val="both"/>
                <w:rPr>
                  <w:color w:val="000000"/>
                  <w:szCs w:val="24"/>
                  <w:lang w:eastAsia="lt-LT"/>
                </w:rPr>
              </w:pPr>
              <w:sdt>
                <w:sdtPr>
                  <w:alias w:val="Numeris"/>
                  <w:tag w:val="nr_8a5df9806b9b4e1f801da6bb4f710c8f"/>
                  <w:id w:val="-684752284"/>
                  <w:lock w:val="sdtLocked"/>
                </w:sdtPr>
                <w:sdtEndPr/>
                <w:sdtContent>
                  <w:r>
                    <w:rPr>
                      <w:color w:val="000000"/>
                      <w:szCs w:val="24"/>
                      <w:lang w:eastAsia="lt-LT"/>
                    </w:rPr>
                    <w:t>3</w:t>
                  </w:r>
                </w:sdtContent>
              </w:sdt>
              <w:r>
                <w:rPr>
                  <w:color w:val="000000"/>
                  <w:szCs w:val="24"/>
                  <w:lang w:eastAsia="lt-LT"/>
                </w:rPr>
                <w:t>. Nustatyti rinkimų užstato dydžius: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6095"/>
                <w:gridCol w:w="1134"/>
                <w:gridCol w:w="1411"/>
              </w:tblGrid>
              <w:tr w:rsidR="00F27340" w14:paraId="257DBB27" w14:textId="77777777">
                <w:trPr>
                  <w:tblHeader/>
                </w:trPr>
                <w:tc>
                  <w:tcPr>
                    <w:tcW w:w="988" w:type="dxa"/>
                    <w:vAlign w:val="center"/>
                  </w:tcPr>
                  <w:p w14:paraId="43DD5122" w14:textId="0F73ABB2" w:rsidR="00F27340" w:rsidRDefault="00775980">
                    <w:pPr>
                      <w:jc w:val="center"/>
                      <w:rPr>
                        <w:color w:val="000000"/>
                        <w:szCs w:val="24"/>
                        <w:lang w:eastAsia="lt-LT"/>
                      </w:rPr>
                    </w:pPr>
                    <w:r>
                      <w:rPr>
                        <w:color w:val="000000"/>
                        <w:szCs w:val="24"/>
                        <w:lang w:eastAsia="lt-LT"/>
                      </w:rPr>
                      <w:t>Eil. Nr.</w:t>
                    </w:r>
                  </w:p>
                </w:tc>
                <w:tc>
                  <w:tcPr>
                    <w:tcW w:w="6095" w:type="dxa"/>
                    <w:vAlign w:val="center"/>
                  </w:tcPr>
                  <w:p w14:paraId="1C7E6F4D" w14:textId="6289DF43" w:rsidR="00F27340" w:rsidRDefault="00775980">
                    <w:pPr>
                      <w:jc w:val="center"/>
                      <w:rPr>
                        <w:color w:val="000000"/>
                        <w:szCs w:val="24"/>
                        <w:lang w:eastAsia="lt-LT"/>
                      </w:rPr>
                    </w:pPr>
                    <w:r>
                      <w:rPr>
                        <w:color w:val="000000"/>
                        <w:szCs w:val="24"/>
                        <w:lang w:eastAsia="lt-LT"/>
                      </w:rPr>
                      <w:t>Rinkimų užstatas už</w:t>
                    </w:r>
                  </w:p>
                </w:tc>
                <w:tc>
                  <w:tcPr>
                    <w:tcW w:w="1134" w:type="dxa"/>
                    <w:vAlign w:val="center"/>
                  </w:tcPr>
                  <w:p w14:paraId="3980B0AB" w14:textId="0B8E6525" w:rsidR="00F27340" w:rsidRDefault="00775980">
                    <w:pPr>
                      <w:jc w:val="center"/>
                      <w:rPr>
                        <w:color w:val="000000"/>
                        <w:szCs w:val="24"/>
                        <w:lang w:eastAsia="lt-LT"/>
                      </w:rPr>
                    </w:pPr>
                    <w:r>
                      <w:rPr>
                        <w:color w:val="000000"/>
                        <w:szCs w:val="24"/>
                        <w:lang w:eastAsia="lt-LT"/>
                      </w:rPr>
                      <w:t>Dydis</w:t>
                    </w:r>
                  </w:p>
                </w:tc>
                <w:tc>
                  <w:tcPr>
                    <w:tcW w:w="1411" w:type="dxa"/>
                    <w:vAlign w:val="center"/>
                  </w:tcPr>
                  <w:p w14:paraId="190665D7" w14:textId="6A2DA57E" w:rsidR="00F27340" w:rsidRDefault="00775980">
                    <w:pPr>
                      <w:jc w:val="center"/>
                      <w:rPr>
                        <w:color w:val="000000"/>
                        <w:szCs w:val="24"/>
                        <w:lang w:eastAsia="lt-LT"/>
                      </w:rPr>
                    </w:pPr>
                    <w:r>
                      <w:rPr>
                        <w:color w:val="000000"/>
                        <w:szCs w:val="24"/>
                        <w:lang w:eastAsia="lt-LT"/>
                      </w:rPr>
                      <w:t xml:space="preserve">Suma, </w:t>
                    </w:r>
                    <w:proofErr w:type="spellStart"/>
                    <w:r>
                      <w:rPr>
                        <w:color w:val="000000"/>
                        <w:szCs w:val="24"/>
                        <w:lang w:eastAsia="lt-LT"/>
                      </w:rPr>
                      <w:t>Eur</w:t>
                    </w:r>
                    <w:proofErr w:type="spellEnd"/>
                  </w:p>
                </w:tc>
              </w:tr>
              <w:tr w:rsidR="00F27340" w14:paraId="76E3F8C6" w14:textId="77777777">
                <w:tc>
                  <w:tcPr>
                    <w:tcW w:w="988" w:type="dxa"/>
                  </w:tcPr>
                  <w:p w14:paraId="60C95073" w14:textId="0796C246" w:rsidR="00F27340" w:rsidRDefault="00775980">
                    <w:pPr>
                      <w:jc w:val="center"/>
                      <w:rPr>
                        <w:b/>
                        <w:bCs/>
                        <w:color w:val="000000"/>
                        <w:szCs w:val="24"/>
                        <w:lang w:eastAsia="lt-LT"/>
                      </w:rPr>
                    </w:pPr>
                    <w:r>
                      <w:rPr>
                        <w:b/>
                        <w:bCs/>
                        <w:color w:val="000000"/>
                        <w:szCs w:val="24"/>
                        <w:lang w:eastAsia="lt-LT"/>
                      </w:rPr>
                      <w:t>1.</w:t>
                    </w:r>
                  </w:p>
                </w:tc>
                <w:tc>
                  <w:tcPr>
                    <w:tcW w:w="8640" w:type="dxa"/>
                    <w:gridSpan w:val="3"/>
                  </w:tcPr>
                  <w:p w14:paraId="2B5855E5" w14:textId="496C91DC" w:rsidR="00F27340" w:rsidRDefault="00775980">
                    <w:pPr>
                      <w:rPr>
                        <w:b/>
                        <w:bCs/>
                        <w:color w:val="000000"/>
                        <w:szCs w:val="24"/>
                        <w:lang w:eastAsia="lt-LT"/>
                      </w:rPr>
                    </w:pPr>
                    <w:r>
                      <w:rPr>
                        <w:b/>
                        <w:bCs/>
                        <w:color w:val="000000"/>
                        <w:szCs w:val="24"/>
                        <w:lang w:eastAsia="lt-LT"/>
                      </w:rPr>
                      <w:t>Seimo rinkimai</w:t>
                    </w:r>
                  </w:p>
                </w:tc>
              </w:tr>
              <w:tr w:rsidR="00F27340" w14:paraId="6A05A481" w14:textId="77777777">
                <w:trPr>
                  <w:trHeight w:val="318"/>
                </w:trPr>
                <w:tc>
                  <w:tcPr>
                    <w:tcW w:w="988" w:type="dxa"/>
                  </w:tcPr>
                  <w:p w14:paraId="22CBB034" w14:textId="7A4C996C" w:rsidR="00F27340" w:rsidRDefault="00775980">
                    <w:pPr>
                      <w:jc w:val="center"/>
                      <w:rPr>
                        <w:color w:val="000000"/>
                        <w:szCs w:val="24"/>
                        <w:lang w:eastAsia="lt-LT"/>
                      </w:rPr>
                    </w:pPr>
                    <w:r>
                      <w:rPr>
                        <w:color w:val="000000"/>
                        <w:szCs w:val="24"/>
                        <w:lang w:eastAsia="lt-LT"/>
                      </w:rPr>
                      <w:t>1.1.</w:t>
                    </w:r>
                  </w:p>
                </w:tc>
                <w:tc>
                  <w:tcPr>
                    <w:tcW w:w="6095" w:type="dxa"/>
                  </w:tcPr>
                  <w:p w14:paraId="7B33807F" w14:textId="3DC0BA31" w:rsidR="00F27340" w:rsidRDefault="00775980">
                    <w:pPr>
                      <w:jc w:val="both"/>
                      <w:rPr>
                        <w:color w:val="000000"/>
                        <w:szCs w:val="24"/>
                        <w:lang w:eastAsia="lt-LT"/>
                      </w:rPr>
                    </w:pPr>
                    <w:r>
                      <w:rPr>
                        <w:color w:val="000000"/>
                        <w:szCs w:val="24"/>
                        <w:lang w:eastAsia="lt-LT"/>
                      </w:rPr>
                      <w:t>kandidatų sąrašą</w:t>
                    </w:r>
                  </w:p>
                </w:tc>
                <w:tc>
                  <w:tcPr>
                    <w:tcW w:w="1134" w:type="dxa"/>
                  </w:tcPr>
                  <w:p w14:paraId="01D57E87" w14:textId="4658A84B" w:rsidR="00F27340" w:rsidRDefault="00775980">
                    <w:pPr>
                      <w:spacing w:line="360" w:lineRule="auto"/>
                      <w:jc w:val="center"/>
                      <w:rPr>
                        <w:color w:val="000000"/>
                        <w:szCs w:val="24"/>
                        <w:lang w:eastAsia="lt-LT"/>
                      </w:rPr>
                    </w:pPr>
                    <w:r>
                      <w:rPr>
                        <w:color w:val="000000"/>
                        <w:szCs w:val="24"/>
                        <w:lang w:eastAsia="lt-LT"/>
                      </w:rPr>
                      <w:t>5 VMDU</w:t>
                    </w:r>
                  </w:p>
                </w:tc>
                <w:tc>
                  <w:tcPr>
                    <w:tcW w:w="1411" w:type="dxa"/>
                  </w:tcPr>
                  <w:p w14:paraId="7663B437" w14:textId="394FA4DF" w:rsidR="00F27340" w:rsidRDefault="00775980">
                    <w:pPr>
                      <w:spacing w:line="360" w:lineRule="auto"/>
                      <w:jc w:val="center"/>
                      <w:rPr>
                        <w:color w:val="000000"/>
                        <w:szCs w:val="24"/>
                        <w:lang w:eastAsia="lt-LT"/>
                      </w:rPr>
                    </w:pPr>
                    <w:r>
                      <w:rPr>
                        <w:color w:val="000000"/>
                        <w:szCs w:val="24"/>
                        <w:lang w:eastAsia="lt-LT"/>
                      </w:rPr>
                      <w:t>7 990</w:t>
                    </w:r>
                  </w:p>
                </w:tc>
              </w:tr>
              <w:tr w:rsidR="00F27340" w14:paraId="1084D645" w14:textId="77777777">
                <w:trPr>
                  <w:trHeight w:val="310"/>
                </w:trPr>
                <w:tc>
                  <w:tcPr>
                    <w:tcW w:w="988" w:type="dxa"/>
                  </w:tcPr>
                  <w:p w14:paraId="7584E9D0" w14:textId="064C4FF5" w:rsidR="00F27340" w:rsidRDefault="00775980">
                    <w:pPr>
                      <w:jc w:val="center"/>
                      <w:rPr>
                        <w:color w:val="000000"/>
                        <w:szCs w:val="24"/>
                        <w:lang w:eastAsia="lt-LT"/>
                      </w:rPr>
                    </w:pPr>
                    <w:r>
                      <w:rPr>
                        <w:color w:val="000000"/>
                        <w:szCs w:val="24"/>
                        <w:lang w:eastAsia="lt-LT"/>
                      </w:rPr>
                      <w:t>1.2.</w:t>
                    </w:r>
                  </w:p>
                </w:tc>
                <w:tc>
                  <w:tcPr>
                    <w:tcW w:w="6095" w:type="dxa"/>
                  </w:tcPr>
                  <w:p w14:paraId="070AC18F" w14:textId="7B068C06" w:rsidR="00F27340" w:rsidRDefault="00775980">
                    <w:pPr>
                      <w:jc w:val="both"/>
                      <w:rPr>
                        <w:color w:val="000000"/>
                        <w:szCs w:val="24"/>
                        <w:lang w:eastAsia="lt-LT"/>
                      </w:rPr>
                    </w:pPr>
                    <w:r>
                      <w:rPr>
                        <w:color w:val="000000"/>
                        <w:szCs w:val="24"/>
                        <w:lang w:eastAsia="lt-LT"/>
                      </w:rPr>
                      <w:t xml:space="preserve">kandidatą vienmandatėje </w:t>
                    </w:r>
                    <w:r>
                      <w:rPr>
                        <w:color w:val="000000"/>
                        <w:szCs w:val="24"/>
                        <w:lang w:eastAsia="lt-LT"/>
                      </w:rPr>
                      <w:t>rinkimų apygardoje</w:t>
                    </w:r>
                  </w:p>
                </w:tc>
                <w:tc>
                  <w:tcPr>
                    <w:tcW w:w="1134" w:type="dxa"/>
                  </w:tcPr>
                  <w:p w14:paraId="42B03B21" w14:textId="5DC2E467" w:rsidR="00F27340" w:rsidRDefault="00775980">
                    <w:pPr>
                      <w:spacing w:line="360" w:lineRule="auto"/>
                      <w:jc w:val="center"/>
                      <w:rPr>
                        <w:color w:val="000000"/>
                        <w:szCs w:val="24"/>
                        <w:lang w:eastAsia="lt-LT"/>
                      </w:rPr>
                    </w:pPr>
                    <w:r>
                      <w:rPr>
                        <w:color w:val="000000"/>
                        <w:szCs w:val="24"/>
                        <w:lang w:eastAsia="lt-LT"/>
                      </w:rPr>
                      <w:t>1 VMDU</w:t>
                    </w:r>
                  </w:p>
                </w:tc>
                <w:tc>
                  <w:tcPr>
                    <w:tcW w:w="1411" w:type="dxa"/>
                  </w:tcPr>
                  <w:p w14:paraId="7DD932F5" w14:textId="0D33962C" w:rsidR="00F27340" w:rsidRDefault="00775980">
                    <w:pPr>
                      <w:spacing w:line="360" w:lineRule="auto"/>
                      <w:jc w:val="center"/>
                      <w:rPr>
                        <w:color w:val="000000"/>
                        <w:szCs w:val="24"/>
                        <w:lang w:eastAsia="lt-LT"/>
                      </w:rPr>
                    </w:pPr>
                    <w:r>
                      <w:rPr>
                        <w:szCs w:val="24"/>
                        <w:lang w:eastAsia="lt-LT"/>
                      </w:rPr>
                      <w:t>1 598</w:t>
                    </w:r>
                  </w:p>
                </w:tc>
              </w:tr>
              <w:tr w:rsidR="00F27340" w14:paraId="7CCE8C47" w14:textId="77777777">
                <w:tc>
                  <w:tcPr>
                    <w:tcW w:w="988" w:type="dxa"/>
                  </w:tcPr>
                  <w:p w14:paraId="0C4811DA" w14:textId="10A26364" w:rsidR="00F27340" w:rsidRDefault="00775980">
                    <w:pPr>
                      <w:jc w:val="center"/>
                      <w:rPr>
                        <w:color w:val="000000"/>
                        <w:szCs w:val="24"/>
                        <w:lang w:eastAsia="lt-LT"/>
                      </w:rPr>
                    </w:pPr>
                    <w:r>
                      <w:rPr>
                        <w:color w:val="000000"/>
                        <w:szCs w:val="24"/>
                        <w:lang w:eastAsia="lt-LT"/>
                      </w:rPr>
                      <w:t>1.3.</w:t>
                    </w:r>
                  </w:p>
                </w:tc>
                <w:tc>
                  <w:tcPr>
                    <w:tcW w:w="6095" w:type="dxa"/>
                  </w:tcPr>
                  <w:p w14:paraId="43E199D5" w14:textId="53770B23" w:rsidR="00F27340" w:rsidRDefault="00775980">
                    <w:pPr>
                      <w:jc w:val="both"/>
                      <w:rPr>
                        <w:color w:val="000000"/>
                        <w:szCs w:val="24"/>
                        <w:lang w:eastAsia="lt-LT"/>
                      </w:rPr>
                    </w:pPr>
                    <w:r>
                      <w:rPr>
                        <w:color w:val="000000"/>
                        <w:szCs w:val="24"/>
                        <w:lang w:eastAsia="lt-LT"/>
                      </w:rPr>
                      <w:t xml:space="preserve">naują kandidatą vienmandatėje rinkimų apygardoje vietoj kandidato, kurio </w:t>
                    </w:r>
                    <w:proofErr w:type="spellStart"/>
                    <w:r>
                      <w:rPr>
                        <w:color w:val="000000"/>
                        <w:szCs w:val="24"/>
                        <w:lang w:eastAsia="lt-LT"/>
                      </w:rPr>
                      <w:t>pareiškiniai</w:t>
                    </w:r>
                    <w:proofErr w:type="spellEnd"/>
                    <w:r>
                      <w:rPr>
                        <w:color w:val="000000"/>
                        <w:szCs w:val="24"/>
                        <w:lang w:eastAsia="lt-LT"/>
                      </w:rPr>
                      <w:t xml:space="preserve"> dokumentai buvo atšaukti arba jis juos atšaukė pats</w:t>
                    </w:r>
                  </w:p>
                </w:tc>
                <w:tc>
                  <w:tcPr>
                    <w:tcW w:w="1134" w:type="dxa"/>
                  </w:tcPr>
                  <w:p w14:paraId="40D75EB7" w14:textId="4D42547B" w:rsidR="00F27340" w:rsidRDefault="00775980">
                    <w:pPr>
                      <w:jc w:val="center"/>
                      <w:rPr>
                        <w:color w:val="000000"/>
                        <w:szCs w:val="24"/>
                        <w:lang w:eastAsia="lt-LT"/>
                      </w:rPr>
                    </w:pPr>
                    <w:r>
                      <w:rPr>
                        <w:color w:val="000000"/>
                        <w:szCs w:val="24"/>
                        <w:lang w:eastAsia="lt-LT"/>
                      </w:rPr>
                      <w:t>1 VMDU</w:t>
                    </w:r>
                  </w:p>
                </w:tc>
                <w:tc>
                  <w:tcPr>
                    <w:tcW w:w="1411" w:type="dxa"/>
                  </w:tcPr>
                  <w:p w14:paraId="21596042" w14:textId="3EC4747C" w:rsidR="00F27340" w:rsidRDefault="00775980">
                    <w:pPr>
                      <w:jc w:val="center"/>
                      <w:rPr>
                        <w:szCs w:val="24"/>
                        <w:lang w:eastAsia="lt-LT"/>
                      </w:rPr>
                    </w:pPr>
                    <w:r>
                      <w:rPr>
                        <w:szCs w:val="24"/>
                        <w:lang w:eastAsia="lt-LT"/>
                      </w:rPr>
                      <w:t>1 598</w:t>
                    </w:r>
                  </w:p>
                </w:tc>
              </w:tr>
              <w:tr w:rsidR="00F27340" w14:paraId="01180E1B" w14:textId="77777777">
                <w:tc>
                  <w:tcPr>
                    <w:tcW w:w="988" w:type="dxa"/>
                  </w:tcPr>
                  <w:p w14:paraId="6C891233" w14:textId="5E470839" w:rsidR="00F27340" w:rsidRDefault="00775980">
                    <w:pPr>
                      <w:jc w:val="center"/>
                      <w:rPr>
                        <w:b/>
                        <w:bCs/>
                        <w:color w:val="000000"/>
                        <w:szCs w:val="24"/>
                        <w:lang w:eastAsia="lt-LT"/>
                      </w:rPr>
                    </w:pPr>
                    <w:r>
                      <w:rPr>
                        <w:b/>
                        <w:bCs/>
                        <w:color w:val="000000"/>
                        <w:szCs w:val="24"/>
                        <w:lang w:eastAsia="lt-LT"/>
                      </w:rPr>
                      <w:t>2.</w:t>
                    </w:r>
                  </w:p>
                </w:tc>
                <w:tc>
                  <w:tcPr>
                    <w:tcW w:w="8640" w:type="dxa"/>
                    <w:gridSpan w:val="3"/>
                  </w:tcPr>
                  <w:p w14:paraId="081DFA4D" w14:textId="47FB2C02" w:rsidR="00F27340" w:rsidRDefault="00775980">
                    <w:pPr>
                      <w:rPr>
                        <w:b/>
                        <w:bCs/>
                        <w:color w:val="000000"/>
                        <w:szCs w:val="24"/>
                        <w:lang w:eastAsia="lt-LT"/>
                      </w:rPr>
                    </w:pPr>
                    <w:r>
                      <w:rPr>
                        <w:b/>
                        <w:bCs/>
                        <w:color w:val="000000"/>
                        <w:szCs w:val="24"/>
                        <w:lang w:eastAsia="lt-LT"/>
                      </w:rPr>
                      <w:t>Respublikos Prezidento rinkimai</w:t>
                    </w:r>
                  </w:p>
                </w:tc>
              </w:tr>
              <w:tr w:rsidR="00F27340" w14:paraId="53C17539" w14:textId="77777777">
                <w:tc>
                  <w:tcPr>
                    <w:tcW w:w="988" w:type="dxa"/>
                  </w:tcPr>
                  <w:p w14:paraId="166D1E89" w14:textId="66134859" w:rsidR="00F27340" w:rsidRDefault="00775980">
                    <w:pPr>
                      <w:jc w:val="center"/>
                      <w:rPr>
                        <w:color w:val="000000"/>
                        <w:szCs w:val="24"/>
                        <w:lang w:eastAsia="lt-LT"/>
                      </w:rPr>
                    </w:pPr>
                    <w:r>
                      <w:rPr>
                        <w:color w:val="000000"/>
                        <w:szCs w:val="24"/>
                        <w:lang w:eastAsia="lt-LT"/>
                      </w:rPr>
                      <w:lastRenderedPageBreak/>
                      <w:t>2.1.</w:t>
                    </w:r>
                  </w:p>
                </w:tc>
                <w:tc>
                  <w:tcPr>
                    <w:tcW w:w="6095" w:type="dxa"/>
                  </w:tcPr>
                  <w:p w14:paraId="73392B6F" w14:textId="5D9EADBD" w:rsidR="00F27340" w:rsidRDefault="00775980">
                    <w:pPr>
                      <w:jc w:val="both"/>
                      <w:rPr>
                        <w:color w:val="000000"/>
                        <w:szCs w:val="24"/>
                        <w:lang w:eastAsia="lt-LT"/>
                      </w:rPr>
                    </w:pPr>
                    <w:r>
                      <w:rPr>
                        <w:color w:val="000000"/>
                        <w:szCs w:val="24"/>
                        <w:lang w:eastAsia="lt-LT"/>
                      </w:rPr>
                      <w:t xml:space="preserve">kandidatą </w:t>
                    </w:r>
                  </w:p>
                </w:tc>
                <w:tc>
                  <w:tcPr>
                    <w:tcW w:w="1134" w:type="dxa"/>
                  </w:tcPr>
                  <w:p w14:paraId="73442DF8" w14:textId="5666E256" w:rsidR="00F27340" w:rsidRDefault="00775980">
                    <w:pPr>
                      <w:spacing w:line="360" w:lineRule="auto"/>
                      <w:jc w:val="center"/>
                      <w:rPr>
                        <w:color w:val="000000"/>
                        <w:szCs w:val="24"/>
                        <w:lang w:eastAsia="lt-LT"/>
                      </w:rPr>
                    </w:pPr>
                    <w:r>
                      <w:rPr>
                        <w:color w:val="000000"/>
                        <w:szCs w:val="24"/>
                        <w:lang w:eastAsia="lt-LT"/>
                      </w:rPr>
                      <w:t>5 VMDU</w:t>
                    </w:r>
                  </w:p>
                </w:tc>
                <w:tc>
                  <w:tcPr>
                    <w:tcW w:w="1411" w:type="dxa"/>
                  </w:tcPr>
                  <w:p w14:paraId="19A46B9F" w14:textId="6FD7F0C0" w:rsidR="00F27340" w:rsidRDefault="00775980">
                    <w:pPr>
                      <w:spacing w:line="360" w:lineRule="auto"/>
                      <w:jc w:val="center"/>
                      <w:rPr>
                        <w:color w:val="000000"/>
                        <w:szCs w:val="24"/>
                        <w:lang w:eastAsia="lt-LT"/>
                      </w:rPr>
                    </w:pPr>
                    <w:r>
                      <w:rPr>
                        <w:color w:val="000000"/>
                        <w:szCs w:val="24"/>
                        <w:lang w:eastAsia="lt-LT"/>
                      </w:rPr>
                      <w:t>7 990</w:t>
                    </w:r>
                  </w:p>
                </w:tc>
              </w:tr>
              <w:tr w:rsidR="00F27340" w14:paraId="5D4E0CA7" w14:textId="77777777">
                <w:tc>
                  <w:tcPr>
                    <w:tcW w:w="988" w:type="dxa"/>
                  </w:tcPr>
                  <w:p w14:paraId="2E92957D" w14:textId="0CCB6FC7" w:rsidR="00F27340" w:rsidRDefault="00775980">
                    <w:pPr>
                      <w:jc w:val="center"/>
                      <w:rPr>
                        <w:b/>
                        <w:bCs/>
                        <w:color w:val="000000"/>
                        <w:szCs w:val="24"/>
                        <w:lang w:eastAsia="lt-LT"/>
                      </w:rPr>
                    </w:pPr>
                    <w:r>
                      <w:rPr>
                        <w:b/>
                        <w:bCs/>
                        <w:color w:val="000000"/>
                        <w:szCs w:val="24"/>
                        <w:lang w:eastAsia="lt-LT"/>
                      </w:rPr>
                      <w:t>3.</w:t>
                    </w:r>
                  </w:p>
                </w:tc>
                <w:tc>
                  <w:tcPr>
                    <w:tcW w:w="8640" w:type="dxa"/>
                    <w:gridSpan w:val="3"/>
                  </w:tcPr>
                  <w:p w14:paraId="714E20D2" w14:textId="695AE9F2" w:rsidR="00F27340" w:rsidRDefault="00775980">
                    <w:pPr>
                      <w:rPr>
                        <w:b/>
                        <w:bCs/>
                        <w:color w:val="000000"/>
                        <w:szCs w:val="24"/>
                        <w:lang w:eastAsia="lt-LT"/>
                      </w:rPr>
                    </w:pPr>
                    <w:r>
                      <w:rPr>
                        <w:b/>
                        <w:bCs/>
                        <w:color w:val="000000"/>
                        <w:szCs w:val="24"/>
                        <w:lang w:eastAsia="lt-LT"/>
                      </w:rPr>
                      <w:t>Savivaldybių tarybų ir merų rinkimai</w:t>
                    </w:r>
                  </w:p>
                </w:tc>
              </w:tr>
              <w:tr w:rsidR="00F27340" w14:paraId="245FD38B" w14:textId="77777777">
                <w:tc>
                  <w:tcPr>
                    <w:tcW w:w="988" w:type="dxa"/>
                  </w:tcPr>
                  <w:p w14:paraId="4C026C12" w14:textId="738BD8EA" w:rsidR="00F27340" w:rsidRDefault="00775980">
                    <w:pPr>
                      <w:jc w:val="center"/>
                      <w:rPr>
                        <w:color w:val="000000"/>
                        <w:szCs w:val="24"/>
                        <w:lang w:eastAsia="lt-LT"/>
                      </w:rPr>
                    </w:pPr>
                    <w:r>
                      <w:rPr>
                        <w:color w:val="000000"/>
                        <w:szCs w:val="24"/>
                        <w:lang w:eastAsia="lt-LT"/>
                      </w:rPr>
                      <w:t>3.1.</w:t>
                    </w:r>
                  </w:p>
                </w:tc>
                <w:tc>
                  <w:tcPr>
                    <w:tcW w:w="6095" w:type="dxa"/>
                  </w:tcPr>
                  <w:p w14:paraId="13F8BECA" w14:textId="52C8D031" w:rsidR="00F27340" w:rsidRDefault="00775980">
                    <w:pPr>
                      <w:jc w:val="both"/>
                      <w:rPr>
                        <w:color w:val="000000"/>
                        <w:szCs w:val="24"/>
                        <w:lang w:eastAsia="lt-LT"/>
                      </w:rPr>
                    </w:pPr>
                    <w:r>
                      <w:rPr>
                        <w:color w:val="000000"/>
                        <w:szCs w:val="24"/>
                        <w:lang w:eastAsia="lt-LT"/>
                      </w:rPr>
                      <w:t>kandidatų į savivaldybės tarybos narius sąrašą kartu toje pačioje savivaldybėje keliant kandidatą į merus</w:t>
                    </w:r>
                  </w:p>
                </w:tc>
                <w:tc>
                  <w:tcPr>
                    <w:tcW w:w="1134" w:type="dxa"/>
                  </w:tcPr>
                  <w:p w14:paraId="48BC1377" w14:textId="77777777" w:rsidR="00F27340" w:rsidRDefault="00775980">
                    <w:pPr>
                      <w:jc w:val="center"/>
                      <w:rPr>
                        <w:color w:val="000000"/>
                        <w:szCs w:val="24"/>
                        <w:lang w:eastAsia="lt-LT"/>
                      </w:rPr>
                    </w:pPr>
                    <w:r>
                      <w:rPr>
                        <w:color w:val="000000"/>
                        <w:szCs w:val="24"/>
                        <w:lang w:eastAsia="lt-LT"/>
                      </w:rPr>
                      <w:t>1 VMDU</w:t>
                    </w:r>
                  </w:p>
                </w:tc>
                <w:tc>
                  <w:tcPr>
                    <w:tcW w:w="1411" w:type="dxa"/>
                  </w:tcPr>
                  <w:p w14:paraId="72438C07" w14:textId="0902FE39" w:rsidR="00F27340" w:rsidRDefault="00775980">
                    <w:pPr>
                      <w:jc w:val="center"/>
                      <w:rPr>
                        <w:color w:val="000000"/>
                        <w:szCs w:val="24"/>
                        <w:lang w:eastAsia="lt-LT"/>
                      </w:rPr>
                    </w:pPr>
                    <w:r>
                      <w:rPr>
                        <w:szCs w:val="24"/>
                        <w:lang w:eastAsia="lt-LT"/>
                      </w:rPr>
                      <w:t>1 598</w:t>
                    </w:r>
                  </w:p>
                </w:tc>
              </w:tr>
              <w:tr w:rsidR="00F27340" w14:paraId="5D9CBBF7" w14:textId="77777777">
                <w:trPr>
                  <w:trHeight w:val="270"/>
                </w:trPr>
                <w:tc>
                  <w:tcPr>
                    <w:tcW w:w="988" w:type="dxa"/>
                  </w:tcPr>
                  <w:p w14:paraId="6ACFECB4" w14:textId="570D8EFA" w:rsidR="00F27340" w:rsidRDefault="00775980">
                    <w:pPr>
                      <w:jc w:val="center"/>
                      <w:rPr>
                        <w:color w:val="000000"/>
                        <w:szCs w:val="24"/>
                        <w:lang w:eastAsia="lt-LT"/>
                      </w:rPr>
                    </w:pPr>
                    <w:r>
                      <w:rPr>
                        <w:color w:val="000000"/>
                        <w:szCs w:val="24"/>
                        <w:lang w:eastAsia="lt-LT"/>
                      </w:rPr>
                      <w:t>3.2</w:t>
                    </w:r>
                  </w:p>
                </w:tc>
                <w:tc>
                  <w:tcPr>
                    <w:tcW w:w="6095" w:type="dxa"/>
                  </w:tcPr>
                  <w:p w14:paraId="45B8ADA7" w14:textId="65693ACE" w:rsidR="00F27340" w:rsidRDefault="00775980">
                    <w:pPr>
                      <w:jc w:val="both"/>
                      <w:rPr>
                        <w:color w:val="000000"/>
                        <w:szCs w:val="24"/>
                        <w:lang w:eastAsia="lt-LT"/>
                      </w:rPr>
                    </w:pPr>
                    <w:r>
                      <w:rPr>
                        <w:color w:val="000000"/>
                        <w:szCs w:val="24"/>
                        <w:lang w:eastAsia="lt-LT"/>
                      </w:rPr>
                      <w:t>kandidatų sąrašą nekeliant kandidato į merus</w:t>
                    </w:r>
                  </w:p>
                </w:tc>
                <w:tc>
                  <w:tcPr>
                    <w:tcW w:w="1134" w:type="dxa"/>
                  </w:tcPr>
                  <w:p w14:paraId="58EAA7AC" w14:textId="77777777" w:rsidR="00F27340" w:rsidRDefault="00775980">
                    <w:pPr>
                      <w:spacing w:line="360" w:lineRule="auto"/>
                      <w:jc w:val="center"/>
                      <w:rPr>
                        <w:color w:val="000000"/>
                        <w:szCs w:val="24"/>
                        <w:lang w:eastAsia="lt-LT"/>
                      </w:rPr>
                    </w:pPr>
                    <w:r>
                      <w:rPr>
                        <w:color w:val="000000"/>
                        <w:szCs w:val="24"/>
                        <w:lang w:eastAsia="lt-LT"/>
                      </w:rPr>
                      <w:t>1 VMDU</w:t>
                    </w:r>
                  </w:p>
                </w:tc>
                <w:tc>
                  <w:tcPr>
                    <w:tcW w:w="1411" w:type="dxa"/>
                  </w:tcPr>
                  <w:p w14:paraId="3D2F60AE" w14:textId="642C2B56" w:rsidR="00F27340" w:rsidRDefault="00775980">
                    <w:pPr>
                      <w:spacing w:line="360" w:lineRule="auto"/>
                      <w:jc w:val="center"/>
                      <w:rPr>
                        <w:color w:val="000000"/>
                        <w:szCs w:val="24"/>
                        <w:lang w:eastAsia="lt-LT"/>
                      </w:rPr>
                    </w:pPr>
                    <w:r>
                      <w:rPr>
                        <w:szCs w:val="24"/>
                        <w:lang w:eastAsia="lt-LT"/>
                      </w:rPr>
                      <w:t>1 598</w:t>
                    </w:r>
                  </w:p>
                </w:tc>
              </w:tr>
              <w:tr w:rsidR="00F27340" w14:paraId="694030E4" w14:textId="77777777">
                <w:tc>
                  <w:tcPr>
                    <w:tcW w:w="988" w:type="dxa"/>
                  </w:tcPr>
                  <w:p w14:paraId="2C9E0002" w14:textId="3E330455" w:rsidR="00F27340" w:rsidRDefault="00775980">
                    <w:pPr>
                      <w:jc w:val="center"/>
                      <w:rPr>
                        <w:color w:val="000000"/>
                        <w:szCs w:val="24"/>
                        <w:lang w:eastAsia="lt-LT"/>
                      </w:rPr>
                    </w:pPr>
                    <w:r>
                      <w:rPr>
                        <w:color w:val="000000"/>
                        <w:szCs w:val="24"/>
                        <w:lang w:eastAsia="lt-LT"/>
                      </w:rPr>
                      <w:t>3.3</w:t>
                    </w:r>
                  </w:p>
                </w:tc>
                <w:tc>
                  <w:tcPr>
                    <w:tcW w:w="6095" w:type="dxa"/>
                  </w:tcPr>
                  <w:p w14:paraId="447307B2" w14:textId="38B8B080" w:rsidR="00F27340" w:rsidRDefault="00775980">
                    <w:pPr>
                      <w:jc w:val="both"/>
                      <w:rPr>
                        <w:color w:val="000000"/>
                        <w:szCs w:val="24"/>
                        <w:lang w:eastAsia="lt-LT"/>
                      </w:rPr>
                    </w:pPr>
                    <w:r>
                      <w:rPr>
                        <w:color w:val="000000"/>
                        <w:szCs w:val="24"/>
                        <w:lang w:eastAsia="lt-LT"/>
                      </w:rPr>
                      <w:t>kandidatą į merus</w:t>
                    </w:r>
                  </w:p>
                </w:tc>
                <w:tc>
                  <w:tcPr>
                    <w:tcW w:w="1134" w:type="dxa"/>
                  </w:tcPr>
                  <w:p w14:paraId="0BFB0FA2" w14:textId="77777777" w:rsidR="00F27340" w:rsidRDefault="00775980">
                    <w:pPr>
                      <w:spacing w:line="360" w:lineRule="auto"/>
                      <w:jc w:val="center"/>
                      <w:rPr>
                        <w:color w:val="000000"/>
                        <w:szCs w:val="24"/>
                        <w:lang w:eastAsia="lt-LT"/>
                      </w:rPr>
                    </w:pPr>
                    <w:r>
                      <w:rPr>
                        <w:color w:val="000000"/>
                        <w:szCs w:val="24"/>
                        <w:lang w:eastAsia="lt-LT"/>
                      </w:rPr>
                      <w:t xml:space="preserve">1 </w:t>
                    </w:r>
                    <w:r>
                      <w:rPr>
                        <w:color w:val="000000"/>
                        <w:szCs w:val="24"/>
                        <w:lang w:eastAsia="lt-LT"/>
                      </w:rPr>
                      <w:t>VMDU</w:t>
                    </w:r>
                  </w:p>
                </w:tc>
                <w:tc>
                  <w:tcPr>
                    <w:tcW w:w="1411" w:type="dxa"/>
                  </w:tcPr>
                  <w:p w14:paraId="399376C5" w14:textId="32E1EE77" w:rsidR="00F27340" w:rsidRDefault="00775980">
                    <w:pPr>
                      <w:spacing w:line="360" w:lineRule="auto"/>
                      <w:jc w:val="center"/>
                      <w:rPr>
                        <w:color w:val="000000"/>
                        <w:szCs w:val="24"/>
                        <w:lang w:eastAsia="lt-LT"/>
                      </w:rPr>
                    </w:pPr>
                    <w:r>
                      <w:rPr>
                        <w:szCs w:val="24"/>
                        <w:lang w:eastAsia="lt-LT"/>
                      </w:rPr>
                      <w:t>1 598</w:t>
                    </w:r>
                  </w:p>
                </w:tc>
              </w:tr>
              <w:tr w:rsidR="00F27340" w14:paraId="6CEC1C7D" w14:textId="77777777">
                <w:tc>
                  <w:tcPr>
                    <w:tcW w:w="988" w:type="dxa"/>
                  </w:tcPr>
                  <w:p w14:paraId="0D73960F" w14:textId="4639FFDA" w:rsidR="00F27340" w:rsidRDefault="00775980">
                    <w:pPr>
                      <w:jc w:val="center"/>
                      <w:rPr>
                        <w:color w:val="000000"/>
                        <w:szCs w:val="24"/>
                        <w:lang w:eastAsia="lt-LT"/>
                      </w:rPr>
                    </w:pPr>
                    <w:r>
                      <w:rPr>
                        <w:color w:val="000000"/>
                        <w:szCs w:val="24"/>
                        <w:lang w:eastAsia="lt-LT"/>
                      </w:rPr>
                      <w:t>3.4</w:t>
                    </w:r>
                  </w:p>
                </w:tc>
                <w:tc>
                  <w:tcPr>
                    <w:tcW w:w="6095" w:type="dxa"/>
                  </w:tcPr>
                  <w:p w14:paraId="2650842F" w14:textId="081CAA4D" w:rsidR="00F27340" w:rsidRDefault="00775980">
                    <w:pPr>
                      <w:jc w:val="both"/>
                      <w:rPr>
                        <w:color w:val="000000"/>
                        <w:szCs w:val="24"/>
                        <w:lang w:eastAsia="lt-LT"/>
                      </w:rPr>
                    </w:pPr>
                    <w:r>
                      <w:rPr>
                        <w:color w:val="000000"/>
                        <w:szCs w:val="24"/>
                        <w:lang w:eastAsia="lt-LT"/>
                      </w:rPr>
                      <w:t>kandidatų sąraše įrašytą kandidatą, einantį pareigas, nesuderinamas su savivaldybės tarybos nario pareigomis (už kiekvieną kandidatą)</w:t>
                    </w:r>
                  </w:p>
                </w:tc>
                <w:tc>
                  <w:tcPr>
                    <w:tcW w:w="1134" w:type="dxa"/>
                  </w:tcPr>
                  <w:p w14:paraId="79EBC488" w14:textId="591E09CF" w:rsidR="00F27340" w:rsidRDefault="00775980">
                    <w:pPr>
                      <w:spacing w:line="360" w:lineRule="auto"/>
                      <w:jc w:val="center"/>
                      <w:rPr>
                        <w:color w:val="000000"/>
                        <w:szCs w:val="24"/>
                        <w:lang w:eastAsia="lt-LT"/>
                      </w:rPr>
                    </w:pPr>
                    <w:r>
                      <w:rPr>
                        <w:color w:val="000000"/>
                        <w:szCs w:val="24"/>
                        <w:lang w:eastAsia="lt-LT"/>
                      </w:rPr>
                      <w:t>2 VMDU</w:t>
                    </w:r>
                  </w:p>
                </w:tc>
                <w:tc>
                  <w:tcPr>
                    <w:tcW w:w="1411" w:type="dxa"/>
                  </w:tcPr>
                  <w:p w14:paraId="64DF7DDB" w14:textId="66FF970F" w:rsidR="00F27340" w:rsidRDefault="00775980">
                    <w:pPr>
                      <w:spacing w:line="360" w:lineRule="auto"/>
                      <w:jc w:val="center"/>
                      <w:rPr>
                        <w:color w:val="000000"/>
                        <w:szCs w:val="24"/>
                        <w:lang w:eastAsia="lt-LT"/>
                      </w:rPr>
                    </w:pPr>
                    <w:r>
                      <w:rPr>
                        <w:color w:val="000000"/>
                        <w:szCs w:val="24"/>
                        <w:lang w:eastAsia="lt-LT"/>
                      </w:rPr>
                      <w:t>3 196</w:t>
                    </w:r>
                  </w:p>
                </w:tc>
              </w:tr>
              <w:tr w:rsidR="00F27340" w14:paraId="1830B3C4" w14:textId="77777777">
                <w:tc>
                  <w:tcPr>
                    <w:tcW w:w="988" w:type="dxa"/>
                  </w:tcPr>
                  <w:p w14:paraId="171ADDEE" w14:textId="3A193945" w:rsidR="00F27340" w:rsidRDefault="00775980">
                    <w:pPr>
                      <w:jc w:val="center"/>
                      <w:rPr>
                        <w:b/>
                        <w:bCs/>
                        <w:color w:val="000000"/>
                        <w:szCs w:val="24"/>
                        <w:lang w:eastAsia="lt-LT"/>
                      </w:rPr>
                    </w:pPr>
                    <w:r>
                      <w:rPr>
                        <w:b/>
                        <w:bCs/>
                        <w:color w:val="000000"/>
                        <w:szCs w:val="24"/>
                        <w:lang w:eastAsia="lt-LT"/>
                      </w:rPr>
                      <w:t>4.</w:t>
                    </w:r>
                  </w:p>
                </w:tc>
                <w:tc>
                  <w:tcPr>
                    <w:tcW w:w="8640" w:type="dxa"/>
                    <w:gridSpan w:val="3"/>
                  </w:tcPr>
                  <w:p w14:paraId="37321A88" w14:textId="6682A587" w:rsidR="00F27340" w:rsidRDefault="00775980">
                    <w:pPr>
                      <w:rPr>
                        <w:b/>
                        <w:bCs/>
                        <w:color w:val="000000"/>
                        <w:szCs w:val="24"/>
                        <w:lang w:eastAsia="lt-LT"/>
                      </w:rPr>
                    </w:pPr>
                    <w:r>
                      <w:rPr>
                        <w:b/>
                        <w:bCs/>
                        <w:color w:val="000000"/>
                        <w:szCs w:val="24"/>
                        <w:lang w:eastAsia="lt-LT"/>
                      </w:rPr>
                      <w:t>Rinkimai į Europos Parlamentą</w:t>
                    </w:r>
                  </w:p>
                </w:tc>
              </w:tr>
              <w:tr w:rsidR="00F27340" w14:paraId="5C395930" w14:textId="77777777">
                <w:tc>
                  <w:tcPr>
                    <w:tcW w:w="988" w:type="dxa"/>
                  </w:tcPr>
                  <w:p w14:paraId="1F6D304F" w14:textId="74B6D532" w:rsidR="00F27340" w:rsidRDefault="00775980">
                    <w:pPr>
                      <w:jc w:val="center"/>
                      <w:rPr>
                        <w:color w:val="000000"/>
                        <w:szCs w:val="24"/>
                        <w:lang w:eastAsia="lt-LT"/>
                      </w:rPr>
                    </w:pPr>
                    <w:r>
                      <w:rPr>
                        <w:color w:val="000000"/>
                        <w:szCs w:val="24"/>
                        <w:lang w:eastAsia="lt-LT"/>
                      </w:rPr>
                      <w:t>4.1</w:t>
                    </w:r>
                  </w:p>
                </w:tc>
                <w:tc>
                  <w:tcPr>
                    <w:tcW w:w="6095" w:type="dxa"/>
                  </w:tcPr>
                  <w:p w14:paraId="3AE312D4" w14:textId="1B3F2CC2" w:rsidR="00F27340" w:rsidRDefault="00775980">
                    <w:pPr>
                      <w:jc w:val="both"/>
                      <w:rPr>
                        <w:color w:val="000000"/>
                        <w:szCs w:val="24"/>
                        <w:lang w:eastAsia="lt-LT"/>
                      </w:rPr>
                    </w:pPr>
                    <w:r>
                      <w:rPr>
                        <w:color w:val="000000"/>
                        <w:szCs w:val="24"/>
                        <w:lang w:eastAsia="lt-LT"/>
                      </w:rPr>
                      <w:t>kandidatų sąrašą</w:t>
                    </w:r>
                  </w:p>
                </w:tc>
                <w:tc>
                  <w:tcPr>
                    <w:tcW w:w="1134" w:type="dxa"/>
                  </w:tcPr>
                  <w:p w14:paraId="34561779" w14:textId="2C5096D1" w:rsidR="00F27340" w:rsidRDefault="00775980">
                    <w:pPr>
                      <w:spacing w:line="360" w:lineRule="auto"/>
                      <w:jc w:val="center"/>
                      <w:rPr>
                        <w:color w:val="000000"/>
                        <w:szCs w:val="24"/>
                        <w:lang w:eastAsia="lt-LT"/>
                      </w:rPr>
                    </w:pPr>
                    <w:r>
                      <w:rPr>
                        <w:color w:val="000000"/>
                        <w:szCs w:val="24"/>
                        <w:lang w:eastAsia="lt-LT"/>
                      </w:rPr>
                      <w:t>5 VMDU</w:t>
                    </w:r>
                  </w:p>
                </w:tc>
                <w:tc>
                  <w:tcPr>
                    <w:tcW w:w="1411" w:type="dxa"/>
                  </w:tcPr>
                  <w:p w14:paraId="65CF493B" w14:textId="04BD9203" w:rsidR="00F27340" w:rsidRDefault="00775980">
                    <w:pPr>
                      <w:spacing w:line="360" w:lineRule="auto"/>
                      <w:jc w:val="center"/>
                      <w:rPr>
                        <w:color w:val="000000"/>
                        <w:szCs w:val="24"/>
                        <w:lang w:eastAsia="lt-LT"/>
                      </w:rPr>
                    </w:pPr>
                    <w:r>
                      <w:rPr>
                        <w:color w:val="000000"/>
                        <w:szCs w:val="24"/>
                        <w:lang w:eastAsia="lt-LT"/>
                      </w:rPr>
                      <w:t>7 990</w:t>
                    </w:r>
                  </w:p>
                </w:tc>
              </w:tr>
              <w:tr w:rsidR="00F27340" w14:paraId="37FA5BFF" w14:textId="77777777">
                <w:tc>
                  <w:tcPr>
                    <w:tcW w:w="988" w:type="dxa"/>
                  </w:tcPr>
                  <w:p w14:paraId="7FB73DAE" w14:textId="251DC3CB" w:rsidR="00F27340" w:rsidRDefault="00775980">
                    <w:pPr>
                      <w:jc w:val="center"/>
                      <w:rPr>
                        <w:b/>
                        <w:bCs/>
                        <w:color w:val="000000"/>
                        <w:szCs w:val="24"/>
                        <w:lang w:eastAsia="lt-LT"/>
                      </w:rPr>
                    </w:pPr>
                    <w:r>
                      <w:rPr>
                        <w:b/>
                        <w:bCs/>
                        <w:color w:val="000000"/>
                        <w:szCs w:val="24"/>
                        <w:lang w:eastAsia="lt-LT"/>
                      </w:rPr>
                      <w:t>5.</w:t>
                    </w:r>
                  </w:p>
                </w:tc>
                <w:tc>
                  <w:tcPr>
                    <w:tcW w:w="8640" w:type="dxa"/>
                    <w:gridSpan w:val="3"/>
                  </w:tcPr>
                  <w:p w14:paraId="68CDBDE1" w14:textId="5C3ED91A" w:rsidR="00F27340" w:rsidRDefault="00775980">
                    <w:pPr>
                      <w:rPr>
                        <w:b/>
                        <w:bCs/>
                        <w:color w:val="000000"/>
                        <w:szCs w:val="24"/>
                        <w:lang w:eastAsia="lt-LT"/>
                      </w:rPr>
                    </w:pPr>
                    <w:r>
                      <w:rPr>
                        <w:b/>
                        <w:bCs/>
                        <w:color w:val="000000"/>
                        <w:szCs w:val="24"/>
                        <w:lang w:eastAsia="lt-LT"/>
                      </w:rPr>
                      <w:t xml:space="preserve">Kandidatų sąrašų </w:t>
                    </w:r>
                    <w:r>
                      <w:rPr>
                        <w:b/>
                        <w:bCs/>
                        <w:color w:val="000000"/>
                        <w:szCs w:val="24"/>
                        <w:lang w:eastAsia="lt-LT"/>
                      </w:rPr>
                      <w:t>sujungimas, keitimas skirtinguose rinkimuose</w:t>
                    </w:r>
                  </w:p>
                </w:tc>
              </w:tr>
              <w:tr w:rsidR="00F27340" w14:paraId="14EAFD78" w14:textId="77777777">
                <w:trPr>
                  <w:trHeight w:val="293"/>
                </w:trPr>
                <w:tc>
                  <w:tcPr>
                    <w:tcW w:w="988" w:type="dxa"/>
                  </w:tcPr>
                  <w:p w14:paraId="6CF0B72E" w14:textId="01ED1A7E" w:rsidR="00F27340" w:rsidRDefault="00775980">
                    <w:pPr>
                      <w:jc w:val="center"/>
                      <w:rPr>
                        <w:color w:val="000000"/>
                        <w:szCs w:val="24"/>
                        <w:lang w:eastAsia="lt-LT"/>
                      </w:rPr>
                    </w:pPr>
                    <w:r>
                      <w:rPr>
                        <w:color w:val="000000"/>
                        <w:szCs w:val="24"/>
                        <w:lang w:eastAsia="lt-LT"/>
                      </w:rPr>
                      <w:t>5.1</w:t>
                    </w:r>
                  </w:p>
                </w:tc>
                <w:tc>
                  <w:tcPr>
                    <w:tcW w:w="6095" w:type="dxa"/>
                  </w:tcPr>
                  <w:p w14:paraId="69B03F8B" w14:textId="0C7FF379" w:rsidR="00F27340" w:rsidRDefault="00775980">
                    <w:pPr>
                      <w:jc w:val="both"/>
                      <w:rPr>
                        <w:b/>
                        <w:bCs/>
                        <w:color w:val="000000"/>
                        <w:szCs w:val="24"/>
                        <w:lang w:eastAsia="lt-LT"/>
                      </w:rPr>
                    </w:pPr>
                    <w:r>
                      <w:rPr>
                        <w:color w:val="000000"/>
                        <w:szCs w:val="24"/>
                        <w:lang w:eastAsia="lt-LT"/>
                      </w:rPr>
                      <w:t>kandidatų sąrašų sujungimą (už kiekvieną sujungiamą sąrašą)</w:t>
                    </w:r>
                  </w:p>
                </w:tc>
                <w:tc>
                  <w:tcPr>
                    <w:tcW w:w="1134" w:type="dxa"/>
                  </w:tcPr>
                  <w:p w14:paraId="29829DA0" w14:textId="68D863B5" w:rsidR="00F27340" w:rsidRDefault="00775980">
                    <w:pPr>
                      <w:jc w:val="center"/>
                      <w:rPr>
                        <w:color w:val="000000"/>
                        <w:szCs w:val="24"/>
                        <w:lang w:eastAsia="lt-LT"/>
                      </w:rPr>
                    </w:pPr>
                    <w:r>
                      <w:rPr>
                        <w:color w:val="000000"/>
                        <w:szCs w:val="24"/>
                        <w:lang w:eastAsia="lt-LT"/>
                      </w:rPr>
                      <w:t>0,3 VMDU</w:t>
                    </w:r>
                  </w:p>
                </w:tc>
                <w:tc>
                  <w:tcPr>
                    <w:tcW w:w="1411" w:type="dxa"/>
                  </w:tcPr>
                  <w:p w14:paraId="12E5CCB5" w14:textId="20C81B6A" w:rsidR="00F27340" w:rsidRDefault="00775980">
                    <w:pPr>
                      <w:jc w:val="center"/>
                      <w:rPr>
                        <w:b/>
                        <w:bCs/>
                        <w:color w:val="000000"/>
                        <w:szCs w:val="24"/>
                        <w:lang w:eastAsia="lt-LT"/>
                      </w:rPr>
                    </w:pPr>
                    <w:r>
                      <w:rPr>
                        <w:color w:val="000000"/>
                        <w:szCs w:val="24"/>
                        <w:lang w:eastAsia="lt-LT"/>
                      </w:rPr>
                      <w:t>479,40</w:t>
                    </w:r>
                  </w:p>
                </w:tc>
              </w:tr>
              <w:tr w:rsidR="00F27340" w14:paraId="47120815" w14:textId="77777777">
                <w:trPr>
                  <w:trHeight w:val="443"/>
                </w:trPr>
                <w:tc>
                  <w:tcPr>
                    <w:tcW w:w="988" w:type="dxa"/>
                  </w:tcPr>
                  <w:p w14:paraId="32E2A4B1" w14:textId="001DFBCA" w:rsidR="00F27340" w:rsidRDefault="00775980">
                    <w:pPr>
                      <w:jc w:val="center"/>
                      <w:rPr>
                        <w:color w:val="000000"/>
                        <w:szCs w:val="24"/>
                        <w:lang w:eastAsia="lt-LT"/>
                      </w:rPr>
                    </w:pPr>
                    <w:r>
                      <w:rPr>
                        <w:color w:val="000000"/>
                        <w:szCs w:val="24"/>
                        <w:lang w:eastAsia="lt-LT"/>
                      </w:rPr>
                      <w:t>5.2</w:t>
                    </w:r>
                  </w:p>
                </w:tc>
                <w:tc>
                  <w:tcPr>
                    <w:tcW w:w="6095" w:type="dxa"/>
                  </w:tcPr>
                  <w:p w14:paraId="3BD4F6FD" w14:textId="68954D2D" w:rsidR="00F27340" w:rsidRDefault="00775980">
                    <w:pPr>
                      <w:jc w:val="both"/>
                      <w:rPr>
                        <w:b/>
                        <w:bCs/>
                        <w:color w:val="000000"/>
                        <w:szCs w:val="24"/>
                        <w:lang w:eastAsia="lt-LT"/>
                      </w:rPr>
                    </w:pPr>
                    <w:r>
                      <w:rPr>
                        <w:color w:val="000000"/>
                        <w:szCs w:val="24"/>
                        <w:lang w:eastAsia="lt-LT"/>
                      </w:rPr>
                      <w:t>kandidato vietos kandidatų sąraše pakeitimą, naujo kandidato įrašymą į kandidatų sąrašą</w:t>
                    </w:r>
                  </w:p>
                </w:tc>
                <w:tc>
                  <w:tcPr>
                    <w:tcW w:w="1134" w:type="dxa"/>
                  </w:tcPr>
                  <w:p w14:paraId="741415D5" w14:textId="317CE039" w:rsidR="00F27340" w:rsidRDefault="00775980">
                    <w:pPr>
                      <w:jc w:val="center"/>
                      <w:rPr>
                        <w:color w:val="000000"/>
                        <w:szCs w:val="24"/>
                        <w:lang w:eastAsia="lt-LT"/>
                      </w:rPr>
                    </w:pPr>
                    <w:r>
                      <w:rPr>
                        <w:color w:val="000000"/>
                        <w:szCs w:val="24"/>
                        <w:lang w:eastAsia="lt-LT"/>
                      </w:rPr>
                      <w:t>1 VMDU</w:t>
                    </w:r>
                  </w:p>
                </w:tc>
                <w:tc>
                  <w:tcPr>
                    <w:tcW w:w="1411" w:type="dxa"/>
                  </w:tcPr>
                  <w:p w14:paraId="419688FC" w14:textId="3EAE3890" w:rsidR="00F27340" w:rsidRDefault="00775980">
                    <w:pPr>
                      <w:jc w:val="center"/>
                      <w:rPr>
                        <w:b/>
                        <w:bCs/>
                        <w:color w:val="000000"/>
                        <w:szCs w:val="24"/>
                        <w:lang w:eastAsia="lt-LT"/>
                      </w:rPr>
                    </w:pPr>
                    <w:r>
                      <w:rPr>
                        <w:szCs w:val="24"/>
                        <w:lang w:eastAsia="lt-LT"/>
                      </w:rPr>
                      <w:t>1 769</w:t>
                    </w:r>
                  </w:p>
                </w:tc>
              </w:tr>
            </w:tbl>
            <w:p w14:paraId="0203FCB3" w14:textId="77777777" w:rsidR="00F27340" w:rsidRDefault="00775980">
              <w:pPr>
                <w:ind w:firstLine="720"/>
                <w:jc w:val="both"/>
                <w:rPr>
                  <w:color w:val="000000"/>
                  <w:szCs w:val="24"/>
                  <w:lang w:eastAsia="lt-LT"/>
                </w:rPr>
              </w:pPr>
            </w:p>
          </w:sdtContent>
        </w:sdt>
        <w:sdt>
          <w:sdtPr>
            <w:alias w:val="4 p."/>
            <w:tag w:val="part_e49adf63c69c42ffa85b7d44db2f76aa"/>
            <w:id w:val="1911346220"/>
            <w:lock w:val="sdtLocked"/>
          </w:sdtPr>
          <w:sdtEndPr/>
          <w:sdtContent>
            <w:p w14:paraId="0857D136" w14:textId="78FC4C31" w:rsidR="00F27340" w:rsidRDefault="00775980">
              <w:pPr>
                <w:spacing w:line="360" w:lineRule="auto"/>
                <w:ind w:firstLine="720"/>
                <w:jc w:val="both"/>
                <w:rPr>
                  <w:color w:val="000000"/>
                  <w:szCs w:val="24"/>
                  <w:lang w:eastAsia="lt-LT"/>
                </w:rPr>
              </w:pPr>
              <w:sdt>
                <w:sdtPr>
                  <w:alias w:val="Numeris"/>
                  <w:tag w:val="nr_e49adf63c69c42ffa85b7d44db2f76aa"/>
                  <w:id w:val="-614593664"/>
                  <w:lock w:val="sdtLocked"/>
                </w:sdtPr>
                <w:sdtEndPr/>
                <w:sdtContent>
                  <w:r>
                    <w:rPr>
                      <w:color w:val="000000"/>
                      <w:szCs w:val="24"/>
                      <w:lang w:eastAsia="lt-LT"/>
                    </w:rPr>
                    <w:t>4</w:t>
                  </w:r>
                </w:sdtContent>
              </w:sdt>
              <w:r>
                <w:rPr>
                  <w:color w:val="000000"/>
                  <w:szCs w:val="24"/>
                  <w:lang w:eastAsia="lt-LT"/>
                </w:rPr>
                <w:t xml:space="preserve">. Nustatyti </w:t>
              </w:r>
              <w:r>
                <w:rPr>
                  <w:color w:val="000000"/>
                  <w:szCs w:val="24"/>
                  <w:lang w:eastAsia="lt-LT"/>
                </w:rPr>
                <w:t>didžiausius leistinus aukų dydžius: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1"/>
                <w:gridCol w:w="6664"/>
                <w:gridCol w:w="1417"/>
                <w:gridCol w:w="992"/>
              </w:tblGrid>
              <w:tr w:rsidR="00F27340" w14:paraId="3E7531DB" w14:textId="77777777">
                <w:tc>
                  <w:tcPr>
                    <w:tcW w:w="561" w:type="dxa"/>
                    <w:vAlign w:val="center"/>
                  </w:tcPr>
                  <w:p w14:paraId="07084AC1" w14:textId="627C281A" w:rsidR="00F27340" w:rsidRDefault="00775980">
                    <w:pPr>
                      <w:jc w:val="center"/>
                      <w:rPr>
                        <w:color w:val="000000"/>
                        <w:szCs w:val="24"/>
                        <w:lang w:eastAsia="lt-LT"/>
                      </w:rPr>
                    </w:pPr>
                    <w:r>
                      <w:rPr>
                        <w:color w:val="000000"/>
                        <w:szCs w:val="24"/>
                        <w:lang w:eastAsia="lt-LT"/>
                      </w:rPr>
                      <w:t>Eil. Nr.</w:t>
                    </w:r>
                  </w:p>
                </w:tc>
                <w:tc>
                  <w:tcPr>
                    <w:tcW w:w="6664" w:type="dxa"/>
                    <w:vAlign w:val="center"/>
                  </w:tcPr>
                  <w:p w14:paraId="642889D4" w14:textId="4B366A4D" w:rsidR="00F27340" w:rsidRDefault="00775980">
                    <w:pPr>
                      <w:jc w:val="center"/>
                      <w:rPr>
                        <w:color w:val="000000"/>
                        <w:szCs w:val="24"/>
                        <w:lang w:eastAsia="lt-LT"/>
                      </w:rPr>
                    </w:pPr>
                    <w:r>
                      <w:rPr>
                        <w:color w:val="000000"/>
                        <w:szCs w:val="24"/>
                        <w:lang w:eastAsia="lt-LT"/>
                      </w:rPr>
                      <w:t>Auka</w:t>
                    </w:r>
                  </w:p>
                </w:tc>
                <w:tc>
                  <w:tcPr>
                    <w:tcW w:w="1417" w:type="dxa"/>
                    <w:vAlign w:val="center"/>
                  </w:tcPr>
                  <w:p w14:paraId="023C814E" w14:textId="58794BFD" w:rsidR="00F27340" w:rsidRDefault="00775980">
                    <w:pPr>
                      <w:jc w:val="center"/>
                      <w:rPr>
                        <w:color w:val="000000"/>
                        <w:szCs w:val="24"/>
                        <w:lang w:eastAsia="lt-LT"/>
                      </w:rPr>
                    </w:pPr>
                    <w:r>
                      <w:rPr>
                        <w:color w:val="000000"/>
                        <w:szCs w:val="24"/>
                        <w:lang w:eastAsia="lt-LT"/>
                      </w:rPr>
                      <w:t>Dydis</w:t>
                    </w:r>
                  </w:p>
                </w:tc>
                <w:tc>
                  <w:tcPr>
                    <w:tcW w:w="992" w:type="dxa"/>
                    <w:vAlign w:val="center"/>
                  </w:tcPr>
                  <w:p w14:paraId="66394767" w14:textId="3A7AE1AD" w:rsidR="00F27340" w:rsidRDefault="00775980">
                    <w:pPr>
                      <w:jc w:val="center"/>
                      <w:rPr>
                        <w:color w:val="000000"/>
                        <w:szCs w:val="24"/>
                        <w:lang w:eastAsia="lt-LT"/>
                      </w:rPr>
                    </w:pPr>
                    <w:r>
                      <w:rPr>
                        <w:color w:val="000000"/>
                        <w:szCs w:val="24"/>
                        <w:lang w:eastAsia="lt-LT"/>
                      </w:rPr>
                      <w:t xml:space="preserve">Suma, </w:t>
                    </w:r>
                    <w:proofErr w:type="spellStart"/>
                    <w:r>
                      <w:rPr>
                        <w:color w:val="000000"/>
                        <w:szCs w:val="24"/>
                        <w:lang w:eastAsia="lt-LT"/>
                      </w:rPr>
                      <w:t>Eur</w:t>
                    </w:r>
                    <w:proofErr w:type="spellEnd"/>
                  </w:p>
                </w:tc>
              </w:tr>
              <w:tr w:rsidR="00F27340" w14:paraId="5A27B06E" w14:textId="77777777">
                <w:tc>
                  <w:tcPr>
                    <w:tcW w:w="561" w:type="dxa"/>
                  </w:tcPr>
                  <w:p w14:paraId="31067D92" w14:textId="4225C635" w:rsidR="00F27340" w:rsidRDefault="00775980">
                    <w:pPr>
                      <w:jc w:val="center"/>
                      <w:rPr>
                        <w:color w:val="000000"/>
                        <w:szCs w:val="24"/>
                        <w:lang w:eastAsia="lt-LT"/>
                      </w:rPr>
                    </w:pPr>
                    <w:r>
                      <w:rPr>
                        <w:color w:val="000000"/>
                        <w:szCs w:val="24"/>
                        <w:lang w:eastAsia="lt-LT"/>
                      </w:rPr>
                      <w:t>1.</w:t>
                    </w:r>
                  </w:p>
                </w:tc>
                <w:tc>
                  <w:tcPr>
                    <w:tcW w:w="6664" w:type="dxa"/>
                  </w:tcPr>
                  <w:p w14:paraId="610C09CD" w14:textId="1CE4E1A2" w:rsidR="00F27340" w:rsidRDefault="00775980">
                    <w:pPr>
                      <w:jc w:val="both"/>
                      <w:rPr>
                        <w:color w:val="000000"/>
                        <w:szCs w:val="24"/>
                        <w:lang w:eastAsia="lt-LT"/>
                      </w:rPr>
                    </w:pPr>
                    <w:r>
                      <w:rPr>
                        <w:color w:val="000000"/>
                        <w:szCs w:val="24"/>
                        <w:lang w:eastAsia="lt-LT"/>
                      </w:rPr>
                      <w:t>Maža auka (aukų suma) vienam savarankiškam dalyviui per politinę kampaniją</w:t>
                    </w:r>
                  </w:p>
                </w:tc>
                <w:tc>
                  <w:tcPr>
                    <w:tcW w:w="1417" w:type="dxa"/>
                  </w:tcPr>
                  <w:p w14:paraId="25E0ED6B" w14:textId="7D8098EB" w:rsidR="00F27340" w:rsidRDefault="00775980">
                    <w:pPr>
                      <w:jc w:val="both"/>
                      <w:rPr>
                        <w:color w:val="000000"/>
                        <w:szCs w:val="24"/>
                        <w:lang w:eastAsia="lt-LT"/>
                      </w:rPr>
                    </w:pPr>
                    <w:r>
                      <w:rPr>
                        <w:color w:val="000000"/>
                        <w:szCs w:val="24"/>
                        <w:lang w:eastAsia="lt-LT"/>
                      </w:rPr>
                      <w:t>0,03 VMDU</w:t>
                    </w:r>
                  </w:p>
                </w:tc>
                <w:tc>
                  <w:tcPr>
                    <w:tcW w:w="992" w:type="dxa"/>
                  </w:tcPr>
                  <w:p w14:paraId="4100E395" w14:textId="7DB7A238" w:rsidR="00F27340" w:rsidRDefault="00775980">
                    <w:pPr>
                      <w:jc w:val="center"/>
                      <w:rPr>
                        <w:color w:val="000000"/>
                        <w:szCs w:val="24"/>
                        <w:lang w:eastAsia="lt-LT"/>
                      </w:rPr>
                    </w:pPr>
                    <w:r>
                      <w:rPr>
                        <w:color w:val="000000"/>
                        <w:szCs w:val="24"/>
                        <w:lang w:eastAsia="lt-LT"/>
                      </w:rPr>
                      <w:t>50</w:t>
                    </w:r>
                  </w:p>
                </w:tc>
              </w:tr>
              <w:tr w:rsidR="00F27340" w14:paraId="4EE3CB49" w14:textId="77777777">
                <w:tc>
                  <w:tcPr>
                    <w:tcW w:w="561" w:type="dxa"/>
                  </w:tcPr>
                  <w:p w14:paraId="3FA85BFB" w14:textId="15AA92FA" w:rsidR="00F27340" w:rsidRDefault="00775980">
                    <w:pPr>
                      <w:jc w:val="center"/>
                      <w:rPr>
                        <w:color w:val="000000"/>
                        <w:szCs w:val="24"/>
                        <w:lang w:eastAsia="lt-LT"/>
                      </w:rPr>
                    </w:pPr>
                    <w:r>
                      <w:rPr>
                        <w:color w:val="000000"/>
                        <w:szCs w:val="24"/>
                        <w:lang w:eastAsia="lt-LT"/>
                      </w:rPr>
                      <w:t>2.</w:t>
                    </w:r>
                  </w:p>
                </w:tc>
                <w:tc>
                  <w:tcPr>
                    <w:tcW w:w="6664" w:type="dxa"/>
                  </w:tcPr>
                  <w:p w14:paraId="38DD74DD" w14:textId="2D06B056" w:rsidR="00F27340" w:rsidRDefault="00775980">
                    <w:pPr>
                      <w:jc w:val="both"/>
                      <w:rPr>
                        <w:color w:val="000000"/>
                        <w:szCs w:val="24"/>
                        <w:lang w:eastAsia="lt-LT"/>
                      </w:rPr>
                    </w:pPr>
                    <w:r>
                      <w:rPr>
                        <w:color w:val="000000"/>
                        <w:szCs w:val="24"/>
                        <w:lang w:eastAsia="lt-LT"/>
                      </w:rPr>
                      <w:t xml:space="preserve">Auka (aukų suma) vienam savarankiškam dalyviui per politinę kampaniją. Bendra aukotojo aukų, </w:t>
                    </w:r>
                    <w:r>
                      <w:rPr>
                        <w:color w:val="000000"/>
                        <w:szCs w:val="24"/>
                        <w:lang w:eastAsia="lt-LT"/>
                      </w:rPr>
                      <w:t xml:space="preserve">išskyrus mažas aukas, savarankiškiems dalyviams ir politinei partijai sumokėtų nario mokesčių suma per kalendorinius metus negali viršyti 10 procentų fizinio asmens už paskutinius praėjusius kalendorinius metus deklaruotų metinių pajamų (kai auka teikiama </w:t>
                    </w:r>
                    <w:r>
                      <w:rPr>
                        <w:color w:val="000000"/>
                        <w:szCs w:val="24"/>
                        <w:lang w:eastAsia="lt-LT"/>
                      </w:rPr>
                      <w:t xml:space="preserve">po gegužės 1 dienos) arba už </w:t>
                    </w:r>
                    <w:proofErr w:type="spellStart"/>
                    <w:r>
                      <w:rPr>
                        <w:color w:val="000000"/>
                        <w:szCs w:val="24"/>
                        <w:lang w:eastAsia="lt-LT"/>
                      </w:rPr>
                      <w:t>užpraeitus</w:t>
                    </w:r>
                    <w:proofErr w:type="spellEnd"/>
                    <w:r>
                      <w:rPr>
                        <w:color w:val="000000"/>
                        <w:szCs w:val="24"/>
                        <w:lang w:eastAsia="lt-LT"/>
                      </w:rPr>
                      <w:t xml:space="preserve"> kalendorinius metus deklaruotų metinių pajamų (kai auka teikiama iki gegužės 1 dienos)</w:t>
                    </w:r>
                  </w:p>
                </w:tc>
                <w:tc>
                  <w:tcPr>
                    <w:tcW w:w="1417" w:type="dxa"/>
                  </w:tcPr>
                  <w:p w14:paraId="22D92378" w14:textId="07421DAB" w:rsidR="00F27340" w:rsidRDefault="00775980">
                    <w:pPr>
                      <w:jc w:val="both"/>
                      <w:rPr>
                        <w:color w:val="000000"/>
                        <w:szCs w:val="24"/>
                        <w:lang w:eastAsia="lt-LT"/>
                      </w:rPr>
                    </w:pPr>
                    <w:r>
                      <w:rPr>
                        <w:color w:val="000000"/>
                        <w:szCs w:val="24"/>
                        <w:lang w:eastAsia="lt-LT"/>
                      </w:rPr>
                      <w:t>10 VMDU</w:t>
                    </w:r>
                  </w:p>
                </w:tc>
                <w:tc>
                  <w:tcPr>
                    <w:tcW w:w="992" w:type="dxa"/>
                  </w:tcPr>
                  <w:p w14:paraId="7F327C9F" w14:textId="0132C6C3" w:rsidR="00F27340" w:rsidRDefault="00775980">
                    <w:pPr>
                      <w:jc w:val="both"/>
                      <w:rPr>
                        <w:color w:val="000000"/>
                        <w:szCs w:val="24"/>
                        <w:lang w:eastAsia="lt-LT"/>
                      </w:rPr>
                    </w:pPr>
                    <w:r>
                      <w:rPr>
                        <w:szCs w:val="24"/>
                        <w:lang w:eastAsia="lt-LT"/>
                      </w:rPr>
                      <w:t>15 980</w:t>
                    </w:r>
                  </w:p>
                </w:tc>
              </w:tr>
              <w:tr w:rsidR="00F27340" w14:paraId="280E65DE" w14:textId="77777777">
                <w:tc>
                  <w:tcPr>
                    <w:tcW w:w="561" w:type="dxa"/>
                  </w:tcPr>
                  <w:p w14:paraId="13FA7C2D" w14:textId="5126AC89" w:rsidR="00F27340" w:rsidRDefault="00775980">
                    <w:pPr>
                      <w:jc w:val="center"/>
                      <w:rPr>
                        <w:color w:val="000000"/>
                        <w:szCs w:val="24"/>
                        <w:lang w:eastAsia="lt-LT"/>
                      </w:rPr>
                    </w:pPr>
                    <w:r>
                      <w:rPr>
                        <w:color w:val="000000"/>
                        <w:szCs w:val="24"/>
                        <w:lang w:eastAsia="lt-LT"/>
                      </w:rPr>
                      <w:t>3.</w:t>
                    </w:r>
                  </w:p>
                </w:tc>
                <w:tc>
                  <w:tcPr>
                    <w:tcW w:w="6664" w:type="dxa"/>
                  </w:tcPr>
                  <w:p w14:paraId="0B7A76DC" w14:textId="35F88F56" w:rsidR="00F27340" w:rsidRDefault="00775980">
                    <w:pPr>
                      <w:jc w:val="both"/>
                      <w:rPr>
                        <w:b/>
                        <w:bCs/>
                        <w:color w:val="000000"/>
                        <w:szCs w:val="24"/>
                        <w:lang w:eastAsia="lt-LT"/>
                      </w:rPr>
                    </w:pPr>
                    <w:r>
                      <w:rPr>
                        <w:color w:val="000000"/>
                        <w:szCs w:val="24"/>
                        <w:lang w:eastAsia="lt-LT"/>
                      </w:rPr>
                      <w:t xml:space="preserve">Kandidato vienmandatėje rinkimų apygardoje ir referendumo iniciatorių auka (aukų suma) savo rinkimų politinei kampanijai finansuoti. </w:t>
                    </w:r>
                    <w:r>
                      <w:rPr>
                        <w:color w:val="000000"/>
                      </w:rPr>
                      <w:t> Bendra tokio asmens aukų suma savo rinkimų politinei kampanijai finansuoti per kalendorinius metus, įskaitant kitiems sava</w:t>
                    </w:r>
                    <w:r>
                      <w:rPr>
                        <w:color w:val="000000"/>
                      </w:rPr>
                      <w:t>rankiškiems dalyviams suteiktas fizinio asmens aukas ir </w:t>
                    </w:r>
                    <w:r>
                      <w:rPr>
                        <w:color w:val="000000"/>
                        <w:shd w:val="clear" w:color="auto" w:fill="FFFFFF"/>
                      </w:rPr>
                      <w:t>politinei</w:t>
                    </w:r>
                    <w:r>
                      <w:rPr>
                        <w:color w:val="000000"/>
                      </w:rPr>
                      <w:t> partijai sumokėtus nario mokesčius, negali viršyti 20 procentų tokių asmenų už paskutinius praėjusius kalendorinius metus deklaruotų metinių pajamų (kai auka teikiama po gegužės 1 dienos) ar</w:t>
                    </w:r>
                    <w:r>
                      <w:rPr>
                        <w:color w:val="000000"/>
                      </w:rPr>
                      <w:t xml:space="preserve">ba už </w:t>
                    </w:r>
                    <w:proofErr w:type="spellStart"/>
                    <w:r>
                      <w:rPr>
                        <w:color w:val="000000"/>
                      </w:rPr>
                      <w:t>užpraeitus</w:t>
                    </w:r>
                    <w:proofErr w:type="spellEnd"/>
                    <w:r>
                      <w:rPr>
                        <w:color w:val="000000"/>
                      </w:rPr>
                      <w:t xml:space="preserve"> kalendorinius metus deklaruotų metinių pajamų (kai auka teikiama iki gegužės 1 dienos) ir deklaruotų turimų lėšų</w:t>
                    </w:r>
                  </w:p>
                </w:tc>
                <w:tc>
                  <w:tcPr>
                    <w:tcW w:w="1417" w:type="dxa"/>
                  </w:tcPr>
                  <w:p w14:paraId="742E8559" w14:textId="4E7FC212" w:rsidR="00F27340" w:rsidRDefault="00775980">
                    <w:pPr>
                      <w:jc w:val="both"/>
                      <w:rPr>
                        <w:color w:val="000000"/>
                        <w:szCs w:val="24"/>
                        <w:lang w:eastAsia="lt-LT"/>
                      </w:rPr>
                    </w:pPr>
                    <w:r>
                      <w:rPr>
                        <w:color w:val="000000"/>
                        <w:szCs w:val="24"/>
                        <w:lang w:eastAsia="lt-LT"/>
                      </w:rPr>
                      <w:t>20 VMDU</w:t>
                    </w:r>
                  </w:p>
                </w:tc>
                <w:tc>
                  <w:tcPr>
                    <w:tcW w:w="992" w:type="dxa"/>
                  </w:tcPr>
                  <w:p w14:paraId="37BEA6B6" w14:textId="77B4E621" w:rsidR="00F27340" w:rsidRDefault="00775980">
                    <w:pPr>
                      <w:jc w:val="both"/>
                      <w:rPr>
                        <w:color w:val="000000"/>
                        <w:szCs w:val="24"/>
                        <w:lang w:eastAsia="lt-LT"/>
                      </w:rPr>
                    </w:pPr>
                    <w:r>
                      <w:rPr>
                        <w:color w:val="000000"/>
                        <w:szCs w:val="24"/>
                        <w:lang w:eastAsia="lt-LT"/>
                      </w:rPr>
                      <w:t>31 960</w:t>
                    </w:r>
                  </w:p>
                </w:tc>
              </w:tr>
            </w:tbl>
            <w:p w14:paraId="433742EB" w14:textId="77777777" w:rsidR="00F27340" w:rsidRDefault="00775980">
              <w:pPr>
                <w:ind w:firstLine="720"/>
                <w:jc w:val="both"/>
                <w:rPr>
                  <w:color w:val="000000"/>
                  <w:szCs w:val="24"/>
                  <w:lang w:eastAsia="lt-LT"/>
                </w:rPr>
              </w:pPr>
            </w:p>
          </w:sdtContent>
        </w:sdt>
        <w:sdt>
          <w:sdtPr>
            <w:alias w:val="5 p."/>
            <w:tag w:val="part_3db03e7f319640719046dde3bfcd8264"/>
            <w:id w:val="-2064707875"/>
            <w:lock w:val="sdtLocked"/>
          </w:sdtPr>
          <w:sdtEndPr/>
          <w:sdtContent>
            <w:p w14:paraId="664B573F" w14:textId="754A473A" w:rsidR="00F27340" w:rsidRDefault="00775980">
              <w:pPr>
                <w:spacing w:line="360" w:lineRule="auto"/>
                <w:ind w:firstLine="720"/>
                <w:jc w:val="both"/>
                <w:rPr>
                  <w:color w:val="000000"/>
                  <w:szCs w:val="24"/>
                  <w:lang w:eastAsia="lt-LT"/>
                </w:rPr>
              </w:pPr>
              <w:sdt>
                <w:sdtPr>
                  <w:alias w:val="Numeris"/>
                  <w:tag w:val="nr_3db03e7f319640719046dde3bfcd8264"/>
                  <w:id w:val="141711835"/>
                  <w:lock w:val="sdtLocked"/>
                </w:sdtPr>
                <w:sdtEndPr/>
                <w:sdtContent>
                  <w:r>
                    <w:rPr>
                      <w:color w:val="000000"/>
                      <w:szCs w:val="24"/>
                      <w:lang w:eastAsia="lt-LT"/>
                    </w:rPr>
                    <w:t>5</w:t>
                  </w:r>
                </w:sdtContent>
              </w:sdt>
              <w:r>
                <w:rPr>
                  <w:color w:val="000000"/>
                  <w:szCs w:val="24"/>
                  <w:lang w:eastAsia="lt-LT"/>
                </w:rPr>
                <w:t>. Pripažinti netekusiu galios Lietuvos Respublikos vyriausiosios rinkimų komisijos 2021 m. gruodžio 16 d</w:t>
              </w:r>
              <w:r>
                <w:rPr>
                  <w:color w:val="000000"/>
                  <w:szCs w:val="24"/>
                  <w:lang w:eastAsia="lt-LT"/>
                </w:rPr>
                <w:t>. sprendimą Nr. Sp-264 „Dėl didžiausių politinės kampanijos išlaidų konkrečiose rinkimų apygardose dydžių nustatymo“.</w:t>
              </w:r>
            </w:p>
            <w:p w14:paraId="3D9B686B" w14:textId="77777777" w:rsidR="00F27340" w:rsidRDefault="00F27340">
              <w:pPr>
                <w:spacing w:line="360" w:lineRule="auto"/>
                <w:ind w:firstLine="720"/>
                <w:jc w:val="both"/>
                <w:rPr>
                  <w:color w:val="000000"/>
                  <w:szCs w:val="24"/>
                  <w:lang w:eastAsia="lt-LT"/>
                </w:rPr>
              </w:pPr>
            </w:p>
            <w:p w14:paraId="5788CCC2" w14:textId="77777777" w:rsidR="00F27340" w:rsidRDefault="00775980">
              <w:pPr>
                <w:tabs>
                  <w:tab w:val="left" w:pos="7371"/>
                </w:tabs>
                <w:rPr>
                  <w:szCs w:val="24"/>
                </w:rPr>
              </w:pPr>
            </w:p>
          </w:sdtContent>
        </w:sdt>
        <w:sdt>
          <w:sdtPr>
            <w:alias w:val="signatura"/>
            <w:tag w:val="part_cfbb85c7a0184bf5aa6924885f71bd77"/>
            <w:id w:val="1988829226"/>
            <w:lock w:val="sdtLocked"/>
          </w:sdtPr>
          <w:sdtEndPr/>
          <w:sdtContent>
            <w:p w14:paraId="47A278C5" w14:textId="67AC4966" w:rsidR="00F27340" w:rsidRDefault="00775980">
              <w:pPr>
                <w:tabs>
                  <w:tab w:val="left" w:pos="7371"/>
                </w:tabs>
              </w:pPr>
              <w:r>
                <w:rPr>
                  <w:szCs w:val="24"/>
                </w:rPr>
                <w:t>Komisijos pirmininkė</w:t>
              </w:r>
              <w:r>
                <w:rPr>
                  <w:szCs w:val="24"/>
                </w:rPr>
                <w:tab/>
                <w:t xml:space="preserve">Jolanta Petkevičienė </w:t>
              </w:r>
            </w:p>
          </w:sdtContent>
        </w:sdt>
      </w:sdtContent>
    </w:sdt>
    <w:sectPr w:rsidR="00F27340">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CB04A7" w14:textId="77777777" w:rsidR="00F27340" w:rsidRDefault="00775980">
      <w:pPr>
        <w:rPr>
          <w:rFonts w:ascii="TimesLT" w:hAnsi="TimesLT" w:cs="TimesLT"/>
          <w:sz w:val="20"/>
          <w:lang w:val="en-GB"/>
        </w:rPr>
      </w:pPr>
      <w:r>
        <w:rPr>
          <w:rFonts w:ascii="TimesLT" w:hAnsi="TimesLT" w:cs="TimesLT"/>
          <w:sz w:val="20"/>
          <w:lang w:val="en-GB"/>
        </w:rPr>
        <w:separator/>
      </w:r>
    </w:p>
  </w:endnote>
  <w:endnote w:type="continuationSeparator" w:id="0">
    <w:p w14:paraId="42351FA4" w14:textId="77777777" w:rsidR="00F27340" w:rsidRDefault="00775980">
      <w:pPr>
        <w:rPr>
          <w:rFonts w:ascii="TimesLT" w:hAnsi="TimesLT" w:cs="TimesLT"/>
          <w:sz w:val="20"/>
          <w:lang w:val="en-GB"/>
        </w:rPr>
      </w:pPr>
      <w:r>
        <w:rPr>
          <w:rFonts w:ascii="TimesLT" w:hAnsi="TimesLT" w:cs="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9DF097" w14:textId="77777777" w:rsidR="00F27340" w:rsidRDefault="00F27340">
    <w:pPr>
      <w:tabs>
        <w:tab w:val="center" w:pos="4819"/>
        <w:tab w:val="right" w:pos="9638"/>
      </w:tabs>
      <w:rPr>
        <w:rFonts w:ascii="TimesLT" w:hAnsi="TimesLT" w:cs="TimesLT"/>
        <w:sz w:val="20"/>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C6BBB" w14:textId="77777777" w:rsidR="00F27340" w:rsidRDefault="00F27340">
    <w:pPr>
      <w:tabs>
        <w:tab w:val="center" w:pos="4819"/>
        <w:tab w:val="right" w:pos="9638"/>
      </w:tabs>
      <w:rPr>
        <w:rFonts w:ascii="TimesLT" w:hAnsi="TimesLT" w:cs="TimesLT"/>
        <w:sz w:val="20"/>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62291F" w14:textId="77777777" w:rsidR="00F27340" w:rsidRDefault="00F27340">
    <w:pPr>
      <w:tabs>
        <w:tab w:val="center" w:pos="4819"/>
        <w:tab w:val="right" w:pos="9638"/>
      </w:tabs>
      <w:rPr>
        <w:rFonts w:ascii="TimesLT" w:hAnsi="TimesLT" w:cs="TimesLT"/>
        <w:sz w:val="20"/>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4A7BCD" w14:textId="77777777" w:rsidR="00F27340" w:rsidRDefault="00775980">
      <w:pPr>
        <w:rPr>
          <w:rFonts w:ascii="TimesLT" w:hAnsi="TimesLT" w:cs="TimesLT"/>
          <w:sz w:val="20"/>
          <w:lang w:val="en-GB"/>
        </w:rPr>
      </w:pPr>
      <w:r>
        <w:rPr>
          <w:rFonts w:ascii="TimesLT" w:hAnsi="TimesLT" w:cs="TimesLT"/>
          <w:sz w:val="20"/>
          <w:lang w:val="en-GB"/>
        </w:rPr>
        <w:separator/>
      </w:r>
    </w:p>
  </w:footnote>
  <w:footnote w:type="continuationSeparator" w:id="0">
    <w:p w14:paraId="2EAE2B89" w14:textId="77777777" w:rsidR="00F27340" w:rsidRDefault="00775980">
      <w:pPr>
        <w:rPr>
          <w:rFonts w:ascii="TimesLT" w:hAnsi="TimesLT" w:cs="TimesLT"/>
          <w:sz w:val="20"/>
          <w:lang w:val="en-GB"/>
        </w:rPr>
      </w:pPr>
      <w:r>
        <w:rPr>
          <w:rFonts w:ascii="TimesLT" w:hAnsi="TimesLT" w:cs="TimesLT"/>
          <w:sz w:val="20"/>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71A77F" w14:textId="77777777" w:rsidR="00F27340" w:rsidRDefault="00F27340">
    <w:pPr>
      <w:tabs>
        <w:tab w:val="center" w:pos="4819"/>
        <w:tab w:val="right" w:pos="9638"/>
      </w:tabs>
      <w:rPr>
        <w:rFonts w:ascii="TimesLT" w:hAnsi="TimesLT" w:cs="TimesLT"/>
        <w:sz w:val="20"/>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A2E545" w14:textId="675A526C" w:rsidR="00F27340" w:rsidRDefault="00775980">
    <w:pPr>
      <w:tabs>
        <w:tab w:val="center" w:pos="4819"/>
        <w:tab w:val="right" w:pos="9638"/>
      </w:tabs>
      <w:jc w:val="center"/>
      <w:rPr>
        <w:rFonts w:ascii="TimesLT" w:hAnsi="TimesLT" w:cs="TimesLT"/>
        <w:sz w:val="20"/>
        <w:lang w:val="en-GB"/>
      </w:rPr>
    </w:pPr>
    <w:r>
      <w:rPr>
        <w:rFonts w:ascii="TimesLT" w:hAnsi="TimesLT" w:cs="TimesLT"/>
        <w:sz w:val="20"/>
        <w:lang w:val="en-GB"/>
      </w:rPr>
      <w:fldChar w:fldCharType="begin"/>
    </w:r>
    <w:r>
      <w:rPr>
        <w:rFonts w:ascii="TimesLT" w:hAnsi="TimesLT" w:cs="TimesLT"/>
        <w:sz w:val="20"/>
        <w:lang w:val="en-GB"/>
      </w:rPr>
      <w:instrText xml:space="preserve">PAGE   \* </w:instrText>
    </w:r>
    <w:r>
      <w:rPr>
        <w:rFonts w:ascii="TimesLT" w:hAnsi="TimesLT" w:cs="TimesLT"/>
        <w:sz w:val="20"/>
        <w:lang w:val="en-GB"/>
      </w:rPr>
      <w:instrText>MERGEFORMAT</w:instrText>
    </w:r>
    <w:r>
      <w:rPr>
        <w:rFonts w:ascii="TimesLT" w:hAnsi="TimesLT" w:cs="TimesLT"/>
        <w:sz w:val="20"/>
        <w:lang w:val="en-GB"/>
      </w:rPr>
      <w:fldChar w:fldCharType="separate"/>
    </w:r>
    <w:r w:rsidR="006D132F" w:rsidRPr="006D132F">
      <w:rPr>
        <w:rFonts w:ascii="TimesLT" w:hAnsi="TimesLT" w:cs="TimesLT"/>
        <w:noProof/>
        <w:sz w:val="20"/>
      </w:rPr>
      <w:t>3</w:t>
    </w:r>
    <w:r>
      <w:rPr>
        <w:rFonts w:ascii="TimesLT" w:hAnsi="TimesLT" w:cs="TimesLT"/>
        <w:sz w:val="20"/>
        <w:lang w:val="en-GB"/>
      </w:rPr>
      <w:fldChar w:fldCharType="end"/>
    </w:r>
  </w:p>
  <w:p w14:paraId="2F4253D2" w14:textId="77777777" w:rsidR="00F27340" w:rsidRDefault="00F27340">
    <w:pPr>
      <w:tabs>
        <w:tab w:val="center" w:pos="4819"/>
        <w:tab w:val="right" w:pos="9638"/>
      </w:tabs>
      <w:rPr>
        <w:rFonts w:ascii="TimesLT" w:hAnsi="TimesLT" w:cs="TimesLT"/>
        <w:sz w:val="20"/>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D08ED8" w14:textId="77777777" w:rsidR="00F27340" w:rsidRDefault="00F27340">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1298"/>
  <w:hyphenationZone w:val="396"/>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5EEA"/>
    <w:rsid w:val="006D132F"/>
    <w:rsid w:val="00775980"/>
    <w:rsid w:val="00BB5EEA"/>
    <w:rsid w:val="00F273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67A334E2"/>
  <w15:docId w15:val="{5C7811A0-5E91-4FC1-A0B9-04237A925B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21386">
      <w:bodyDiv w:val="1"/>
      <w:marLeft w:val="0"/>
      <w:marRight w:val="0"/>
      <w:marTop w:val="0"/>
      <w:marBottom w:val="0"/>
      <w:divBdr>
        <w:top w:val="none" w:sz="0" w:space="0" w:color="auto"/>
        <w:left w:val="none" w:sz="0" w:space="0" w:color="auto"/>
        <w:bottom w:val="none" w:sz="0" w:space="0" w:color="auto"/>
        <w:right w:val="none" w:sz="0" w:space="0" w:color="auto"/>
      </w:divBdr>
    </w:div>
    <w:div w:id="107822325">
      <w:bodyDiv w:val="1"/>
      <w:marLeft w:val="0"/>
      <w:marRight w:val="0"/>
      <w:marTop w:val="0"/>
      <w:marBottom w:val="0"/>
      <w:divBdr>
        <w:top w:val="none" w:sz="0" w:space="0" w:color="auto"/>
        <w:left w:val="none" w:sz="0" w:space="0" w:color="auto"/>
        <w:bottom w:val="none" w:sz="0" w:space="0" w:color="auto"/>
        <w:right w:val="none" w:sz="0" w:space="0" w:color="auto"/>
      </w:divBdr>
    </w:div>
    <w:div w:id="203249864">
      <w:bodyDiv w:val="1"/>
      <w:marLeft w:val="0"/>
      <w:marRight w:val="0"/>
      <w:marTop w:val="0"/>
      <w:marBottom w:val="0"/>
      <w:divBdr>
        <w:top w:val="none" w:sz="0" w:space="0" w:color="auto"/>
        <w:left w:val="none" w:sz="0" w:space="0" w:color="auto"/>
        <w:bottom w:val="none" w:sz="0" w:space="0" w:color="auto"/>
        <w:right w:val="none" w:sz="0" w:space="0" w:color="auto"/>
      </w:divBdr>
      <w:divsChild>
        <w:div w:id="2112234502">
          <w:marLeft w:val="0"/>
          <w:marRight w:val="0"/>
          <w:marTop w:val="0"/>
          <w:marBottom w:val="0"/>
          <w:divBdr>
            <w:top w:val="none" w:sz="0" w:space="0" w:color="auto"/>
            <w:left w:val="none" w:sz="0" w:space="0" w:color="auto"/>
            <w:bottom w:val="none" w:sz="0" w:space="0" w:color="auto"/>
            <w:right w:val="none" w:sz="0" w:space="0" w:color="auto"/>
          </w:divBdr>
        </w:div>
        <w:div w:id="225574936">
          <w:marLeft w:val="0"/>
          <w:marRight w:val="0"/>
          <w:marTop w:val="0"/>
          <w:marBottom w:val="0"/>
          <w:divBdr>
            <w:top w:val="none" w:sz="0" w:space="0" w:color="auto"/>
            <w:left w:val="none" w:sz="0" w:space="0" w:color="auto"/>
            <w:bottom w:val="none" w:sz="0" w:space="0" w:color="auto"/>
            <w:right w:val="none" w:sz="0" w:space="0" w:color="auto"/>
          </w:divBdr>
        </w:div>
        <w:div w:id="548996033">
          <w:marLeft w:val="0"/>
          <w:marRight w:val="0"/>
          <w:marTop w:val="0"/>
          <w:marBottom w:val="0"/>
          <w:divBdr>
            <w:top w:val="none" w:sz="0" w:space="0" w:color="auto"/>
            <w:left w:val="none" w:sz="0" w:space="0" w:color="auto"/>
            <w:bottom w:val="none" w:sz="0" w:space="0" w:color="auto"/>
            <w:right w:val="none" w:sz="0" w:space="0" w:color="auto"/>
          </w:divBdr>
        </w:div>
        <w:div w:id="260799605">
          <w:marLeft w:val="0"/>
          <w:marRight w:val="0"/>
          <w:marTop w:val="0"/>
          <w:marBottom w:val="0"/>
          <w:divBdr>
            <w:top w:val="none" w:sz="0" w:space="0" w:color="auto"/>
            <w:left w:val="none" w:sz="0" w:space="0" w:color="auto"/>
            <w:bottom w:val="none" w:sz="0" w:space="0" w:color="auto"/>
            <w:right w:val="none" w:sz="0" w:space="0" w:color="auto"/>
          </w:divBdr>
        </w:div>
        <w:div w:id="1182360026">
          <w:marLeft w:val="0"/>
          <w:marRight w:val="0"/>
          <w:marTop w:val="0"/>
          <w:marBottom w:val="0"/>
          <w:divBdr>
            <w:top w:val="none" w:sz="0" w:space="0" w:color="auto"/>
            <w:left w:val="none" w:sz="0" w:space="0" w:color="auto"/>
            <w:bottom w:val="none" w:sz="0" w:space="0" w:color="auto"/>
            <w:right w:val="none" w:sz="0" w:space="0" w:color="auto"/>
          </w:divBdr>
        </w:div>
      </w:divsChild>
    </w:div>
    <w:div w:id="343361062">
      <w:bodyDiv w:val="1"/>
      <w:marLeft w:val="0"/>
      <w:marRight w:val="0"/>
      <w:marTop w:val="0"/>
      <w:marBottom w:val="0"/>
      <w:divBdr>
        <w:top w:val="none" w:sz="0" w:space="0" w:color="auto"/>
        <w:left w:val="none" w:sz="0" w:space="0" w:color="auto"/>
        <w:bottom w:val="none" w:sz="0" w:space="0" w:color="auto"/>
        <w:right w:val="none" w:sz="0" w:space="0" w:color="auto"/>
      </w:divBdr>
      <w:divsChild>
        <w:div w:id="2137410386">
          <w:marLeft w:val="0"/>
          <w:marRight w:val="0"/>
          <w:marTop w:val="0"/>
          <w:marBottom w:val="0"/>
          <w:divBdr>
            <w:top w:val="none" w:sz="0" w:space="0" w:color="auto"/>
            <w:left w:val="none" w:sz="0" w:space="0" w:color="auto"/>
            <w:bottom w:val="none" w:sz="0" w:space="0" w:color="auto"/>
            <w:right w:val="none" w:sz="0" w:space="0" w:color="auto"/>
          </w:divBdr>
          <w:divsChild>
            <w:div w:id="1004436418">
              <w:marLeft w:val="0"/>
              <w:marRight w:val="0"/>
              <w:marTop w:val="0"/>
              <w:marBottom w:val="0"/>
              <w:divBdr>
                <w:top w:val="none" w:sz="0" w:space="0" w:color="auto"/>
                <w:left w:val="none" w:sz="0" w:space="0" w:color="auto"/>
                <w:bottom w:val="none" w:sz="0" w:space="0" w:color="auto"/>
                <w:right w:val="none" w:sz="0" w:space="0" w:color="auto"/>
              </w:divBdr>
            </w:div>
            <w:div w:id="1821996513">
              <w:marLeft w:val="0"/>
              <w:marRight w:val="0"/>
              <w:marTop w:val="0"/>
              <w:marBottom w:val="0"/>
              <w:divBdr>
                <w:top w:val="none" w:sz="0" w:space="0" w:color="auto"/>
                <w:left w:val="none" w:sz="0" w:space="0" w:color="auto"/>
                <w:bottom w:val="none" w:sz="0" w:space="0" w:color="auto"/>
                <w:right w:val="none" w:sz="0" w:space="0" w:color="auto"/>
              </w:divBdr>
            </w:div>
            <w:div w:id="1423380097">
              <w:marLeft w:val="0"/>
              <w:marRight w:val="0"/>
              <w:marTop w:val="0"/>
              <w:marBottom w:val="0"/>
              <w:divBdr>
                <w:top w:val="none" w:sz="0" w:space="0" w:color="auto"/>
                <w:left w:val="none" w:sz="0" w:space="0" w:color="auto"/>
                <w:bottom w:val="none" w:sz="0" w:space="0" w:color="auto"/>
                <w:right w:val="none" w:sz="0" w:space="0" w:color="auto"/>
              </w:divBdr>
            </w:div>
          </w:divsChild>
        </w:div>
        <w:div w:id="362556897">
          <w:marLeft w:val="0"/>
          <w:marRight w:val="0"/>
          <w:marTop w:val="0"/>
          <w:marBottom w:val="0"/>
          <w:divBdr>
            <w:top w:val="none" w:sz="0" w:space="0" w:color="auto"/>
            <w:left w:val="none" w:sz="0" w:space="0" w:color="auto"/>
            <w:bottom w:val="none" w:sz="0" w:space="0" w:color="auto"/>
            <w:right w:val="none" w:sz="0" w:space="0" w:color="auto"/>
          </w:divBdr>
        </w:div>
      </w:divsChild>
    </w:div>
    <w:div w:id="719481104">
      <w:bodyDiv w:val="1"/>
      <w:marLeft w:val="0"/>
      <w:marRight w:val="0"/>
      <w:marTop w:val="0"/>
      <w:marBottom w:val="0"/>
      <w:divBdr>
        <w:top w:val="none" w:sz="0" w:space="0" w:color="auto"/>
        <w:left w:val="none" w:sz="0" w:space="0" w:color="auto"/>
        <w:bottom w:val="none" w:sz="0" w:space="0" w:color="auto"/>
        <w:right w:val="none" w:sz="0" w:space="0" w:color="auto"/>
      </w:divBdr>
    </w:div>
    <w:div w:id="911937631">
      <w:bodyDiv w:val="1"/>
      <w:marLeft w:val="0"/>
      <w:marRight w:val="0"/>
      <w:marTop w:val="0"/>
      <w:marBottom w:val="0"/>
      <w:divBdr>
        <w:top w:val="none" w:sz="0" w:space="0" w:color="auto"/>
        <w:left w:val="none" w:sz="0" w:space="0" w:color="auto"/>
        <w:bottom w:val="none" w:sz="0" w:space="0" w:color="auto"/>
        <w:right w:val="none" w:sz="0" w:space="0" w:color="auto"/>
      </w:divBdr>
    </w:div>
    <w:div w:id="1322736857">
      <w:bodyDiv w:val="1"/>
      <w:marLeft w:val="0"/>
      <w:marRight w:val="0"/>
      <w:marTop w:val="0"/>
      <w:marBottom w:val="0"/>
      <w:divBdr>
        <w:top w:val="none" w:sz="0" w:space="0" w:color="auto"/>
        <w:left w:val="none" w:sz="0" w:space="0" w:color="auto"/>
        <w:bottom w:val="none" w:sz="0" w:space="0" w:color="auto"/>
        <w:right w:val="none" w:sz="0" w:space="0" w:color="auto"/>
      </w:divBdr>
    </w:div>
    <w:div w:id="1646349907">
      <w:bodyDiv w:val="1"/>
      <w:marLeft w:val="0"/>
      <w:marRight w:val="0"/>
      <w:marTop w:val="0"/>
      <w:marBottom w:val="0"/>
      <w:divBdr>
        <w:top w:val="none" w:sz="0" w:space="0" w:color="auto"/>
        <w:left w:val="none" w:sz="0" w:space="0" w:color="auto"/>
        <w:bottom w:val="none" w:sz="0" w:space="0" w:color="auto"/>
        <w:right w:val="none" w:sz="0" w:space="0" w:color="auto"/>
      </w:divBdr>
    </w:div>
    <w:div w:id="1660188409">
      <w:bodyDiv w:val="1"/>
      <w:marLeft w:val="0"/>
      <w:marRight w:val="0"/>
      <w:marTop w:val="0"/>
      <w:marBottom w:val="0"/>
      <w:divBdr>
        <w:top w:val="none" w:sz="0" w:space="0" w:color="auto"/>
        <w:left w:val="none" w:sz="0" w:space="0" w:color="auto"/>
        <w:bottom w:val="none" w:sz="0" w:space="0" w:color="auto"/>
        <w:right w:val="none" w:sz="0" w:space="0" w:color="auto"/>
      </w:divBdr>
    </w:div>
    <w:div w:id="1717194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91d3256fb27418897077a271cff5e40" PartId="be0cf24024ed45e88ed2e495950b6d07">
    <Part Type="preambule" DocPartId="06e8feacd63d44249bcfccd26ccc5b82" PartId="ab9d9b94bbfc4d85b547d37c3a476c4c"/>
    <Part Type="punktas" Nr="1" Abbr="1 p." DocPartId="09dadbc13e7f4b9e849b06b9aa005ebe" PartId="270f2adb420d4e16a170d360218e5b72"/>
    <Part Type="punktas" Nr="2" Abbr="2 p." DocPartId="7da3c13777b84567aa12596aa2b5d57f" PartId="746456df7f494b87bff41f39e06ee2c8">
      <Part Type="papunktis" Nr="2.1" Abbr="2.1 pp." DocPartId="bdde3442ccf84752b9b5661b391c483c" PartId="5b7aa99918c24e388c2ef642d153243f"/>
      <Part Type="papunktis" Nr="2.2" Abbr="2.2 pp." DocPartId="4408efbd67b745d1820938d9714cf480" PartId="fd7ea2c9d2bd4ffca5b1ff8d5cded1cd"/>
      <Part Type="papunktis" Nr="2.3" Abbr="2.3 pp." DocPartId="290809c4a1604f8fab81969e95b2547f" PartId="fb2c5209af6c4eeabeb67ff127eb5627"/>
    </Part>
    <Part Type="punktas" Nr="3" Abbr="3 p." DocPartId="1c76927db04348db8e9a5beba854234d" PartId="8a5df9806b9b4e1f801da6bb4f710c8f"/>
    <Part Type="punktas" Nr="4" Abbr="4 p." DocPartId="00e3622035af4e9ba7e6624b4337d2b7" PartId="e49adf63c69c42ffa85b7d44db2f76aa"/>
    <Part Type="punktas" Nr="5" Abbr="5 p." DocPartId="15e0527e3945431789171de28f02bf9d" PartId="3db03e7f319640719046dde3bfcd8264"/>
    <Part Type="signatura" DocPartId="cf1a15b5bed84586b50e7eb1ae6af152" PartId="cfbb85c7a0184bf5aa6924885f71bd77"/>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7E590B4-C8C6-4AA7-A42F-537E485B3C71}">
  <ds:schemaRefs>
    <ds:schemaRef ds:uri="http://lrs.lt/TAIS/DocParts"/>
  </ds:schemaRefs>
</ds:datastoreItem>
</file>

<file path=customXml/itemProps2.xml><?xml version="1.0" encoding="utf-8"?>
<ds:datastoreItem xmlns:ds="http://schemas.openxmlformats.org/officeDocument/2006/customXml" ds:itemID="{CD9473BD-EB76-486C-894F-6285464FCC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3</Pages>
  <Words>579</Words>
  <Characters>3806</Characters>
  <Application>Microsoft Office Word</Application>
  <DocSecurity>0</DocSecurity>
  <Lines>31</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VRK</Company>
  <LinksUpToDate>false</LinksUpToDate>
  <CharactersWithSpaces>4377</CharactersWithSpaces>
  <SharedDoc>false</SharedDoc>
  <HyperlinkBase/>
  <HLinks>
    <vt:vector size="36" baseType="variant">
      <vt:variant>
        <vt:i4>1179716</vt:i4>
      </vt:variant>
      <vt:variant>
        <vt:i4>24</vt:i4>
      </vt:variant>
      <vt:variant>
        <vt:i4>0</vt:i4>
      </vt:variant>
      <vt:variant>
        <vt:i4>5</vt:i4>
      </vt:variant>
      <vt:variant>
        <vt:lpwstr>http://www3.lrs.lt/pls/inter/dokpaieska.showdoc_l?p_id=453010</vt:lpwstr>
      </vt:variant>
      <vt:variant>
        <vt:lpwstr/>
      </vt:variant>
      <vt:variant>
        <vt:i4>1835077</vt:i4>
      </vt:variant>
      <vt:variant>
        <vt:i4>21</vt:i4>
      </vt:variant>
      <vt:variant>
        <vt:i4>0</vt:i4>
      </vt:variant>
      <vt:variant>
        <vt:i4>5</vt:i4>
      </vt:variant>
      <vt:variant>
        <vt:lpwstr>http://www3.lrs.lt/pls/inter/dokpaieska.showdoc_l?p_id=409456</vt:lpwstr>
      </vt:variant>
      <vt:variant>
        <vt:lpwstr/>
      </vt:variant>
      <vt:variant>
        <vt:i4>1048653</vt:i4>
      </vt:variant>
      <vt:variant>
        <vt:i4>18</vt:i4>
      </vt:variant>
      <vt:variant>
        <vt:i4>0</vt:i4>
      </vt:variant>
      <vt:variant>
        <vt:i4>5</vt:i4>
      </vt:variant>
      <vt:variant>
        <vt:lpwstr>http://www3.lrs.lt/pls/inter/dokpaieska.showdoc_l?p_id=381460</vt:lpwstr>
      </vt:variant>
      <vt:variant>
        <vt:lpwstr/>
      </vt:variant>
      <vt:variant>
        <vt:i4>1638470</vt:i4>
      </vt:variant>
      <vt:variant>
        <vt:i4>15</vt:i4>
      </vt:variant>
      <vt:variant>
        <vt:i4>0</vt:i4>
      </vt:variant>
      <vt:variant>
        <vt:i4>5</vt:i4>
      </vt:variant>
      <vt:variant>
        <vt:lpwstr>http://www3.lrs.lt/pls/inter/dokpaieska.showdoc_l?p_id=461182</vt:lpwstr>
      </vt:variant>
      <vt:variant>
        <vt:lpwstr/>
      </vt:variant>
      <vt:variant>
        <vt:i4>1441862</vt:i4>
      </vt:variant>
      <vt:variant>
        <vt:i4>12</vt:i4>
      </vt:variant>
      <vt:variant>
        <vt:i4>0</vt:i4>
      </vt:variant>
      <vt:variant>
        <vt:i4>5</vt:i4>
      </vt:variant>
      <vt:variant>
        <vt:lpwstr>http://www3.lrs.lt/pls/inter/dokpaieska.showdoc_l?p_id=373022</vt:lpwstr>
      </vt:variant>
      <vt:variant>
        <vt:lpwstr/>
      </vt:variant>
      <vt:variant>
        <vt:i4>1966146</vt:i4>
      </vt:variant>
      <vt:variant>
        <vt:i4>9</vt:i4>
      </vt:variant>
      <vt:variant>
        <vt:i4>0</vt:i4>
      </vt:variant>
      <vt:variant>
        <vt:i4>5</vt:i4>
      </vt:variant>
      <vt:variant>
        <vt:lpwstr>http://www3.lrs.lt/pls/inter/dokpaieska.showdoc_l?p_id=240788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Darius</dc:creator>
  <cp:lastModifiedBy>BODIN Aušra</cp:lastModifiedBy>
  <cp:revision>3</cp:revision>
  <cp:lastPrinted>2022-09-05T06:45:00Z</cp:lastPrinted>
  <dcterms:created xsi:type="dcterms:W3CDTF">2022-09-06T13:47:00Z</dcterms:created>
  <dcterms:modified xsi:type="dcterms:W3CDTF">2022-09-07T09:00:00Z</dcterms:modified>
</cp:coreProperties>
</file>