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a52f6294f8146df9110156f7f90bdee"/>
        <w:id w:val="-585069331"/>
        <w:lock w:val="sdtLocked"/>
      </w:sdtPr>
      <w:sdtEndPr/>
      <w:sdtContent>
        <w:p w14:paraId="2B124158" w14:textId="16C7527D" w:rsidR="00283AF9" w:rsidRDefault="00615C57" w:rsidP="002020DB">
          <w:pPr>
            <w:suppressAutoHyphens/>
            <w:jc w:val="center"/>
            <w:rPr>
              <w:b/>
              <w:bCs/>
              <w:sz w:val="23"/>
              <w:szCs w:val="23"/>
              <w:lang w:eastAsia="ar-SA"/>
            </w:rPr>
          </w:pPr>
          <w:r>
            <w:rPr>
              <w:b/>
              <w:i/>
              <w:noProof/>
              <w:sz w:val="23"/>
              <w:szCs w:val="23"/>
              <w:lang w:eastAsia="lt-LT"/>
            </w:rPr>
            <w:drawing>
              <wp:inline distT="0" distB="0" distL="0" distR="0" wp14:anchorId="529EC30C" wp14:editId="300DA6DE">
                <wp:extent cx="771525" cy="80010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1525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6619858" w14:textId="77777777" w:rsidR="00283AF9" w:rsidRDefault="00615C57" w:rsidP="002020DB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VYRIAUSIOJI TARNYBINĖS ETIKOS KOMISIJA</w:t>
          </w:r>
        </w:p>
        <w:p w14:paraId="47A814ED" w14:textId="77777777" w:rsidR="002020DB" w:rsidRDefault="002020DB" w:rsidP="002020DB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3D028394" w14:textId="77777777" w:rsidR="00283AF9" w:rsidRDefault="00615C57" w:rsidP="002020DB">
          <w:pPr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SPRENDIMAS</w:t>
          </w:r>
        </w:p>
        <w:p w14:paraId="247E9E62" w14:textId="04D7313A" w:rsidR="00283AF9" w:rsidRDefault="00615C57" w:rsidP="002020DB">
          <w:pPr>
            <w:keepLines/>
            <w:suppressAutoHyphens/>
            <w:jc w:val="center"/>
            <w:textAlignment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VYRIAUSIOSIOS TARNYBINĖS ETIKOS KOMISIJOS 2020 M. GRUODŽIO 30 D. SPRENDIMO NR. KS-176 „Dėl Privačių int</w:t>
          </w:r>
          <w:bookmarkStart w:id="0" w:name="_GoBack"/>
          <w:bookmarkEnd w:id="0"/>
          <w:r>
            <w:rPr>
              <w:b/>
              <w:bCs/>
              <w:caps/>
              <w:szCs w:val="24"/>
              <w:lang w:eastAsia="ar-SA"/>
            </w:rPr>
            <w:t>eresų deklaracijos formos bei jos pildymo, tikslinimo, papildymo ir pateikimo taisyklių patvirtinimo“ PAKEITIMO</w:t>
          </w:r>
        </w:p>
        <w:p w14:paraId="3F4DC8E4" w14:textId="77777777" w:rsidR="00283AF9" w:rsidRDefault="00283AF9" w:rsidP="002020DB">
          <w:pPr>
            <w:suppressAutoHyphens/>
            <w:jc w:val="center"/>
            <w:rPr>
              <w:bCs/>
              <w:szCs w:val="24"/>
              <w:lang w:eastAsia="ar-SA"/>
            </w:rPr>
          </w:pPr>
        </w:p>
        <w:p w14:paraId="6C6B7C04" w14:textId="609C20C6" w:rsidR="00283AF9" w:rsidRDefault="00615C57" w:rsidP="002020DB">
          <w:pPr>
            <w:suppressAutoHyphens/>
            <w:jc w:val="center"/>
            <w:rPr>
              <w:bCs/>
              <w:szCs w:val="24"/>
              <w:lang w:val="en-GB" w:eastAsia="ar-SA"/>
            </w:rPr>
          </w:pPr>
          <w:r>
            <w:rPr>
              <w:bCs/>
              <w:szCs w:val="24"/>
              <w:lang w:eastAsia="ar-SA"/>
            </w:rPr>
            <w:t>2021 m. vasario 17 d. Nr. KS-</w:t>
          </w:r>
          <w:r>
            <w:rPr>
              <w:bCs/>
              <w:szCs w:val="24"/>
              <w:lang w:val="en-GB" w:eastAsia="ar-SA"/>
            </w:rPr>
            <w:t>107</w:t>
          </w:r>
        </w:p>
        <w:p w14:paraId="7281A222" w14:textId="77777777" w:rsidR="00283AF9" w:rsidRDefault="00615C57" w:rsidP="002020DB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Vilnius</w:t>
          </w:r>
        </w:p>
        <w:p w14:paraId="7235D5C7" w14:textId="77777777" w:rsidR="00283AF9" w:rsidRDefault="00283AF9">
          <w:pPr>
            <w:suppressAutoHyphens/>
            <w:ind w:firstLine="720"/>
            <w:jc w:val="both"/>
            <w:rPr>
              <w:szCs w:val="24"/>
              <w:lang w:eastAsia="ar-SA"/>
            </w:rPr>
          </w:pPr>
        </w:p>
        <w:p w14:paraId="471B6651" w14:textId="77777777" w:rsidR="00615C57" w:rsidRDefault="00615C57">
          <w:pPr>
            <w:suppressAutoHyphens/>
            <w:ind w:firstLine="72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835f21c398ad4083974e95041cf7fc2a"/>
            <w:id w:val="794484176"/>
            <w:lock w:val="sdtLocked"/>
          </w:sdtPr>
          <w:sdtEndPr/>
          <w:sdtContent>
            <w:p w14:paraId="4B798494" w14:textId="2CB39E94" w:rsidR="00283AF9" w:rsidRDefault="00615C57">
              <w:pPr>
                <w:suppressAutoHyphens/>
                <w:spacing w:line="360" w:lineRule="auto"/>
                <w:ind w:firstLine="720"/>
                <w:jc w:val="both"/>
                <w:rPr>
                  <w:spacing w:val="60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Vyriausioji tarnybinės etikos komisija, vadovaudamasi Lietuvos Respublikos viešųjų ir privačių interesų derinimo įstatymo 8 straipsnio 2 dalimi, atsižvelgdama į Lietuvos Respublikos Vyriausybės 2020 m. vasario 26 d. nutarimą Nr. 152 „Dėl valstybės lygio ekstremaliosios situacijos paskelbimo“ ir Lietuvos Respublikos Vyriausybės 2020 m. lapkričio 4 d. nutarimą Nr. 1226 „Dėl karantino Lietuvos Respublikos teritorijoje paskelbimo“, </w:t>
              </w:r>
              <w:r>
                <w:rPr>
                  <w:spacing w:val="60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f9ad28a95f8d49e683977ba327782025"/>
            <w:id w:val="1552111473"/>
            <w:lock w:val="sdtLocked"/>
          </w:sdtPr>
          <w:sdtEndPr/>
          <w:sdtContent>
            <w:p w14:paraId="012004C0" w14:textId="18E2A16F" w:rsidR="00283AF9" w:rsidRDefault="002020DB">
              <w:pPr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9ad28a95f8d49e683977ba327782025"/>
                  <w:id w:val="-398980550"/>
                  <w:lock w:val="sdtLocked"/>
                </w:sdtPr>
                <w:sdtEndPr/>
                <w:sdtContent>
                  <w:r w:rsidR="00615C57"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 w:rsidR="00615C57">
                <w:rPr>
                  <w:szCs w:val="24"/>
                  <w:lang w:eastAsia="ar-SA"/>
                </w:rPr>
                <w:t xml:space="preserve">. Pakeisti </w:t>
              </w:r>
              <w:r w:rsidR="00615C57">
                <w:rPr>
                  <w:color w:val="000000"/>
                  <w:szCs w:val="24"/>
                  <w:shd w:val="clear" w:color="auto" w:fill="FFFFFF"/>
                  <w:lang w:eastAsia="zh-CN"/>
                </w:rPr>
                <w:t>Vyriausiosios tarnybinės etikos komisijos 2020 m. gruodžio 30 d. sprendimo Nr. KS-176 „</w:t>
              </w:r>
              <w:r w:rsidR="00615C57">
                <w:rPr>
                  <w:szCs w:val="24"/>
                  <w:lang w:eastAsia="ar-SA"/>
                </w:rPr>
                <w:t>Dėl Privačių interesų deklaracijos formos bei jos pildymo, tikslinimo, papildymo ir pateikimo taisyklių patvirtinimo“ 4 punktą ir jį išdėstyti taip</w:t>
              </w:r>
              <w:r w:rsidR="00615C57">
                <w:rPr>
                  <w:color w:val="000000"/>
                  <w:szCs w:val="24"/>
                  <w:shd w:val="clear" w:color="auto" w:fill="FFFFFF"/>
                  <w:lang w:eastAsia="zh-CN"/>
                </w:rPr>
                <w:t>:</w:t>
              </w:r>
            </w:p>
            <w:sdt>
              <w:sdtPr>
                <w:alias w:val="citata"/>
                <w:tag w:val="part_9348c97718e947fc8477b896cc66b12c"/>
                <w:id w:val="-2059079408"/>
                <w:lock w:val="sdtLocked"/>
              </w:sdtPr>
              <w:sdtEndPr/>
              <w:sdtContent>
                <w:sdt>
                  <w:sdtPr>
                    <w:alias w:val="4 p."/>
                    <w:tag w:val="part_09b11d3fb7ad424d9d496f58980ff960"/>
                    <w:id w:val="-1803072461"/>
                    <w:lock w:val="sdtLocked"/>
                  </w:sdtPr>
                  <w:sdtEndPr/>
                  <w:sdtContent>
                    <w:p w14:paraId="41ED3377" w14:textId="52868FC3" w:rsidR="00283AF9" w:rsidRDefault="00615C57">
                      <w:pPr>
                        <w:suppressAutoHyphens/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09b11d3fb7ad424d9d496f58980ff960"/>
                          <w:id w:val="-17021584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Nustatyti, kad dėl naujos privačių interesų deklaracijos formos bei jos pildymo, tikslinimo, papildymo ir pateikimo taisyklių pasikeitimo deklaruojantys asmenys iki 2021 m. birželio 1 d. turi pateikti naują deklaraciją.“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1f76da624a54534b27046e9aeab4a8c"/>
            <w:id w:val="1538080777"/>
            <w:lock w:val="sdtLocked"/>
          </w:sdtPr>
          <w:sdtEndPr/>
          <w:sdtContent>
            <w:p w14:paraId="5F83C0FE" w14:textId="7BFDE9D6" w:rsidR="00283AF9" w:rsidRDefault="002020DB" w:rsidP="00615C57"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91f76da624a54534b27046e9aeab4a8c"/>
                  <w:id w:val="-321121401"/>
                  <w:lock w:val="sdtLocked"/>
                </w:sdtPr>
                <w:sdtEndPr/>
                <w:sdtContent>
                  <w:r w:rsidR="00615C57">
                    <w:rPr>
                      <w:color w:val="000000"/>
                    </w:rPr>
                    <w:t>2</w:t>
                  </w:r>
                </w:sdtContent>
              </w:sdt>
              <w:r w:rsidR="00615C57">
                <w:rPr>
                  <w:color w:val="000000"/>
                </w:rPr>
                <w:t xml:space="preserve">. Sprendimą paskelbti interneto svetainėje </w:t>
              </w:r>
              <w:proofErr w:type="spellStart"/>
              <w:r w:rsidR="00615C57">
                <w:rPr>
                  <w:color w:val="000000"/>
                </w:rPr>
                <w:t>www.vtek.lt</w:t>
              </w:r>
              <w:proofErr w:type="spellEnd"/>
              <w:r w:rsidR="00615C57">
                <w:rPr>
                  <w:color w:val="000000"/>
                </w:rPr>
                <w:t xml:space="preserve"> </w:t>
              </w:r>
              <w:r w:rsidR="00615C57">
                <w:rPr>
                  <w:i/>
                  <w:iCs/>
                  <w:color w:val="000000"/>
                </w:rPr>
                <w:t>.</w:t>
              </w:r>
            </w:p>
          </w:sdtContent>
        </w:sdt>
        <w:sdt>
          <w:sdtPr>
            <w:alias w:val="signatura"/>
            <w:tag w:val="part_0a2fc893578246eaaf6e83691c76ec7e"/>
            <w:id w:val="-627786377"/>
            <w:lock w:val="sdtLocked"/>
          </w:sdtPr>
          <w:sdtEndPr/>
          <w:sdtContent>
            <w:p w14:paraId="09F46930" w14:textId="77777777" w:rsidR="00615C57" w:rsidRDefault="00615C57">
              <w:pPr>
                <w:suppressAutoHyphens/>
                <w:jc w:val="both"/>
              </w:pPr>
            </w:p>
            <w:p w14:paraId="01B544C4" w14:textId="77777777" w:rsidR="00615C57" w:rsidRDefault="00615C57">
              <w:pPr>
                <w:suppressAutoHyphens/>
                <w:jc w:val="both"/>
              </w:pPr>
            </w:p>
            <w:p w14:paraId="221BC615" w14:textId="77777777" w:rsidR="00615C57" w:rsidRDefault="00615C57">
              <w:pPr>
                <w:suppressAutoHyphens/>
                <w:jc w:val="both"/>
              </w:pPr>
            </w:p>
            <w:p w14:paraId="5C8FB786" w14:textId="5E10856F" w:rsidR="00283AF9" w:rsidRDefault="00615C57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t xml:space="preserve">Komisijos pirmininkas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Edmundas Sakalauskas</w:t>
              </w:r>
            </w:p>
            <w:p w14:paraId="1B4574CE" w14:textId="77777777" w:rsidR="00283AF9" w:rsidRDefault="002020DB">
              <w:pPr>
                <w:suppressAutoHyphens/>
                <w:ind w:left="5529" w:right="-1259"/>
              </w:pPr>
            </w:p>
          </w:sdtContent>
        </w:sdt>
      </w:sdtContent>
    </w:sdt>
    <w:sectPr w:rsidR="00283AF9" w:rsidSect="00615C57">
      <w:headerReference w:type="default" r:id="rId9"/>
      <w:pgSz w:w="11906" w:h="16838"/>
      <w:pgMar w:top="1701" w:right="567" w:bottom="1134" w:left="1701" w:header="1258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B300F2" w14:textId="77777777" w:rsidR="00283AF9" w:rsidRDefault="00615C5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4CEC088A" w14:textId="77777777" w:rsidR="00283AF9" w:rsidRDefault="00615C5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1C8F01" w14:textId="77777777" w:rsidR="00283AF9" w:rsidRDefault="00615C5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7AC0E18C" w14:textId="77777777" w:rsidR="00283AF9" w:rsidRDefault="00615C5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759F95" w14:textId="78E327DA" w:rsidR="00283AF9" w:rsidRDefault="00283AF9">
    <w:pPr>
      <w:tabs>
        <w:tab w:val="center" w:pos="4513"/>
        <w:tab w:val="right" w:pos="9026"/>
      </w:tabs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AC1"/>
    <w:rsid w:val="00081AC1"/>
    <w:rsid w:val="002020DB"/>
    <w:rsid w:val="00283AF9"/>
    <w:rsid w:val="0061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99706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6cc929fdce04ed089227c81d6d5a4b3" PartId="1a52f6294f8146df9110156f7f90bdee">
    <Part Type="preambule" DocPartId="319324c43e3e4f9cb633108b8e883fb0" PartId="835f21c398ad4083974e95041cf7fc2a"/>
    <Part Type="punktas" Nr="1" Abbr="1 p." DocPartId="6aa2cba65367402d9a76191077d5c50d" PartId="f9ad28a95f8d49e683977ba327782025">
      <Part Type="citata" DocPartId="9507adb5f414483485bb549cb605533b" PartId="9348c97718e947fc8477b896cc66b12c">
        <Part Type="punktas" Nr="4" Abbr="4 p." DocPartId="008fce7c8fb1408d82be6bc5483ba911" PartId="09b11d3fb7ad424d9d496f58980ff960"/>
      </Part>
    </Part>
    <Part Type="punktas" Nr="2" Abbr="2 p." DocPartId="eb79121872fb4d49b72cf3e390c374a9" PartId="91f76da624a54534b27046e9aeab4a8c"/>
    <Part Type="signatura" DocPartId="fd7dfdf5945846e9b7ae5cc99ab95a82" PartId="0a2fc893578246eaaf6e83691c76ec7e"/>
  </Part>
</Parts>
</file>

<file path=customXml/itemProps1.xml><?xml version="1.0" encoding="utf-8"?>
<ds:datastoreItem xmlns:ds="http://schemas.openxmlformats.org/officeDocument/2006/customXml" ds:itemID="{9C9D0DEB-004B-4EA2-AAEC-A379C455A3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1195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VYRIAUSIOJI TARNYBINĖS ETIKOS KOMISIJA</vt:lpstr>
      <vt:lpstr>VYRIAUSIOJI TARNYBINĖS ETIKOS KOMISIJA</vt:lpstr>
    </vt:vector>
  </TitlesOfParts>
  <Company>VTEK</Company>
  <LinksUpToDate>false</LinksUpToDate>
  <CharactersWithSpaces>1364</CharactersWithSpaces>
  <SharedDoc>false</SharedDoc>
  <HyperlinkBase/>
  <HLinks>
    <vt:vector size="6" baseType="variant">
      <vt:variant>
        <vt:i4>6422563</vt:i4>
      </vt:variant>
      <vt:variant>
        <vt:i4>0</vt:i4>
      </vt:variant>
      <vt:variant>
        <vt:i4>0</vt:i4>
      </vt:variant>
      <vt:variant>
        <vt:i4>5</vt:i4>
      </vt:variant>
      <vt:variant>
        <vt:lpwstr>http://www.vtek.lt/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VYRIAUSIOJI TARNYBINĖS ETIKOS KOMISIJA</dc:title>
  <dc:creator>R. Greičius</dc:creator>
  <cp:lastModifiedBy>DRAZDAUSKIENĖ Nijolė</cp:lastModifiedBy>
  <cp:revision>4</cp:revision>
  <cp:lastPrinted>2019-12-03T08:42:00Z</cp:lastPrinted>
  <dcterms:created xsi:type="dcterms:W3CDTF">2021-02-18T10:33:00Z</dcterms:created>
  <dcterms:modified xsi:type="dcterms:W3CDTF">2021-02-18T11:11:00Z</dcterms:modified>
</cp:coreProperties>
</file>