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219ad13f9d94dbda010a445359c978e"/>
        <w:id w:val="303202133"/>
        <w:lock w:val="sdtLocked"/>
      </w:sdtPr>
      <w:sdtEndPr/>
      <w:sdtContent>
        <w:p w14:paraId="46FF2C07" w14:textId="17927D47" w:rsidR="004B0275" w:rsidRDefault="00BC002C" w:rsidP="00BC002C">
          <w:pPr>
            <w:tabs>
              <w:tab w:val="center" w:pos="4986"/>
              <w:tab w:val="right" w:pos="9972"/>
            </w:tabs>
            <w:jc w:val="center"/>
            <w:rPr>
              <w:sz w:val="20"/>
              <w:lang w:eastAsia="lt-LT"/>
            </w:rPr>
          </w:pPr>
          <w:r>
            <w:rPr>
              <w:noProof/>
              <w:lang w:eastAsia="lt-LT"/>
            </w:rPr>
            <w:drawing>
              <wp:inline distT="0" distB="0" distL="0" distR="0" wp14:anchorId="6C410AF4" wp14:editId="0FA7130C">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14:paraId="0511B6F2" w14:textId="68BCD3CE" w:rsidR="004B0275" w:rsidRDefault="004B0275" w:rsidP="00BC002C">
          <w:pPr>
            <w:jc w:val="center"/>
            <w:rPr>
              <w:lang w:eastAsia="lt-LT"/>
            </w:rPr>
          </w:pPr>
        </w:p>
        <w:p w14:paraId="0511B6F3" w14:textId="77777777" w:rsidR="004B0275" w:rsidRDefault="00BC002C" w:rsidP="00BC002C">
          <w:pPr>
            <w:jc w:val="center"/>
            <w:rPr>
              <w:b/>
              <w:sz w:val="28"/>
              <w:szCs w:val="28"/>
              <w:lang w:eastAsia="lt-LT"/>
            </w:rPr>
          </w:pPr>
          <w:r>
            <w:rPr>
              <w:b/>
              <w:sz w:val="28"/>
              <w:szCs w:val="28"/>
              <w:lang w:eastAsia="lt-LT"/>
            </w:rPr>
            <w:t xml:space="preserve">KLAIPĖDOS MIESTO SAVIVALDYBĖS </w:t>
          </w:r>
        </w:p>
        <w:p w14:paraId="0511B6F4" w14:textId="77777777" w:rsidR="004B0275" w:rsidRDefault="00BC002C" w:rsidP="00BC002C">
          <w:pPr>
            <w:jc w:val="center"/>
            <w:rPr>
              <w:b/>
              <w:sz w:val="28"/>
              <w:szCs w:val="28"/>
              <w:lang w:eastAsia="lt-LT"/>
            </w:rPr>
          </w:pPr>
          <w:r>
            <w:rPr>
              <w:b/>
              <w:sz w:val="28"/>
              <w:szCs w:val="28"/>
              <w:lang w:eastAsia="lt-LT"/>
            </w:rPr>
            <w:t>ADMINISTRACIJOS DIREKTORIUS</w:t>
          </w:r>
        </w:p>
        <w:p w14:paraId="0511B6F5" w14:textId="77777777" w:rsidR="004B0275" w:rsidRDefault="004B0275" w:rsidP="00BC002C">
          <w:pPr>
            <w:jc w:val="center"/>
            <w:rPr>
              <w:bCs/>
              <w:caps/>
              <w:szCs w:val="24"/>
              <w:lang w:eastAsia="lt-LT"/>
            </w:rPr>
          </w:pPr>
        </w:p>
        <w:p w14:paraId="0511B6F6" w14:textId="77777777" w:rsidR="004B0275" w:rsidRDefault="00BC002C" w:rsidP="00BC002C">
          <w:pPr>
            <w:jc w:val="center"/>
            <w:rPr>
              <w:b/>
              <w:szCs w:val="24"/>
              <w:lang w:eastAsia="lt-LT"/>
            </w:rPr>
          </w:pPr>
          <w:r>
            <w:rPr>
              <w:b/>
              <w:szCs w:val="24"/>
              <w:lang w:eastAsia="lt-LT"/>
            </w:rPr>
            <w:t>ĮSAKYMAS</w:t>
          </w:r>
        </w:p>
        <w:p w14:paraId="0511B6F7" w14:textId="4E92C131" w:rsidR="004B0275" w:rsidRDefault="00BC002C" w:rsidP="00BC002C">
          <w:pPr>
            <w:jc w:val="center"/>
            <w:rPr>
              <w:szCs w:val="24"/>
              <w:lang w:eastAsia="lt-LT"/>
            </w:rPr>
          </w:pPr>
          <w:r>
            <w:rPr>
              <w:b/>
              <w:caps/>
              <w:szCs w:val="24"/>
              <w:lang w:eastAsia="lt-LT"/>
            </w:rPr>
            <w:t xml:space="preserve">DĖL </w:t>
          </w:r>
          <w:r>
            <w:rPr>
              <w:b/>
              <w:szCs w:val="24"/>
              <w:lang w:eastAsia="lt-LT"/>
            </w:rPr>
            <w:t xml:space="preserve">KLAIPĖDOS MIESTO SAVIVALDYBĖS ADMINISTRACIJOS DIREKTORIAUS 2022 M. LAPKRIČIO 30 D. ĮSAKYMO NR. AD1-1471 „DĖL KLAIPĖDOS MIESTO SAVIVALDYBĖS VIEŠŲJŲ VIETŲ PREKIAUTI IR TEIKTI </w:t>
          </w:r>
          <w:r>
            <w:rPr>
              <w:b/>
              <w:szCs w:val="24"/>
              <w:lang w:eastAsia="lt-LT"/>
            </w:rPr>
            <w:t>PASLAUGAS NUO (IŠ) LAIKINŲJŲ ĮRENGINIŲ IŠDĖSTYMO ADRESŲ SĄRAŠO</w:t>
          </w:r>
          <w:r>
            <w:rPr>
              <w:b/>
              <w:lang w:eastAsia="lt-LT"/>
            </w:rPr>
            <w:t xml:space="preserve"> </w:t>
          </w:r>
          <w:r>
            <w:rPr>
              <w:b/>
              <w:szCs w:val="24"/>
              <w:lang w:eastAsia="lt-LT"/>
            </w:rPr>
            <w:t>PATVIRTINIMO“ PAKEITIMO</w:t>
          </w:r>
        </w:p>
        <w:p w14:paraId="0511B6F8" w14:textId="77777777" w:rsidR="004B0275" w:rsidRDefault="004B0275" w:rsidP="00BC002C">
          <w:pPr>
            <w:jc w:val="center"/>
            <w:rPr>
              <w:szCs w:val="24"/>
              <w:lang w:eastAsia="lt-LT"/>
            </w:rPr>
          </w:pPr>
        </w:p>
        <w:p w14:paraId="0493F37C" w14:textId="56256A3B" w:rsidR="00BC002C" w:rsidRPr="00BC002C" w:rsidRDefault="00BC002C" w:rsidP="00BC002C">
          <w:pPr>
            <w:tabs>
              <w:tab w:val="left" w:pos="5070"/>
              <w:tab w:val="left" w:pos="5366"/>
              <w:tab w:val="left" w:pos="6771"/>
              <w:tab w:val="left" w:pos="7363"/>
            </w:tabs>
            <w:jc w:val="center"/>
            <w:rPr>
              <w:szCs w:val="24"/>
              <w:lang w:eastAsia="lt-LT"/>
            </w:rPr>
          </w:pPr>
          <w:r>
            <w:rPr>
              <w:szCs w:val="24"/>
              <w:lang w:eastAsia="lt-LT"/>
            </w:rPr>
            <w:t xml:space="preserve">2024 m. balandžio 10 d. </w:t>
          </w:r>
          <w:r>
            <w:rPr>
              <w:szCs w:val="24"/>
              <w:lang w:eastAsia="lt-LT"/>
            </w:rPr>
            <w:t xml:space="preserve">Nr. </w:t>
          </w:r>
          <w:r w:rsidRPr="00BC002C">
            <w:rPr>
              <w:szCs w:val="24"/>
              <w:lang w:eastAsia="lt-LT"/>
            </w:rPr>
            <w:t>AD1-310</w:t>
          </w:r>
        </w:p>
        <w:p w14:paraId="0511B6FA" w14:textId="77777777" w:rsidR="004B0275" w:rsidRDefault="00BC002C" w:rsidP="00BC002C">
          <w:pPr>
            <w:tabs>
              <w:tab w:val="left" w:pos="5070"/>
              <w:tab w:val="left" w:pos="5366"/>
              <w:tab w:val="left" w:pos="6771"/>
              <w:tab w:val="left" w:pos="7363"/>
            </w:tabs>
            <w:jc w:val="center"/>
            <w:rPr>
              <w:szCs w:val="24"/>
              <w:lang w:eastAsia="lt-LT"/>
            </w:rPr>
          </w:pPr>
          <w:r>
            <w:rPr>
              <w:szCs w:val="24"/>
              <w:lang w:eastAsia="lt-LT"/>
            </w:rPr>
            <w:t>Klaipėda</w:t>
          </w:r>
        </w:p>
        <w:p w14:paraId="0511B6FB" w14:textId="77777777" w:rsidR="004B0275" w:rsidRDefault="004B0275" w:rsidP="00BC002C">
          <w:pPr>
            <w:jc w:val="center"/>
            <w:rPr>
              <w:szCs w:val="24"/>
              <w:lang w:eastAsia="lt-LT"/>
            </w:rPr>
          </w:pPr>
        </w:p>
        <w:p w14:paraId="0511B6FC" w14:textId="77777777" w:rsidR="004B0275" w:rsidRDefault="004B0275" w:rsidP="00BC002C">
          <w:pPr>
            <w:jc w:val="center"/>
            <w:rPr>
              <w:szCs w:val="24"/>
              <w:lang w:eastAsia="lt-LT"/>
            </w:rPr>
          </w:pPr>
        </w:p>
        <w:sdt>
          <w:sdtPr>
            <w:alias w:val="preambule"/>
            <w:tag w:val="part_e6907426480d4511aac3e00f530959c9"/>
            <w:id w:val="874196430"/>
            <w:lock w:val="sdtLocked"/>
          </w:sdtPr>
          <w:sdtEndPr/>
          <w:sdtContent>
            <w:p w14:paraId="0511B6FD" w14:textId="72027E59" w:rsidR="004B0275" w:rsidRDefault="00BC002C">
              <w:pPr>
                <w:ind w:firstLine="709"/>
                <w:jc w:val="both"/>
                <w:rPr>
                  <w:color w:val="000000"/>
                  <w:szCs w:val="24"/>
                  <w:lang w:eastAsia="lt-LT"/>
                </w:rPr>
              </w:pPr>
              <w:r>
                <w:rPr>
                  <w:szCs w:val="24"/>
                  <w:lang w:eastAsia="lt-LT"/>
                </w:rPr>
                <w:t>Vadovaudamasis Lietuvos Respublikos vietos savivaldos įstatymo 34 straipsnio 1 dalimi, Prekybos ir paslaugų teikimo Klaipėdos miesto viešosiose vietose t</w:t>
              </w:r>
              <w:r>
                <w:rPr>
                  <w:szCs w:val="24"/>
                  <w:lang w:eastAsia="lt-LT"/>
                </w:rPr>
                <w:t>varkos aprašo, patvirtinto Klaipėdos miesto savivaldybės tarybos 2011 m. spalio 27 d. sprendimu Nr. T2-331 „Dėl Prekybos ir paslaugų teikimo Klaipėdos miesto viešosiose vietose vietinės rinkliavos nuostatų ir Prekybos ir paslaugų teikimo Klaipėdos miesto v</w:t>
              </w:r>
              <w:r>
                <w:rPr>
                  <w:szCs w:val="24"/>
                  <w:lang w:eastAsia="lt-LT"/>
                </w:rPr>
                <w:t xml:space="preserve">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 xml:space="preserve"> ir atsižvelgdamas į Nuolatinės </w:t>
              </w:r>
              <w:r>
                <w:rPr>
                  <w:color w:val="000000"/>
                  <w:szCs w:val="24"/>
                  <w:lang w:eastAsia="lt-LT"/>
                </w:rPr>
                <w:t xml:space="preserve">komisijos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2024 m. kovo 14 d. posėdžio protok</w:t>
              </w:r>
              <w:r>
                <w:rPr>
                  <w:color w:val="000000"/>
                  <w:szCs w:val="24"/>
                  <w:lang w:eastAsia="lt-LT"/>
                </w:rPr>
                <w:t>olą Nr. ADM</w:t>
              </w:r>
              <w:r>
                <w:rPr>
                  <w:color w:val="000000"/>
                  <w:szCs w:val="24"/>
                  <w:lang w:eastAsia="lt-LT"/>
                </w:rPr>
                <w:noBreakHyphen/>
                <w:t>126:</w:t>
              </w:r>
            </w:p>
          </w:sdtContent>
        </w:sdt>
        <w:sdt>
          <w:sdtPr>
            <w:alias w:val="1 p."/>
            <w:tag w:val="part_d201d327123740efbbe56960d240d8e8"/>
            <w:id w:val="-994870201"/>
            <w:lock w:val="sdtLocked"/>
          </w:sdtPr>
          <w:sdtEndPr/>
          <w:sdtContent>
            <w:p w14:paraId="63776CEA" w14:textId="6F7755FE" w:rsidR="004B0275" w:rsidRDefault="00BC002C">
              <w:pPr>
                <w:tabs>
                  <w:tab w:val="left" w:pos="993"/>
                  <w:tab w:val="left" w:pos="1276"/>
                </w:tabs>
                <w:ind w:firstLine="709"/>
                <w:jc w:val="both"/>
                <w:rPr>
                  <w:color w:val="000000"/>
                  <w:szCs w:val="24"/>
                  <w:lang w:eastAsia="lt-LT"/>
                </w:rPr>
              </w:pPr>
              <w:sdt>
                <w:sdtPr>
                  <w:alias w:val="Numeris"/>
                  <w:tag w:val="nr_d201d327123740efbbe56960d240d8e8"/>
                  <w:id w:val="-1739622419"/>
                  <w:lock w:val="sdtLocked"/>
                </w:sdtPr>
                <w:sdtEndPr/>
                <w:sdtContent>
                  <w:r>
                    <w:rPr>
                      <w:color w:val="000000"/>
                      <w:szCs w:val="24"/>
                      <w:lang w:eastAsia="lt-LT"/>
                    </w:rPr>
                    <w:t>1</w:t>
                  </w:r>
                </w:sdtContent>
              </w:sdt>
              <w:r>
                <w:rPr>
                  <w:color w:val="000000"/>
                  <w:szCs w:val="24"/>
                  <w:lang w:eastAsia="lt-LT"/>
                </w:rPr>
                <w:t>.</w:t>
              </w:r>
              <w:r>
                <w:rPr>
                  <w:color w:val="000000"/>
                  <w:spacing w:val="60"/>
                  <w:szCs w:val="24"/>
                  <w:lang w:eastAsia="lt-LT"/>
                </w:rPr>
                <w:t xml:space="preserve"> Pakeičiu</w:t>
              </w:r>
              <w:r>
                <w:rPr>
                  <w:color w:val="000000"/>
                  <w:szCs w:val="24"/>
                  <w:lang w:eastAsia="lt-LT"/>
                </w:rPr>
                <w:t xml:space="preserve"> Klaipėdos miesto savivaldybės viešųjų vietų prekiauti ir teikti paslaugas nuo (iš) laikinųjų įrenginių išdėstymo adresų sąrašą, patvirtintą Klaipėdos miesto savivaldybės administracijos direktoriaus 2022 m. lapkričio 30 d. </w:t>
              </w:r>
              <w:r>
                <w:rPr>
                  <w:color w:val="000000"/>
                  <w:szCs w:val="24"/>
                  <w:lang w:eastAsia="lt-LT"/>
                </w:rPr>
                <w:t>įsakymu Nr. AD1-1471 „Dėl Klaipėdos miesto savivaldybės viešųjų vietų prekiauti ir teikti paslaugas nuo (iš) laikinųjų įrenginių išdėstymo adresų sąrašo ir viešųjų vietų prekiauti ir teikti paslaugas nuo (iš) laikinųjų įrenginių išdėstymo schemų patvirtini</w:t>
              </w:r>
              <w:r>
                <w:rPr>
                  <w:color w:val="000000"/>
                  <w:szCs w:val="24"/>
                  <w:lang w:eastAsia="lt-LT"/>
                </w:rPr>
                <w:t>mo“:</w:t>
              </w:r>
            </w:p>
            <w:sdt>
              <w:sdtPr>
                <w:alias w:val="1.1 pp."/>
                <w:tag w:val="part_7ed26ec275c1411cb655871c0979d390"/>
                <w:id w:val="-758065093"/>
                <w:lock w:val="sdtLocked"/>
              </w:sdtPr>
              <w:sdtEndPr/>
              <w:sdtContent>
                <w:p w14:paraId="3557D114" w14:textId="0A63EA0A" w:rsidR="004B0275" w:rsidRDefault="00BC002C">
                  <w:pPr>
                    <w:tabs>
                      <w:tab w:val="left" w:pos="1134"/>
                    </w:tabs>
                    <w:ind w:firstLine="709"/>
                    <w:jc w:val="both"/>
                    <w:rPr>
                      <w:color w:val="000000"/>
                      <w:szCs w:val="24"/>
                      <w:lang w:eastAsia="lt-LT"/>
                    </w:rPr>
                  </w:pPr>
                  <w:sdt>
                    <w:sdtPr>
                      <w:alias w:val="Numeris"/>
                      <w:tag w:val="nr_7ed26ec275c1411cb655871c0979d390"/>
                      <w:id w:val="175617204"/>
                      <w:lock w:val="sdtLocked"/>
                    </w:sdtPr>
                    <w:sdtEndPr/>
                    <w:sdtContent>
                      <w:r>
                        <w:rPr>
                          <w:color w:val="000000"/>
                          <w:szCs w:val="24"/>
                          <w:lang w:eastAsia="lt-LT"/>
                        </w:rPr>
                        <w:t>1.1</w:t>
                      </w:r>
                    </w:sdtContent>
                  </w:sdt>
                  <w:r>
                    <w:rPr>
                      <w:color w:val="000000"/>
                      <w:szCs w:val="24"/>
                      <w:lang w:eastAsia="lt-LT"/>
                    </w:rPr>
                    <w:t>. pakeičiu 11 punktą ir jį išdėstau taip:</w:t>
                  </w:r>
                </w:p>
                <w:sdt>
                  <w:sdtPr>
                    <w:alias w:val="citata"/>
                    <w:tag w:val="part_4e1e3cfa1437434990b9de701d570dbc"/>
                    <w:id w:val="-543749619"/>
                    <w:lock w:val="sdtLocked"/>
                  </w:sdtPr>
                  <w:sdtEndPr/>
                  <w:sdtContent>
                    <w:sdt>
                      <w:sdtPr>
                        <w:alias w:val="11 p."/>
                        <w:tag w:val="part_01a2773d6afa408ea325dff2f40baf7f"/>
                        <w:id w:val="-1977516639"/>
                        <w:lock w:val="sdtLocked"/>
                      </w:sdtPr>
                      <w:sdtEndPr/>
                      <w:sdtContent>
                        <w:p w14:paraId="6BA30D90" w14:textId="07D416AB" w:rsidR="004B0275" w:rsidRDefault="00BC002C">
                          <w:pPr>
                            <w:tabs>
                              <w:tab w:val="left" w:pos="1134"/>
                            </w:tabs>
                            <w:ind w:firstLine="709"/>
                            <w:jc w:val="both"/>
                            <w:rPr>
                              <w:color w:val="000000"/>
                              <w:szCs w:val="24"/>
                              <w:lang w:eastAsia="lt-LT"/>
                            </w:rPr>
                          </w:pPr>
                          <w:r>
                            <w:rPr>
                              <w:b/>
                              <w:bCs/>
                              <w:color w:val="000000"/>
                              <w:szCs w:val="24"/>
                              <w:lang w:eastAsia="lt-LT"/>
                            </w:rPr>
                            <w:t>„</w:t>
                          </w:r>
                          <w:sdt>
                            <w:sdtPr>
                              <w:alias w:val="Numeris"/>
                              <w:tag w:val="nr_01a2773d6afa408ea325dff2f40baf7f"/>
                              <w:id w:val="-806614010"/>
                              <w:lock w:val="sdtLocked"/>
                            </w:sdtPr>
                            <w:sdtEndPr/>
                            <w:sdtContent>
                              <w:r>
                                <w:rPr>
                                  <w:b/>
                                  <w:bCs/>
                                  <w:color w:val="000000"/>
                                  <w:szCs w:val="24"/>
                                  <w:lang w:eastAsia="lt-LT"/>
                                </w:rPr>
                                <w:t>11</w:t>
                              </w:r>
                            </w:sdtContent>
                          </w:sdt>
                          <w:r>
                            <w:rPr>
                              <w:b/>
                              <w:bCs/>
                              <w:color w:val="000000"/>
                              <w:szCs w:val="24"/>
                              <w:lang w:eastAsia="lt-LT"/>
                            </w:rPr>
                            <w:t xml:space="preserve">. Prekybos maisto produktais iš (nuo) laikinųjų įrenginių ir specialiųjų nemotorinių transporto priemonių (dviračių, triračių, vežimėlių ant ratų) vietos, išskyrus prekybą ledais ir gaiviaisiais </w:t>
                          </w:r>
                          <w:r>
                            <w:rPr>
                              <w:b/>
                              <w:bCs/>
                              <w:color w:val="000000"/>
                              <w:szCs w:val="24"/>
                              <w:lang w:eastAsia="lt-LT"/>
                            </w:rPr>
                            <w:t>gėrimais iš šaldomų vežimėlių</w:t>
                          </w:r>
                        </w:p>
                        <w:p w14:paraId="694C42B9" w14:textId="75523F68" w:rsidR="004B0275" w:rsidRDefault="004B0275">
                          <w:pPr>
                            <w:jc w:val="both"/>
                            <w:rPr>
                              <w:color w:val="000000"/>
                              <w:szCs w:val="24"/>
                              <w:lang w:eastAsia="lt-LT"/>
                            </w:rPr>
                          </w:pPr>
                        </w:p>
                        <w:tbl>
                          <w:tblPr>
                            <w:tblW w:w="0" w:type="dxa"/>
                            <w:tblCellMar>
                              <w:left w:w="0" w:type="dxa"/>
                              <w:right w:w="0" w:type="dxa"/>
                            </w:tblCellMar>
                            <w:tblLook w:val="04A0" w:firstRow="1" w:lastRow="0" w:firstColumn="1" w:lastColumn="0" w:noHBand="0" w:noVBand="1"/>
                          </w:tblPr>
                          <w:tblGrid>
                            <w:gridCol w:w="820"/>
                            <w:gridCol w:w="5519"/>
                            <w:gridCol w:w="1982"/>
                            <w:gridCol w:w="1288"/>
                          </w:tblGrid>
                          <w:tr w:rsidR="004B0275" w14:paraId="3161C076" w14:textId="77777777">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2DA8A553" w14:textId="77777777" w:rsidR="004B0275" w:rsidRDefault="00BC002C">
                                <w:pPr>
                                  <w:spacing w:line="276" w:lineRule="atLeast"/>
                                  <w:jc w:val="center"/>
                                  <w:rPr>
                                    <w:szCs w:val="24"/>
                                    <w:lang w:eastAsia="lt-LT"/>
                                  </w:rPr>
                                </w:pPr>
                                <w:r>
                                  <w:rPr>
                                    <w:b/>
                                    <w:bCs/>
                                    <w:color w:val="000000"/>
                                    <w:szCs w:val="24"/>
                                    <w:lang w:eastAsia="lt-LT"/>
                                  </w:rPr>
                                  <w:t>Eil.</w:t>
                                </w:r>
                              </w:p>
                              <w:p w14:paraId="39DB2D21" w14:textId="77777777" w:rsidR="004B0275" w:rsidRDefault="00BC002C">
                                <w:pPr>
                                  <w:spacing w:line="276" w:lineRule="atLeast"/>
                                  <w:jc w:val="center"/>
                                  <w:rPr>
                                    <w:szCs w:val="24"/>
                                    <w:lang w:eastAsia="lt-LT"/>
                                  </w:rPr>
                                </w:pPr>
                                <w:r>
                                  <w:rPr>
                                    <w:b/>
                                    <w:bCs/>
                                    <w:color w:val="000000"/>
                                    <w:szCs w:val="24"/>
                                    <w:lang w:eastAsia="lt-LT"/>
                                  </w:rPr>
                                  <w:t>Nr.</w:t>
                                </w:r>
                              </w:p>
                            </w:tc>
                            <w:tc>
                              <w:tcPr>
                                <w:tcW w:w="554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14:paraId="285F2BDF" w14:textId="77777777" w:rsidR="004B0275" w:rsidRDefault="00BC002C">
                                <w:pPr>
                                  <w:spacing w:line="276" w:lineRule="atLeast"/>
                                  <w:jc w:val="center"/>
                                  <w:rPr>
                                    <w:szCs w:val="24"/>
                                    <w:lang w:eastAsia="lt-LT"/>
                                  </w:rPr>
                                </w:pPr>
                                <w:r>
                                  <w:rPr>
                                    <w:b/>
                                    <w:bCs/>
                                    <w:color w:val="000000"/>
                                    <w:szCs w:val="24"/>
                                    <w:lang w:eastAsia="lt-LT"/>
                                  </w:rPr>
                                  <w:t>Prekybos vieta</w:t>
                                </w:r>
                              </w:p>
                            </w:tc>
                            <w:tc>
                              <w:tcPr>
                                <w:tcW w:w="198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14:paraId="6622DE87" w14:textId="77777777" w:rsidR="004B0275" w:rsidRDefault="00BC002C">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9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14:paraId="62BFDD0C" w14:textId="77777777" w:rsidR="004B0275" w:rsidRDefault="00BC002C">
                                <w:pPr>
                                  <w:spacing w:line="276" w:lineRule="atLeast"/>
                                  <w:jc w:val="center"/>
                                  <w:rPr>
                                    <w:szCs w:val="24"/>
                                    <w:lang w:eastAsia="lt-LT"/>
                                  </w:rPr>
                                </w:pPr>
                                <w:r>
                                  <w:rPr>
                                    <w:b/>
                                    <w:bCs/>
                                    <w:color w:val="000000"/>
                                    <w:szCs w:val="24"/>
                                    <w:lang w:eastAsia="lt-LT"/>
                                  </w:rPr>
                                  <w:t>Priedo</w:t>
                                </w:r>
                              </w:p>
                              <w:p w14:paraId="759006CC" w14:textId="77777777" w:rsidR="004B0275" w:rsidRDefault="00BC002C">
                                <w:pPr>
                                  <w:spacing w:line="276" w:lineRule="atLeast"/>
                                  <w:jc w:val="center"/>
                                  <w:rPr>
                                    <w:szCs w:val="24"/>
                                    <w:lang w:eastAsia="lt-LT"/>
                                  </w:rPr>
                                </w:pPr>
                                <w:r>
                                  <w:rPr>
                                    <w:b/>
                                    <w:bCs/>
                                    <w:color w:val="000000"/>
                                    <w:szCs w:val="24"/>
                                    <w:lang w:eastAsia="lt-LT"/>
                                  </w:rPr>
                                  <w:t>Nr.</w:t>
                                </w:r>
                              </w:p>
                            </w:tc>
                          </w:tr>
                          <w:tr w:rsidR="004B0275" w14:paraId="7BE31C3F" w14:textId="77777777">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0E214E8E" w14:textId="77777777" w:rsidR="004B0275" w:rsidRDefault="00BC002C">
                                <w:pPr>
                                  <w:spacing w:line="276" w:lineRule="atLeast"/>
                                  <w:jc w:val="center"/>
                                  <w:rPr>
                                    <w:szCs w:val="24"/>
                                    <w:lang w:eastAsia="lt-LT"/>
                                  </w:rPr>
                                </w:pPr>
                                <w:r>
                                  <w:rPr>
                                    <w:color w:val="000000"/>
                                    <w:szCs w:val="24"/>
                                    <w:lang w:eastAsia="lt-LT"/>
                                  </w:rPr>
                                  <w:t>1</w:t>
                                </w:r>
                              </w:p>
                            </w:tc>
                            <w:tc>
                              <w:tcPr>
                                <w:tcW w:w="5544" w:type="dxa"/>
                                <w:tcBorders>
                                  <w:top w:val="nil"/>
                                  <w:left w:val="nil"/>
                                  <w:bottom w:val="single" w:sz="12" w:space="0" w:color="auto"/>
                                  <w:right w:val="single" w:sz="12" w:space="0" w:color="auto"/>
                                </w:tcBorders>
                                <w:tcMar>
                                  <w:top w:w="0" w:type="dxa"/>
                                  <w:left w:w="108" w:type="dxa"/>
                                  <w:bottom w:w="0" w:type="dxa"/>
                                  <w:right w:w="108" w:type="dxa"/>
                                </w:tcMar>
                                <w:hideMark/>
                              </w:tcPr>
                              <w:p w14:paraId="2ECF4F57" w14:textId="77777777" w:rsidR="004B0275" w:rsidRDefault="00BC002C">
                                <w:pPr>
                                  <w:spacing w:line="276" w:lineRule="atLeast"/>
                                  <w:jc w:val="center"/>
                                  <w:rPr>
                                    <w:szCs w:val="24"/>
                                    <w:lang w:eastAsia="lt-LT"/>
                                  </w:rPr>
                                </w:pPr>
                                <w:r>
                                  <w:rPr>
                                    <w:color w:val="000000"/>
                                    <w:szCs w:val="24"/>
                                    <w:lang w:eastAsia="lt-LT"/>
                                  </w:rPr>
                                  <w:t>2</w:t>
                                </w:r>
                              </w:p>
                            </w:tc>
                            <w:tc>
                              <w:tcPr>
                                <w:tcW w:w="1985" w:type="dxa"/>
                                <w:tcBorders>
                                  <w:top w:val="nil"/>
                                  <w:left w:val="nil"/>
                                  <w:bottom w:val="single" w:sz="12" w:space="0" w:color="auto"/>
                                  <w:right w:val="single" w:sz="12" w:space="0" w:color="auto"/>
                                </w:tcBorders>
                                <w:tcMar>
                                  <w:top w:w="0" w:type="dxa"/>
                                  <w:left w:w="108" w:type="dxa"/>
                                  <w:bottom w:w="0" w:type="dxa"/>
                                  <w:right w:w="108" w:type="dxa"/>
                                </w:tcMar>
                                <w:hideMark/>
                              </w:tcPr>
                              <w:p w14:paraId="62238775" w14:textId="77777777" w:rsidR="004B0275" w:rsidRDefault="00BC002C">
                                <w:pPr>
                                  <w:spacing w:line="276" w:lineRule="atLeast"/>
                                  <w:jc w:val="center"/>
                                  <w:rPr>
                                    <w:szCs w:val="24"/>
                                    <w:lang w:eastAsia="lt-LT"/>
                                  </w:rPr>
                                </w:pPr>
                                <w:r>
                                  <w:rPr>
                                    <w:color w:val="000000"/>
                                    <w:szCs w:val="24"/>
                                    <w:lang w:eastAsia="lt-LT"/>
                                  </w:rPr>
                                  <w:t>3</w:t>
                                </w:r>
                              </w:p>
                            </w:tc>
                            <w:tc>
                              <w:tcPr>
                                <w:tcW w:w="1290" w:type="dxa"/>
                                <w:tcBorders>
                                  <w:top w:val="nil"/>
                                  <w:left w:val="nil"/>
                                  <w:bottom w:val="single" w:sz="12" w:space="0" w:color="auto"/>
                                  <w:right w:val="single" w:sz="12" w:space="0" w:color="auto"/>
                                </w:tcBorders>
                                <w:tcMar>
                                  <w:top w:w="0" w:type="dxa"/>
                                  <w:left w:w="108" w:type="dxa"/>
                                  <w:bottom w:w="0" w:type="dxa"/>
                                  <w:right w:w="108" w:type="dxa"/>
                                </w:tcMar>
                                <w:hideMark/>
                              </w:tcPr>
                              <w:p w14:paraId="08107EF4" w14:textId="77777777" w:rsidR="004B0275" w:rsidRDefault="00BC002C">
                                <w:pPr>
                                  <w:spacing w:line="276" w:lineRule="atLeast"/>
                                  <w:jc w:val="center"/>
                                  <w:rPr>
                                    <w:szCs w:val="24"/>
                                    <w:lang w:eastAsia="lt-LT"/>
                                  </w:rPr>
                                </w:pPr>
                                <w:r>
                                  <w:rPr>
                                    <w:color w:val="000000"/>
                                    <w:szCs w:val="24"/>
                                    <w:lang w:eastAsia="lt-LT"/>
                                  </w:rPr>
                                  <w:t>4</w:t>
                                </w:r>
                              </w:p>
                            </w:tc>
                          </w:tr>
                          <w:tr w:rsidR="004B0275" w14:paraId="39099A36" w14:textId="77777777">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52BF9346" w14:textId="77777777" w:rsidR="004B0275" w:rsidRDefault="00BC002C">
                                <w:pPr>
                                  <w:spacing w:line="276" w:lineRule="atLeast"/>
                                  <w:jc w:val="center"/>
                                  <w:rPr>
                                    <w:szCs w:val="24"/>
                                    <w:lang w:eastAsia="lt-LT"/>
                                  </w:rPr>
                                </w:pPr>
                                <w:r>
                                  <w:rPr>
                                    <w:color w:val="000000"/>
                                    <w:szCs w:val="24"/>
                                    <w:lang w:eastAsia="lt-LT"/>
                                  </w:rPr>
                                  <w:t>11.1.</w:t>
                                </w:r>
                              </w:p>
                            </w:tc>
                            <w:tc>
                              <w:tcPr>
                                <w:tcW w:w="5544" w:type="dxa"/>
                                <w:tcBorders>
                                  <w:top w:val="nil"/>
                                  <w:left w:val="nil"/>
                                  <w:bottom w:val="nil"/>
                                  <w:right w:val="single" w:sz="12" w:space="0" w:color="auto"/>
                                </w:tcBorders>
                                <w:tcMar>
                                  <w:top w:w="0" w:type="dxa"/>
                                  <w:left w:w="108" w:type="dxa"/>
                                  <w:bottom w:w="0" w:type="dxa"/>
                                  <w:right w:w="108" w:type="dxa"/>
                                </w:tcMar>
                                <w:hideMark/>
                              </w:tcPr>
                              <w:p w14:paraId="1A81BDF9" w14:textId="77777777" w:rsidR="004B0275" w:rsidRDefault="00BC002C">
                                <w:pPr>
                                  <w:spacing w:line="276" w:lineRule="atLeast"/>
                                  <w:jc w:val="both"/>
                                  <w:rPr>
                                    <w:szCs w:val="24"/>
                                    <w:lang w:eastAsia="lt-LT"/>
                                  </w:rPr>
                                </w:pPr>
                                <w:r>
                                  <w:rPr>
                                    <w:color w:val="000000"/>
                                    <w:szCs w:val="24"/>
                                    <w:lang w:eastAsia="lt-LT"/>
                                  </w:rPr>
                                  <w:t>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7E61AF41" w14:textId="31AA8308" w:rsidR="004B0275" w:rsidRDefault="00BC002C">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14:paraId="048D3A7E" w14:textId="77777777" w:rsidR="004B0275" w:rsidRDefault="00BC002C">
                                <w:pPr>
                                  <w:spacing w:line="276" w:lineRule="atLeast"/>
                                  <w:jc w:val="center"/>
                                  <w:rPr>
                                    <w:szCs w:val="24"/>
                                    <w:lang w:eastAsia="lt-LT"/>
                                  </w:rPr>
                                </w:pPr>
                                <w:r>
                                  <w:rPr>
                                    <w:color w:val="000000"/>
                                    <w:szCs w:val="24"/>
                                    <w:lang w:eastAsia="lt-LT"/>
                                  </w:rPr>
                                  <w:t>17</w:t>
                                </w:r>
                              </w:p>
                            </w:tc>
                          </w:tr>
                          <w:tr w:rsidR="004B0275" w14:paraId="7A1D5188" w14:textId="77777777">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406DEA6D" w14:textId="77777777" w:rsidR="004B0275" w:rsidRDefault="00BC002C">
                                <w:pPr>
                                  <w:spacing w:line="276" w:lineRule="atLeast"/>
                                  <w:jc w:val="center"/>
                                  <w:rPr>
                                    <w:szCs w:val="24"/>
                                    <w:lang w:eastAsia="lt-LT"/>
                                  </w:rPr>
                                </w:pPr>
                                <w:r>
                                  <w:rPr>
                                    <w:color w:val="000000"/>
                                    <w:szCs w:val="24"/>
                                    <w:lang w:eastAsia="lt-LT"/>
                                  </w:rPr>
                                  <w:t>11.2.</w:t>
                                </w:r>
                              </w:p>
                            </w:tc>
                            <w:tc>
                              <w:tcPr>
                                <w:tcW w:w="5544" w:type="dxa"/>
                                <w:tcBorders>
                                  <w:top w:val="nil"/>
                                  <w:left w:val="nil"/>
                                  <w:bottom w:val="nil"/>
                                  <w:right w:val="single" w:sz="12" w:space="0" w:color="auto"/>
                                </w:tcBorders>
                                <w:tcMar>
                                  <w:top w:w="0" w:type="dxa"/>
                                  <w:left w:w="108" w:type="dxa"/>
                                  <w:bottom w:w="0" w:type="dxa"/>
                                  <w:right w:w="108" w:type="dxa"/>
                                </w:tcMar>
                                <w:hideMark/>
                              </w:tcPr>
                              <w:p w14:paraId="53C72526" w14:textId="77777777" w:rsidR="004B0275" w:rsidRDefault="00BC002C">
                                <w:pPr>
                                  <w:spacing w:line="276" w:lineRule="atLeast"/>
                                  <w:jc w:val="both"/>
                                  <w:rPr>
                                    <w:szCs w:val="24"/>
                                    <w:lang w:eastAsia="lt-LT"/>
                                  </w:rPr>
                                </w:pPr>
                                <w:r>
                                  <w:rPr>
                                    <w:color w:val="000000"/>
                                    <w:szCs w:val="24"/>
                                    <w:lang w:eastAsia="lt-LT"/>
                                  </w:rPr>
                                  <w:t xml:space="preserve">II </w:t>
                                </w:r>
                                <w:r>
                                  <w:rPr>
                                    <w:color w:val="000000"/>
                                    <w:szCs w:val="24"/>
                                    <w:lang w:eastAsia="lt-LT"/>
                                  </w:rPr>
                                  <w:t>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19E8FC92" w14:textId="77777777" w:rsidR="004B0275" w:rsidRDefault="00BC002C">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14:paraId="1A2E37BF" w14:textId="77777777" w:rsidR="004B0275" w:rsidRDefault="00BC002C">
                                <w:pPr>
                                  <w:spacing w:line="276" w:lineRule="atLeast"/>
                                  <w:jc w:val="center"/>
                                  <w:rPr>
                                    <w:szCs w:val="24"/>
                                    <w:lang w:eastAsia="lt-LT"/>
                                  </w:rPr>
                                </w:pPr>
                                <w:r>
                                  <w:rPr>
                                    <w:color w:val="000000"/>
                                    <w:szCs w:val="24"/>
                                    <w:lang w:eastAsia="lt-LT"/>
                                  </w:rPr>
                                  <w:t>18</w:t>
                                </w:r>
                              </w:p>
                            </w:tc>
                          </w:tr>
                          <w:tr w:rsidR="004B0275" w14:paraId="57C07538" w14:textId="77777777">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51CDC29F" w14:textId="77777777" w:rsidR="004B0275" w:rsidRDefault="00BC002C">
                                <w:pPr>
                                  <w:spacing w:line="276" w:lineRule="atLeast"/>
                                  <w:jc w:val="center"/>
                                  <w:rPr>
                                    <w:szCs w:val="24"/>
                                    <w:lang w:eastAsia="lt-LT"/>
                                  </w:rPr>
                                </w:pPr>
                                <w:r>
                                  <w:rPr>
                                    <w:color w:val="000000"/>
                                    <w:szCs w:val="24"/>
                                    <w:lang w:eastAsia="lt-LT"/>
                                  </w:rPr>
                                  <w:t>11.3.</w:t>
                                </w:r>
                              </w:p>
                            </w:tc>
                            <w:tc>
                              <w:tcPr>
                                <w:tcW w:w="5544" w:type="dxa"/>
                                <w:tcBorders>
                                  <w:top w:val="nil"/>
                                  <w:left w:val="nil"/>
                                  <w:bottom w:val="nil"/>
                                  <w:right w:val="single" w:sz="12" w:space="0" w:color="auto"/>
                                </w:tcBorders>
                                <w:tcMar>
                                  <w:top w:w="0" w:type="dxa"/>
                                  <w:left w:w="108" w:type="dxa"/>
                                  <w:bottom w:w="0" w:type="dxa"/>
                                  <w:right w:w="108" w:type="dxa"/>
                                </w:tcMar>
                                <w:hideMark/>
                              </w:tcPr>
                              <w:p w14:paraId="5DB01D1C" w14:textId="77777777" w:rsidR="004B0275" w:rsidRDefault="00BC002C">
                                <w:pPr>
                                  <w:spacing w:line="276" w:lineRule="atLeast"/>
                                  <w:jc w:val="both"/>
                                  <w:rPr>
                                    <w:szCs w:val="24"/>
                                    <w:lang w:eastAsia="lt-LT"/>
                                  </w:rPr>
                                </w:pPr>
                                <w:r>
                                  <w:rPr>
                                    <w:color w:val="000000"/>
                                    <w:szCs w:val="24"/>
                                    <w:lang w:eastAsia="lt-LT"/>
                                  </w:rPr>
                                  <w:t>Neįgaliųjų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4859A2B9" w14:textId="3BCE69D8" w:rsidR="004B0275" w:rsidRDefault="00BC002C">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14:paraId="31C46E19" w14:textId="77777777" w:rsidR="004B0275" w:rsidRDefault="00BC002C">
                                <w:pPr>
                                  <w:spacing w:line="276" w:lineRule="atLeast"/>
                                  <w:jc w:val="center"/>
                                  <w:rPr>
                                    <w:szCs w:val="24"/>
                                    <w:lang w:eastAsia="lt-LT"/>
                                  </w:rPr>
                                </w:pPr>
                                <w:r>
                                  <w:rPr>
                                    <w:color w:val="000000"/>
                                    <w:szCs w:val="24"/>
                                    <w:lang w:eastAsia="lt-LT"/>
                                  </w:rPr>
                                  <w:t>16</w:t>
                                </w:r>
                              </w:p>
                            </w:tc>
                          </w:tr>
                          <w:tr w:rsidR="004B0275" w14:paraId="12F9F095" w14:textId="77777777">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0D5DD1C5" w14:textId="77777777" w:rsidR="004B0275" w:rsidRDefault="00BC002C">
                                <w:pPr>
                                  <w:spacing w:line="276" w:lineRule="atLeast"/>
                                  <w:jc w:val="center"/>
                                  <w:rPr>
                                    <w:szCs w:val="24"/>
                                    <w:lang w:eastAsia="lt-LT"/>
                                  </w:rPr>
                                </w:pPr>
                                <w:r>
                                  <w:rPr>
                                    <w:color w:val="000000"/>
                                    <w:szCs w:val="24"/>
                                    <w:lang w:eastAsia="lt-LT"/>
                                  </w:rPr>
                                  <w:t>11.4.</w:t>
                                </w:r>
                              </w:p>
                            </w:tc>
                            <w:tc>
                              <w:tcPr>
                                <w:tcW w:w="5544" w:type="dxa"/>
                                <w:tcBorders>
                                  <w:top w:val="nil"/>
                                  <w:left w:val="nil"/>
                                  <w:bottom w:val="nil"/>
                                  <w:right w:val="single" w:sz="12" w:space="0" w:color="auto"/>
                                </w:tcBorders>
                                <w:tcMar>
                                  <w:top w:w="0" w:type="dxa"/>
                                  <w:left w:w="108" w:type="dxa"/>
                                  <w:bottom w:w="0" w:type="dxa"/>
                                  <w:right w:w="108" w:type="dxa"/>
                                </w:tcMar>
                                <w:hideMark/>
                              </w:tcPr>
                              <w:p w14:paraId="63451FAC" w14:textId="77777777" w:rsidR="004B0275" w:rsidRDefault="00BC002C">
                                <w:pPr>
                                  <w:spacing w:line="276" w:lineRule="atLeast"/>
                                  <w:jc w:val="both"/>
                                  <w:rPr>
                                    <w:szCs w:val="24"/>
                                    <w:lang w:eastAsia="lt-LT"/>
                                  </w:rPr>
                                </w:pPr>
                                <w:r>
                                  <w:rPr>
                                    <w:color w:val="000000"/>
                                    <w:szCs w:val="24"/>
                                    <w:lang w:eastAsia="lt-LT"/>
                                  </w:rPr>
                                  <w:t>II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6DDCF0A8" w14:textId="77777777" w:rsidR="004B0275" w:rsidRDefault="00BC002C">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14:paraId="500961CE" w14:textId="77777777" w:rsidR="004B0275" w:rsidRDefault="00BC002C">
                                <w:pPr>
                                  <w:spacing w:line="276" w:lineRule="atLeast"/>
                                  <w:jc w:val="center"/>
                                  <w:rPr>
                                    <w:szCs w:val="24"/>
                                    <w:lang w:eastAsia="lt-LT"/>
                                  </w:rPr>
                                </w:pPr>
                                <w:r>
                                  <w:rPr>
                                    <w:color w:val="000000"/>
                                    <w:szCs w:val="24"/>
                                    <w:lang w:eastAsia="lt-LT"/>
                                  </w:rPr>
                                  <w:t>15</w:t>
                                </w:r>
                              </w:p>
                            </w:tc>
                          </w:tr>
                          <w:tr w:rsidR="004B0275" w14:paraId="2C9BAC87" w14:textId="77777777">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198F4851" w14:textId="77777777" w:rsidR="004B0275" w:rsidRDefault="00BC002C">
                                <w:pPr>
                                  <w:spacing w:line="276" w:lineRule="atLeast"/>
                                  <w:jc w:val="center"/>
                                  <w:rPr>
                                    <w:szCs w:val="24"/>
                                    <w:lang w:eastAsia="lt-LT"/>
                                  </w:rPr>
                                </w:pPr>
                                <w:r>
                                  <w:rPr>
                                    <w:color w:val="000000"/>
                                    <w:szCs w:val="24"/>
                                    <w:lang w:eastAsia="lt-LT"/>
                                  </w:rPr>
                                  <w:t>11.5.</w:t>
                                </w:r>
                              </w:p>
                            </w:tc>
                            <w:tc>
                              <w:tcPr>
                                <w:tcW w:w="5544" w:type="dxa"/>
                                <w:tcBorders>
                                  <w:top w:val="nil"/>
                                  <w:left w:val="nil"/>
                                  <w:bottom w:val="nil"/>
                                  <w:right w:val="single" w:sz="12" w:space="0" w:color="auto"/>
                                </w:tcBorders>
                                <w:tcMar>
                                  <w:top w:w="0" w:type="dxa"/>
                                  <w:left w:w="108" w:type="dxa"/>
                                  <w:bottom w:w="0" w:type="dxa"/>
                                  <w:right w:w="108" w:type="dxa"/>
                                </w:tcMar>
                                <w:hideMark/>
                              </w:tcPr>
                              <w:p w14:paraId="28D60A24" w14:textId="77777777" w:rsidR="004B0275" w:rsidRDefault="00BC002C">
                                <w:pPr>
                                  <w:spacing w:line="276" w:lineRule="atLeast"/>
                                  <w:jc w:val="both"/>
                                  <w:rPr>
                                    <w:szCs w:val="24"/>
                                    <w:lang w:eastAsia="lt-LT"/>
                                  </w:rPr>
                                </w:pPr>
                                <w:r>
                                  <w:rPr>
                                    <w:color w:val="000000"/>
                                    <w:szCs w:val="24"/>
                                    <w:lang w:eastAsia="lt-LT"/>
                                  </w:rPr>
                                  <w:t>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364FE231" w14:textId="77777777" w:rsidR="004B0275" w:rsidRDefault="00BC002C">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14:paraId="31A546D8" w14:textId="77777777" w:rsidR="004B0275" w:rsidRDefault="00BC002C">
                                <w:pPr>
                                  <w:spacing w:line="276" w:lineRule="atLeast"/>
                                  <w:jc w:val="center"/>
                                  <w:rPr>
                                    <w:szCs w:val="24"/>
                                    <w:lang w:eastAsia="lt-LT"/>
                                  </w:rPr>
                                </w:pPr>
                                <w:r>
                                  <w:rPr>
                                    <w:color w:val="000000"/>
                                    <w:szCs w:val="24"/>
                                    <w:lang w:eastAsia="lt-LT"/>
                                  </w:rPr>
                                  <w:t>14</w:t>
                                </w:r>
                              </w:p>
                            </w:tc>
                          </w:tr>
                          <w:tr w:rsidR="004B0275" w14:paraId="0970A161" w14:textId="77777777">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6B368BA2" w14:textId="77777777" w:rsidR="004B0275" w:rsidRDefault="00BC002C">
                                <w:pPr>
                                  <w:spacing w:line="276" w:lineRule="atLeast"/>
                                  <w:jc w:val="center"/>
                                  <w:rPr>
                                    <w:szCs w:val="24"/>
                                    <w:lang w:eastAsia="lt-LT"/>
                                  </w:rPr>
                                </w:pPr>
                                <w:r>
                                  <w:rPr>
                                    <w:color w:val="000000"/>
                                    <w:szCs w:val="24"/>
                                    <w:lang w:eastAsia="lt-LT"/>
                                  </w:rPr>
                                  <w:t>11.6.</w:t>
                                </w:r>
                              </w:p>
                            </w:tc>
                            <w:tc>
                              <w:tcPr>
                                <w:tcW w:w="5544" w:type="dxa"/>
                                <w:tcBorders>
                                  <w:top w:val="nil"/>
                                  <w:left w:val="nil"/>
                                  <w:bottom w:val="nil"/>
                                  <w:right w:val="single" w:sz="12" w:space="0" w:color="auto"/>
                                </w:tcBorders>
                                <w:tcMar>
                                  <w:top w:w="0" w:type="dxa"/>
                                  <w:left w:w="108" w:type="dxa"/>
                                  <w:bottom w:w="0" w:type="dxa"/>
                                  <w:right w:w="108" w:type="dxa"/>
                                </w:tcMar>
                                <w:hideMark/>
                              </w:tcPr>
                              <w:p w14:paraId="2697C8D4" w14:textId="77777777" w:rsidR="004B0275" w:rsidRDefault="00BC002C">
                                <w:pPr>
                                  <w:spacing w:line="276" w:lineRule="atLeast"/>
                                  <w:jc w:val="both"/>
                                  <w:rPr>
                                    <w:szCs w:val="24"/>
                                    <w:lang w:eastAsia="lt-LT"/>
                                  </w:rPr>
                                </w:pPr>
                                <w:r>
                                  <w:rPr>
                                    <w:color w:val="000000"/>
                                    <w:szCs w:val="24"/>
                                    <w:lang w:eastAsia="lt-LT"/>
                                  </w:rPr>
                                  <w:t>Smiltynės senosios perkėlos prieigos, kelias į Jūrų muziejų¹</w:t>
                                </w:r>
                              </w:p>
                            </w:tc>
                            <w:tc>
                              <w:tcPr>
                                <w:tcW w:w="1985" w:type="dxa"/>
                                <w:tcBorders>
                                  <w:top w:val="nil"/>
                                  <w:left w:val="nil"/>
                                  <w:bottom w:val="nil"/>
                                  <w:right w:val="single" w:sz="12" w:space="0" w:color="auto"/>
                                </w:tcBorders>
                                <w:tcMar>
                                  <w:top w:w="0" w:type="dxa"/>
                                  <w:left w:w="108" w:type="dxa"/>
                                  <w:bottom w:w="0" w:type="dxa"/>
                                  <w:right w:w="108" w:type="dxa"/>
                                </w:tcMar>
                                <w:hideMark/>
                              </w:tcPr>
                              <w:p w14:paraId="280033F9" w14:textId="77777777" w:rsidR="004B0275" w:rsidRDefault="00BC002C">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14:paraId="2AD6B1D2" w14:textId="77777777" w:rsidR="004B0275" w:rsidRDefault="00BC002C">
                                <w:pPr>
                                  <w:spacing w:line="276" w:lineRule="atLeast"/>
                                  <w:jc w:val="center"/>
                                  <w:rPr>
                                    <w:szCs w:val="24"/>
                                    <w:lang w:eastAsia="lt-LT"/>
                                  </w:rPr>
                                </w:pPr>
                                <w:r>
                                  <w:rPr>
                                    <w:color w:val="000000"/>
                                    <w:szCs w:val="24"/>
                                    <w:lang w:eastAsia="lt-LT"/>
                                  </w:rPr>
                                  <w:t>7</w:t>
                                </w:r>
                              </w:p>
                            </w:tc>
                          </w:tr>
                          <w:tr w:rsidR="004B0275" w14:paraId="54E559BF" w14:textId="77777777">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40EBC2C8" w14:textId="77777777" w:rsidR="004B0275" w:rsidRDefault="00BC002C">
                                <w:pPr>
                                  <w:spacing w:line="276" w:lineRule="atLeast"/>
                                  <w:jc w:val="center"/>
                                  <w:rPr>
                                    <w:szCs w:val="24"/>
                                    <w:lang w:eastAsia="lt-LT"/>
                                  </w:rPr>
                                </w:pPr>
                                <w:r>
                                  <w:rPr>
                                    <w:color w:val="000000"/>
                                    <w:szCs w:val="24"/>
                                    <w:lang w:eastAsia="lt-LT"/>
                                  </w:rPr>
                                  <w:t>11.7.</w:t>
                                </w:r>
                              </w:p>
                            </w:tc>
                            <w:tc>
                              <w:tcPr>
                                <w:tcW w:w="5544" w:type="dxa"/>
                                <w:tcBorders>
                                  <w:top w:val="nil"/>
                                  <w:left w:val="nil"/>
                                  <w:bottom w:val="nil"/>
                                  <w:right w:val="single" w:sz="12" w:space="0" w:color="auto"/>
                                </w:tcBorders>
                                <w:tcMar>
                                  <w:top w:w="0" w:type="dxa"/>
                                  <w:left w:w="108" w:type="dxa"/>
                                  <w:bottom w:w="0" w:type="dxa"/>
                                  <w:right w:w="108" w:type="dxa"/>
                                </w:tcMar>
                                <w:hideMark/>
                              </w:tcPr>
                              <w:p w14:paraId="2F9C4381" w14:textId="77777777" w:rsidR="004B0275" w:rsidRDefault="00BC002C">
                                <w:pPr>
                                  <w:spacing w:line="276" w:lineRule="atLeast"/>
                                  <w:jc w:val="both"/>
                                  <w:rPr>
                                    <w:szCs w:val="24"/>
                                    <w:lang w:eastAsia="lt-LT"/>
                                  </w:rPr>
                                </w:pPr>
                                <w:r>
                                  <w:rPr>
                                    <w:color w:val="000000"/>
                                    <w:szCs w:val="24"/>
                                    <w:lang w:eastAsia="lt-LT"/>
                                  </w:rPr>
                                  <w:t xml:space="preserve">Smiltynės </w:t>
                                </w:r>
                                <w:r>
                                  <w:rPr>
                                    <w:color w:val="000000"/>
                                    <w:szCs w:val="24"/>
                                    <w:lang w:eastAsia="lt-LT"/>
                                  </w:rPr>
                                  <w:t>senosios perkėlos paplūdimio prieigos¹</w:t>
                                </w:r>
                              </w:p>
                            </w:tc>
                            <w:tc>
                              <w:tcPr>
                                <w:tcW w:w="1985" w:type="dxa"/>
                                <w:tcBorders>
                                  <w:top w:val="nil"/>
                                  <w:left w:val="nil"/>
                                  <w:bottom w:val="nil"/>
                                  <w:right w:val="single" w:sz="12" w:space="0" w:color="auto"/>
                                </w:tcBorders>
                                <w:tcMar>
                                  <w:top w:w="0" w:type="dxa"/>
                                  <w:left w:w="108" w:type="dxa"/>
                                  <w:bottom w:w="0" w:type="dxa"/>
                                  <w:right w:w="108" w:type="dxa"/>
                                </w:tcMar>
                                <w:hideMark/>
                              </w:tcPr>
                              <w:p w14:paraId="18D68555" w14:textId="3D50EBF8" w:rsidR="004B0275" w:rsidRDefault="00BC002C">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14:paraId="78C5BCB5" w14:textId="77777777" w:rsidR="004B0275" w:rsidRDefault="00BC002C">
                                <w:pPr>
                                  <w:spacing w:line="276" w:lineRule="atLeast"/>
                                  <w:jc w:val="center"/>
                                  <w:rPr>
                                    <w:szCs w:val="24"/>
                                    <w:lang w:eastAsia="lt-LT"/>
                                  </w:rPr>
                                </w:pPr>
                                <w:r>
                                  <w:rPr>
                                    <w:color w:val="000000"/>
                                    <w:szCs w:val="24"/>
                                    <w:lang w:eastAsia="lt-LT"/>
                                  </w:rPr>
                                  <w:t>12</w:t>
                                </w:r>
                              </w:p>
                            </w:tc>
                          </w:tr>
                          <w:tr w:rsidR="004B0275" w14:paraId="2A0A2457" w14:textId="77777777">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7DB0E719" w14:textId="77777777" w:rsidR="004B0275" w:rsidRDefault="00BC002C">
                                <w:pPr>
                                  <w:spacing w:line="276" w:lineRule="atLeast"/>
                                  <w:jc w:val="center"/>
                                  <w:rPr>
                                    <w:szCs w:val="24"/>
                                    <w:lang w:eastAsia="lt-LT"/>
                                  </w:rPr>
                                </w:pPr>
                                <w:r>
                                  <w:rPr>
                                    <w:color w:val="000000"/>
                                    <w:szCs w:val="24"/>
                                    <w:lang w:eastAsia="lt-LT"/>
                                  </w:rPr>
                                  <w:t>11.8.</w:t>
                                </w:r>
                              </w:p>
                            </w:tc>
                            <w:tc>
                              <w:tcPr>
                                <w:tcW w:w="5544" w:type="dxa"/>
                                <w:tcBorders>
                                  <w:top w:val="nil"/>
                                  <w:left w:val="nil"/>
                                  <w:bottom w:val="nil"/>
                                  <w:right w:val="single" w:sz="12" w:space="0" w:color="auto"/>
                                </w:tcBorders>
                                <w:tcMar>
                                  <w:top w:w="0" w:type="dxa"/>
                                  <w:left w:w="108" w:type="dxa"/>
                                  <w:bottom w:w="0" w:type="dxa"/>
                                  <w:right w:w="108" w:type="dxa"/>
                                </w:tcMar>
                                <w:hideMark/>
                              </w:tcPr>
                              <w:p w14:paraId="069EADCF" w14:textId="77777777" w:rsidR="004B0275" w:rsidRDefault="00BC002C">
                                <w:pPr>
                                  <w:spacing w:line="276" w:lineRule="atLeast"/>
                                  <w:jc w:val="both"/>
                                  <w:rPr>
                                    <w:szCs w:val="24"/>
                                    <w:lang w:eastAsia="lt-LT"/>
                                  </w:rPr>
                                </w:pPr>
                                <w:r>
                                  <w:rPr>
                                    <w:color w:val="000000"/>
                                    <w:szCs w:val="24"/>
                                    <w:lang w:eastAsia="lt-LT"/>
                                  </w:rPr>
                                  <w:t>Taikos pr. 101</w:t>
                                </w:r>
                              </w:p>
                            </w:tc>
                            <w:tc>
                              <w:tcPr>
                                <w:tcW w:w="1985" w:type="dxa"/>
                                <w:tcBorders>
                                  <w:top w:val="nil"/>
                                  <w:left w:val="nil"/>
                                  <w:bottom w:val="nil"/>
                                  <w:right w:val="single" w:sz="12" w:space="0" w:color="auto"/>
                                </w:tcBorders>
                                <w:tcMar>
                                  <w:top w:w="0" w:type="dxa"/>
                                  <w:left w:w="108" w:type="dxa"/>
                                  <w:bottom w:w="0" w:type="dxa"/>
                                  <w:right w:w="108" w:type="dxa"/>
                                </w:tcMar>
                                <w:hideMark/>
                              </w:tcPr>
                              <w:p w14:paraId="107E9E44" w14:textId="77777777" w:rsidR="004B0275" w:rsidRDefault="00BC002C">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14:paraId="648A55CA" w14:textId="77777777" w:rsidR="004B0275" w:rsidRDefault="00BC002C">
                                <w:pPr>
                                  <w:spacing w:line="276" w:lineRule="atLeast"/>
                                  <w:jc w:val="center"/>
                                  <w:rPr>
                                    <w:szCs w:val="24"/>
                                    <w:lang w:eastAsia="lt-LT"/>
                                  </w:rPr>
                                </w:pPr>
                                <w:r>
                                  <w:rPr>
                                    <w:color w:val="000000"/>
                                    <w:szCs w:val="24"/>
                                    <w:lang w:eastAsia="lt-LT"/>
                                  </w:rPr>
                                  <w:t>31</w:t>
                                </w:r>
                              </w:p>
                            </w:tc>
                          </w:tr>
                          <w:tr w:rsidR="004B0275" w14:paraId="110FFEAF" w14:textId="77777777">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6220DE0B" w14:textId="77777777" w:rsidR="004B0275" w:rsidRDefault="00BC002C">
                                <w:pPr>
                                  <w:spacing w:line="276" w:lineRule="atLeast"/>
                                  <w:jc w:val="center"/>
                                  <w:rPr>
                                    <w:szCs w:val="24"/>
                                    <w:lang w:eastAsia="lt-LT"/>
                                  </w:rPr>
                                </w:pPr>
                                <w:r>
                                  <w:rPr>
                                    <w:color w:val="000000"/>
                                    <w:szCs w:val="24"/>
                                    <w:lang w:eastAsia="lt-LT"/>
                                  </w:rPr>
                                  <w:t>11.9.</w:t>
                                </w:r>
                              </w:p>
                            </w:tc>
                            <w:tc>
                              <w:tcPr>
                                <w:tcW w:w="5544" w:type="dxa"/>
                                <w:tcBorders>
                                  <w:top w:val="nil"/>
                                  <w:left w:val="nil"/>
                                  <w:bottom w:val="nil"/>
                                  <w:right w:val="single" w:sz="12" w:space="0" w:color="auto"/>
                                </w:tcBorders>
                                <w:tcMar>
                                  <w:top w:w="0" w:type="dxa"/>
                                  <w:left w:w="108" w:type="dxa"/>
                                  <w:bottom w:w="0" w:type="dxa"/>
                                  <w:right w:w="108" w:type="dxa"/>
                                </w:tcMar>
                                <w:hideMark/>
                              </w:tcPr>
                              <w:p w14:paraId="21F32DEE" w14:textId="77777777" w:rsidR="004B0275" w:rsidRDefault="00BC002C">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0935C673" w14:textId="77777777" w:rsidR="004B0275" w:rsidRDefault="00BC002C">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14:paraId="6F0AEC16" w14:textId="77777777" w:rsidR="004B0275" w:rsidRDefault="00BC002C">
                                <w:pPr>
                                  <w:spacing w:line="276" w:lineRule="atLeast"/>
                                  <w:jc w:val="center"/>
                                  <w:rPr>
                                    <w:szCs w:val="24"/>
                                    <w:lang w:eastAsia="lt-LT"/>
                                  </w:rPr>
                                </w:pPr>
                                <w:r>
                                  <w:rPr>
                                    <w:color w:val="000000"/>
                                    <w:szCs w:val="24"/>
                                    <w:lang w:eastAsia="lt-LT"/>
                                  </w:rPr>
                                  <w:t>2</w:t>
                                </w:r>
                              </w:p>
                            </w:tc>
                          </w:tr>
                          <w:tr w:rsidR="004B0275" w14:paraId="487BF20C"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2DAA2843" w14:textId="77777777" w:rsidR="004B0275" w:rsidRDefault="00BC002C">
                                <w:pPr>
                                  <w:spacing w:line="276" w:lineRule="atLeast"/>
                                  <w:jc w:val="center"/>
                                  <w:rPr>
                                    <w:szCs w:val="24"/>
                                    <w:lang w:eastAsia="lt-LT"/>
                                  </w:rPr>
                                </w:pPr>
                                <w:r>
                                  <w:rPr>
                                    <w:color w:val="000000"/>
                                    <w:szCs w:val="24"/>
                                    <w:lang w:eastAsia="lt-LT"/>
                                  </w:rPr>
                                  <w:t>11.10.</w:t>
                                </w:r>
                              </w:p>
                            </w:tc>
                            <w:tc>
                              <w:tcPr>
                                <w:tcW w:w="5544" w:type="dxa"/>
                                <w:tcBorders>
                                  <w:top w:val="nil"/>
                                  <w:left w:val="nil"/>
                                  <w:bottom w:val="nil"/>
                                  <w:right w:val="single" w:sz="12" w:space="0" w:color="auto"/>
                                </w:tcBorders>
                                <w:tcMar>
                                  <w:top w:w="0" w:type="dxa"/>
                                  <w:left w:w="108" w:type="dxa"/>
                                  <w:bottom w:w="0" w:type="dxa"/>
                                  <w:right w:w="108" w:type="dxa"/>
                                </w:tcMar>
                                <w:hideMark/>
                              </w:tcPr>
                              <w:p w14:paraId="73D75E04" w14:textId="77777777" w:rsidR="004B0275" w:rsidRDefault="00BC002C">
                                <w:pPr>
                                  <w:spacing w:line="276" w:lineRule="atLeast"/>
                                  <w:jc w:val="both"/>
                                  <w:rPr>
                                    <w:szCs w:val="24"/>
                                    <w:lang w:eastAsia="lt-LT"/>
                                  </w:rPr>
                                </w:pPr>
                                <w:r>
                                  <w:rPr>
                                    <w:color w:val="000000"/>
                                    <w:szCs w:val="24"/>
                                    <w:lang w:eastAsia="lt-LT"/>
                                  </w:rPr>
                                  <w:t>Liepojos g. 43A, Klaipėdos universitetinės ligoninės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283EAAD4" w14:textId="77777777" w:rsidR="004B0275" w:rsidRDefault="00BC002C">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14:paraId="072C45BC" w14:textId="77777777" w:rsidR="004B0275" w:rsidRDefault="00BC002C">
                                <w:pPr>
                                  <w:spacing w:line="276" w:lineRule="atLeast"/>
                                  <w:jc w:val="center"/>
                                  <w:rPr>
                                    <w:szCs w:val="24"/>
                                    <w:lang w:eastAsia="lt-LT"/>
                                  </w:rPr>
                                </w:pPr>
                                <w:r>
                                  <w:rPr>
                                    <w:color w:val="000000"/>
                                    <w:szCs w:val="24"/>
                                    <w:lang w:eastAsia="lt-LT"/>
                                  </w:rPr>
                                  <w:t>20</w:t>
                                </w:r>
                              </w:p>
                            </w:tc>
                          </w:tr>
                          <w:tr w:rsidR="004B0275" w14:paraId="3849B5B8"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56018B67" w14:textId="77777777" w:rsidR="004B0275" w:rsidRDefault="00BC002C">
                                <w:pPr>
                                  <w:spacing w:line="276" w:lineRule="atLeast"/>
                                  <w:jc w:val="center"/>
                                  <w:rPr>
                                    <w:szCs w:val="24"/>
                                    <w:lang w:eastAsia="lt-LT"/>
                                  </w:rPr>
                                </w:pPr>
                                <w:r>
                                  <w:rPr>
                                    <w:color w:val="000000"/>
                                    <w:szCs w:val="24"/>
                                    <w:lang w:eastAsia="lt-LT"/>
                                  </w:rPr>
                                  <w:t>11.11.</w:t>
                                </w:r>
                              </w:p>
                            </w:tc>
                            <w:tc>
                              <w:tcPr>
                                <w:tcW w:w="5544" w:type="dxa"/>
                                <w:tcBorders>
                                  <w:top w:val="nil"/>
                                  <w:left w:val="nil"/>
                                  <w:bottom w:val="nil"/>
                                  <w:right w:val="single" w:sz="12" w:space="0" w:color="auto"/>
                                </w:tcBorders>
                                <w:tcMar>
                                  <w:top w:w="0" w:type="dxa"/>
                                  <w:left w:w="108" w:type="dxa"/>
                                  <w:bottom w:w="0" w:type="dxa"/>
                                  <w:right w:w="108" w:type="dxa"/>
                                </w:tcMar>
                                <w:hideMark/>
                              </w:tcPr>
                              <w:p w14:paraId="144DCE7B" w14:textId="6E6BD259" w:rsidR="004B0275" w:rsidRDefault="00BC002C">
                                <w:pPr>
                                  <w:spacing w:line="276" w:lineRule="atLeast"/>
                                  <w:jc w:val="both"/>
                                  <w:rPr>
                                    <w:szCs w:val="24"/>
                                    <w:lang w:eastAsia="lt-LT"/>
                                  </w:rPr>
                                </w:pPr>
                                <w:r>
                                  <w:rPr>
                                    <w:color w:val="000000"/>
                                    <w:szCs w:val="24"/>
                                    <w:lang w:eastAsia="lt-LT"/>
                                  </w:rPr>
                                  <w:t xml:space="preserve">Antroji sustojimo </w:t>
                                </w:r>
                                <w:r>
                                  <w:rPr>
                                    <w:color w:val="000000"/>
                                    <w:szCs w:val="24"/>
                                    <w:lang w:eastAsia="lt-LT"/>
                                  </w:rPr>
                                  <w:t>aikštelė dviračių tako ruože tarp Vasaros koncertų estrados ir Girulių</w:t>
                                </w:r>
                              </w:p>
                            </w:tc>
                            <w:tc>
                              <w:tcPr>
                                <w:tcW w:w="1985" w:type="dxa"/>
                                <w:tcBorders>
                                  <w:top w:val="nil"/>
                                  <w:left w:val="nil"/>
                                  <w:bottom w:val="nil"/>
                                  <w:right w:val="single" w:sz="12" w:space="0" w:color="auto"/>
                                </w:tcBorders>
                                <w:tcMar>
                                  <w:top w:w="0" w:type="dxa"/>
                                  <w:left w:w="108" w:type="dxa"/>
                                  <w:bottom w:w="0" w:type="dxa"/>
                                  <w:right w:w="108" w:type="dxa"/>
                                </w:tcMar>
                                <w:hideMark/>
                              </w:tcPr>
                              <w:p w14:paraId="07F6F2EB" w14:textId="77777777" w:rsidR="004B0275" w:rsidRDefault="00BC002C">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14:paraId="27D1D79F" w14:textId="77777777" w:rsidR="004B0275" w:rsidRDefault="00BC002C">
                                <w:pPr>
                                  <w:spacing w:line="276" w:lineRule="atLeast"/>
                                  <w:jc w:val="center"/>
                                  <w:rPr>
                                    <w:szCs w:val="24"/>
                                    <w:lang w:eastAsia="lt-LT"/>
                                  </w:rPr>
                                </w:pPr>
                                <w:r>
                                  <w:rPr>
                                    <w:color w:val="000000"/>
                                    <w:szCs w:val="24"/>
                                    <w:lang w:eastAsia="lt-LT"/>
                                  </w:rPr>
                                  <w:t>19</w:t>
                                </w:r>
                              </w:p>
                            </w:tc>
                          </w:tr>
                          <w:tr w:rsidR="004B0275" w14:paraId="4544510B"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7ECD2E34" w14:textId="77777777" w:rsidR="004B0275" w:rsidRDefault="00BC002C">
                                <w:pPr>
                                  <w:spacing w:line="276" w:lineRule="atLeast"/>
                                  <w:jc w:val="center"/>
                                  <w:rPr>
                                    <w:szCs w:val="24"/>
                                    <w:lang w:eastAsia="lt-LT"/>
                                  </w:rPr>
                                </w:pPr>
                                <w:r>
                                  <w:rPr>
                                    <w:color w:val="000000"/>
                                    <w:szCs w:val="24"/>
                                    <w:lang w:eastAsia="lt-LT"/>
                                  </w:rPr>
                                  <w:t>11.12.</w:t>
                                </w:r>
                              </w:p>
                            </w:tc>
                            <w:tc>
                              <w:tcPr>
                                <w:tcW w:w="5544" w:type="dxa"/>
                                <w:tcBorders>
                                  <w:top w:val="nil"/>
                                  <w:left w:val="nil"/>
                                  <w:bottom w:val="nil"/>
                                  <w:right w:val="single" w:sz="12" w:space="0" w:color="auto"/>
                                </w:tcBorders>
                                <w:tcMar>
                                  <w:top w:w="0" w:type="dxa"/>
                                  <w:left w:w="108" w:type="dxa"/>
                                  <w:bottom w:w="0" w:type="dxa"/>
                                  <w:right w:w="108" w:type="dxa"/>
                                </w:tcMar>
                                <w:hideMark/>
                              </w:tcPr>
                              <w:p w14:paraId="20728358" w14:textId="77777777" w:rsidR="004B0275" w:rsidRDefault="00BC002C">
                                <w:pPr>
                                  <w:spacing w:line="276" w:lineRule="atLeast"/>
                                  <w:jc w:val="both"/>
                                  <w:rPr>
                                    <w:szCs w:val="24"/>
                                    <w:lang w:eastAsia="lt-LT"/>
                                  </w:rPr>
                                </w:pPr>
                                <w:r>
                                  <w:rPr>
                                    <w:color w:val="000000"/>
                                    <w:szCs w:val="24"/>
                                    <w:lang w:eastAsia="lt-LT"/>
                                  </w:rPr>
                                  <w:t>Vasaros koncertų estrados prieigos</w:t>
                                </w:r>
                              </w:p>
                            </w:tc>
                            <w:tc>
                              <w:tcPr>
                                <w:tcW w:w="1985" w:type="dxa"/>
                                <w:tcBorders>
                                  <w:top w:val="nil"/>
                                  <w:left w:val="nil"/>
                                  <w:bottom w:val="nil"/>
                                  <w:right w:val="single" w:sz="12" w:space="0" w:color="auto"/>
                                </w:tcBorders>
                                <w:tcMar>
                                  <w:top w:w="0" w:type="dxa"/>
                                  <w:left w:w="108" w:type="dxa"/>
                                  <w:bottom w:w="0" w:type="dxa"/>
                                  <w:right w:w="108" w:type="dxa"/>
                                </w:tcMar>
                                <w:hideMark/>
                              </w:tcPr>
                              <w:p w14:paraId="64258395" w14:textId="77777777" w:rsidR="004B0275" w:rsidRDefault="00BC002C">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14:paraId="0E35E950" w14:textId="77777777" w:rsidR="004B0275" w:rsidRDefault="00BC002C">
                                <w:pPr>
                                  <w:spacing w:line="276" w:lineRule="atLeast"/>
                                  <w:jc w:val="center"/>
                                  <w:rPr>
                                    <w:szCs w:val="24"/>
                                    <w:lang w:eastAsia="lt-LT"/>
                                  </w:rPr>
                                </w:pPr>
                                <w:r>
                                  <w:rPr>
                                    <w:color w:val="000000"/>
                                    <w:szCs w:val="24"/>
                                    <w:lang w:eastAsia="lt-LT"/>
                                  </w:rPr>
                                  <w:t>23</w:t>
                                </w:r>
                              </w:p>
                            </w:tc>
                          </w:tr>
                          <w:tr w:rsidR="004B0275" w14:paraId="6244CF60"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68E5E890" w14:textId="77777777" w:rsidR="004B0275" w:rsidRDefault="00BC002C">
                                <w:pPr>
                                  <w:spacing w:line="276" w:lineRule="atLeast"/>
                                  <w:jc w:val="center"/>
                                  <w:rPr>
                                    <w:szCs w:val="24"/>
                                    <w:lang w:eastAsia="lt-LT"/>
                                  </w:rPr>
                                </w:pPr>
                                <w:r>
                                  <w:rPr>
                                    <w:color w:val="000000"/>
                                    <w:szCs w:val="24"/>
                                    <w:lang w:eastAsia="lt-LT"/>
                                  </w:rPr>
                                  <w:t>11.13.</w:t>
                                </w:r>
                              </w:p>
                            </w:tc>
                            <w:tc>
                              <w:tcPr>
                                <w:tcW w:w="5544" w:type="dxa"/>
                                <w:tcBorders>
                                  <w:top w:val="nil"/>
                                  <w:left w:val="nil"/>
                                  <w:bottom w:val="nil"/>
                                  <w:right w:val="single" w:sz="12" w:space="0" w:color="auto"/>
                                </w:tcBorders>
                                <w:tcMar>
                                  <w:top w:w="0" w:type="dxa"/>
                                  <w:left w:w="108" w:type="dxa"/>
                                  <w:bottom w:w="0" w:type="dxa"/>
                                  <w:right w:w="108" w:type="dxa"/>
                                </w:tcMar>
                                <w:hideMark/>
                              </w:tcPr>
                              <w:p w14:paraId="5717C6C9" w14:textId="77777777" w:rsidR="004B0275" w:rsidRDefault="00BC002C">
                                <w:pPr>
                                  <w:spacing w:line="276" w:lineRule="atLeast"/>
                                  <w:jc w:val="both"/>
                                  <w:rPr>
                                    <w:szCs w:val="24"/>
                                    <w:lang w:eastAsia="lt-LT"/>
                                  </w:rPr>
                                </w:pPr>
                                <w:r>
                                  <w:rPr>
                                    <w:color w:val="000000"/>
                                    <w:szCs w:val="24"/>
                                    <w:lang w:eastAsia="lt-LT"/>
                                  </w:rPr>
                                  <w:t>Karlskronos aikštė</w:t>
                                </w:r>
                              </w:p>
                            </w:tc>
                            <w:tc>
                              <w:tcPr>
                                <w:tcW w:w="1985" w:type="dxa"/>
                                <w:tcBorders>
                                  <w:top w:val="nil"/>
                                  <w:left w:val="nil"/>
                                  <w:bottom w:val="nil"/>
                                  <w:right w:val="single" w:sz="12" w:space="0" w:color="auto"/>
                                </w:tcBorders>
                                <w:tcMar>
                                  <w:top w:w="0" w:type="dxa"/>
                                  <w:left w:w="108" w:type="dxa"/>
                                  <w:bottom w:w="0" w:type="dxa"/>
                                  <w:right w:w="108" w:type="dxa"/>
                                </w:tcMar>
                                <w:hideMark/>
                              </w:tcPr>
                              <w:p w14:paraId="4631EB21" w14:textId="77777777" w:rsidR="004B0275" w:rsidRDefault="00BC002C">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14:paraId="0416303A" w14:textId="77777777" w:rsidR="004B0275" w:rsidRDefault="00BC002C">
                                <w:pPr>
                                  <w:spacing w:line="276" w:lineRule="atLeast"/>
                                  <w:jc w:val="center"/>
                                  <w:rPr>
                                    <w:szCs w:val="24"/>
                                    <w:lang w:eastAsia="lt-LT"/>
                                  </w:rPr>
                                </w:pPr>
                                <w:r>
                                  <w:rPr>
                                    <w:color w:val="000000"/>
                                    <w:szCs w:val="24"/>
                                    <w:lang w:eastAsia="lt-LT"/>
                                  </w:rPr>
                                  <w:t>1</w:t>
                                </w:r>
                              </w:p>
                            </w:tc>
                          </w:tr>
                          <w:tr w:rsidR="004B0275" w14:paraId="62C38211"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04D47975" w14:textId="77777777" w:rsidR="004B0275" w:rsidRDefault="00BC002C">
                                <w:pPr>
                                  <w:spacing w:line="276" w:lineRule="atLeast"/>
                                  <w:jc w:val="center"/>
                                  <w:rPr>
                                    <w:szCs w:val="24"/>
                                    <w:lang w:eastAsia="lt-LT"/>
                                  </w:rPr>
                                </w:pPr>
                                <w:r>
                                  <w:rPr>
                                    <w:color w:val="000000"/>
                                    <w:szCs w:val="24"/>
                                    <w:lang w:eastAsia="lt-LT"/>
                                  </w:rPr>
                                  <w:t>11.14.</w:t>
                                </w:r>
                              </w:p>
                            </w:tc>
                            <w:tc>
                              <w:tcPr>
                                <w:tcW w:w="5544" w:type="dxa"/>
                                <w:tcBorders>
                                  <w:top w:val="nil"/>
                                  <w:left w:val="nil"/>
                                  <w:bottom w:val="nil"/>
                                  <w:right w:val="single" w:sz="12" w:space="0" w:color="auto"/>
                                </w:tcBorders>
                                <w:tcMar>
                                  <w:top w:w="0" w:type="dxa"/>
                                  <w:left w:w="108" w:type="dxa"/>
                                  <w:bottom w:w="0" w:type="dxa"/>
                                  <w:right w:w="108" w:type="dxa"/>
                                </w:tcMar>
                                <w:hideMark/>
                              </w:tcPr>
                              <w:p w14:paraId="66444057" w14:textId="77777777" w:rsidR="004B0275" w:rsidRDefault="00BC002C">
                                <w:pPr>
                                  <w:spacing w:line="276" w:lineRule="atLeast"/>
                                  <w:jc w:val="both"/>
                                  <w:rPr>
                                    <w:szCs w:val="24"/>
                                    <w:lang w:eastAsia="lt-LT"/>
                                  </w:rPr>
                                </w:pPr>
                                <w:r>
                                  <w:rPr>
                                    <w:color w:val="000000"/>
                                    <w:szCs w:val="24"/>
                                    <w:lang w:eastAsia="lt-LT"/>
                                  </w:rPr>
                                  <w:t>Kruizinių laivų terminalas</w:t>
                                </w:r>
                              </w:p>
                            </w:tc>
                            <w:tc>
                              <w:tcPr>
                                <w:tcW w:w="1985" w:type="dxa"/>
                                <w:tcBorders>
                                  <w:top w:val="nil"/>
                                  <w:left w:val="nil"/>
                                  <w:bottom w:val="nil"/>
                                  <w:right w:val="single" w:sz="12" w:space="0" w:color="auto"/>
                                </w:tcBorders>
                                <w:tcMar>
                                  <w:top w:w="0" w:type="dxa"/>
                                  <w:left w:w="108" w:type="dxa"/>
                                  <w:bottom w:w="0" w:type="dxa"/>
                                  <w:right w:w="108" w:type="dxa"/>
                                </w:tcMar>
                                <w:hideMark/>
                              </w:tcPr>
                              <w:p w14:paraId="63652457" w14:textId="77777777" w:rsidR="004B0275" w:rsidRDefault="00BC002C">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14:paraId="3A301C89" w14:textId="77777777" w:rsidR="004B0275" w:rsidRDefault="00BC002C">
                                <w:pPr>
                                  <w:spacing w:line="276" w:lineRule="atLeast"/>
                                  <w:jc w:val="center"/>
                                  <w:rPr>
                                    <w:szCs w:val="24"/>
                                    <w:lang w:eastAsia="lt-LT"/>
                                  </w:rPr>
                                </w:pPr>
                                <w:r>
                                  <w:rPr>
                                    <w:color w:val="000000"/>
                                    <w:szCs w:val="24"/>
                                    <w:lang w:eastAsia="lt-LT"/>
                                  </w:rPr>
                                  <w:t>2</w:t>
                                </w:r>
                              </w:p>
                            </w:tc>
                          </w:tr>
                          <w:tr w:rsidR="004B0275" w14:paraId="38A19AFC"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0161BF44" w14:textId="77777777" w:rsidR="004B0275" w:rsidRDefault="00BC002C">
                                <w:pPr>
                                  <w:spacing w:line="276" w:lineRule="atLeast"/>
                                  <w:jc w:val="center"/>
                                  <w:rPr>
                                    <w:szCs w:val="24"/>
                                    <w:lang w:eastAsia="lt-LT"/>
                                  </w:rPr>
                                </w:pPr>
                                <w:r>
                                  <w:rPr>
                                    <w:color w:val="000000"/>
                                    <w:szCs w:val="24"/>
                                    <w:lang w:eastAsia="lt-LT"/>
                                  </w:rPr>
                                  <w:t>11.15.</w:t>
                                </w:r>
                              </w:p>
                            </w:tc>
                            <w:tc>
                              <w:tcPr>
                                <w:tcW w:w="5544" w:type="dxa"/>
                                <w:tcBorders>
                                  <w:top w:val="nil"/>
                                  <w:left w:val="nil"/>
                                  <w:bottom w:val="nil"/>
                                  <w:right w:val="single" w:sz="12" w:space="0" w:color="auto"/>
                                </w:tcBorders>
                                <w:tcMar>
                                  <w:top w:w="0" w:type="dxa"/>
                                  <w:left w:w="108" w:type="dxa"/>
                                  <w:bottom w:w="0" w:type="dxa"/>
                                  <w:right w:w="108" w:type="dxa"/>
                                </w:tcMar>
                                <w:hideMark/>
                              </w:tcPr>
                              <w:p w14:paraId="1DF33533" w14:textId="77777777" w:rsidR="004B0275" w:rsidRDefault="00BC002C">
                                <w:pPr>
                                  <w:spacing w:line="276" w:lineRule="atLeast"/>
                                  <w:jc w:val="both"/>
                                  <w:rPr>
                                    <w:szCs w:val="24"/>
                                    <w:lang w:eastAsia="lt-LT"/>
                                  </w:rPr>
                                </w:pPr>
                                <w:r>
                                  <w:rPr>
                                    <w:color w:val="000000"/>
                                    <w:szCs w:val="24"/>
                                    <w:lang w:eastAsia="lt-LT"/>
                                  </w:rPr>
                                  <w:t>Tiltų g. 19</w:t>
                                </w:r>
                              </w:p>
                            </w:tc>
                            <w:tc>
                              <w:tcPr>
                                <w:tcW w:w="1985" w:type="dxa"/>
                                <w:tcBorders>
                                  <w:top w:val="nil"/>
                                  <w:left w:val="nil"/>
                                  <w:bottom w:val="nil"/>
                                  <w:right w:val="single" w:sz="12" w:space="0" w:color="auto"/>
                                </w:tcBorders>
                                <w:tcMar>
                                  <w:top w:w="0" w:type="dxa"/>
                                  <w:left w:w="108" w:type="dxa"/>
                                  <w:bottom w:w="0" w:type="dxa"/>
                                  <w:right w:w="108" w:type="dxa"/>
                                </w:tcMar>
                                <w:hideMark/>
                              </w:tcPr>
                              <w:p w14:paraId="164CA06D" w14:textId="77777777" w:rsidR="004B0275" w:rsidRDefault="00BC002C">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14:paraId="14B32BBC" w14:textId="77777777" w:rsidR="004B0275" w:rsidRDefault="00BC002C">
                                <w:pPr>
                                  <w:spacing w:line="276" w:lineRule="atLeast"/>
                                  <w:jc w:val="center"/>
                                  <w:rPr>
                                    <w:szCs w:val="24"/>
                                    <w:lang w:eastAsia="lt-LT"/>
                                  </w:rPr>
                                </w:pPr>
                                <w:r>
                                  <w:rPr>
                                    <w:color w:val="000000"/>
                                    <w:szCs w:val="24"/>
                                    <w:lang w:eastAsia="lt-LT"/>
                                  </w:rPr>
                                  <w:t>40</w:t>
                                </w:r>
                              </w:p>
                            </w:tc>
                          </w:tr>
                          <w:tr w:rsidR="004B0275" w14:paraId="109748B0" w14:textId="77777777">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14:paraId="2AC382E9" w14:textId="77777777" w:rsidR="004B0275" w:rsidRDefault="00BC002C">
                                <w:pPr>
                                  <w:spacing w:line="276" w:lineRule="atLeast"/>
                                  <w:jc w:val="center"/>
                                  <w:rPr>
                                    <w:szCs w:val="24"/>
                                    <w:lang w:eastAsia="lt-LT"/>
                                  </w:rPr>
                                </w:pPr>
                                <w:r>
                                  <w:rPr>
                                    <w:color w:val="000000"/>
                                    <w:szCs w:val="24"/>
                                    <w:lang w:eastAsia="lt-LT"/>
                                  </w:rPr>
                                  <w:t>11.16.</w:t>
                                </w:r>
                              </w:p>
                            </w:tc>
                            <w:tc>
                              <w:tcPr>
                                <w:tcW w:w="5544" w:type="dxa"/>
                                <w:tcBorders>
                                  <w:top w:val="nil"/>
                                  <w:left w:val="nil"/>
                                  <w:bottom w:val="nil"/>
                                  <w:right w:val="single" w:sz="12" w:space="0" w:color="auto"/>
                                </w:tcBorders>
                                <w:tcMar>
                                  <w:top w:w="0" w:type="dxa"/>
                                  <w:left w:w="108" w:type="dxa"/>
                                  <w:bottom w:w="0" w:type="dxa"/>
                                  <w:right w:w="108" w:type="dxa"/>
                                </w:tcMar>
                                <w:hideMark/>
                              </w:tcPr>
                              <w:p w14:paraId="29820035" w14:textId="77777777" w:rsidR="004B0275" w:rsidRDefault="00BC002C">
                                <w:pPr>
                                  <w:spacing w:line="276" w:lineRule="atLeast"/>
                                  <w:jc w:val="both"/>
                                  <w:rPr>
                                    <w:szCs w:val="24"/>
                                    <w:lang w:eastAsia="lt-LT"/>
                                  </w:rPr>
                                </w:pPr>
                                <w:r>
                                  <w:rPr>
                                    <w:color w:val="000000"/>
                                    <w:szCs w:val="24"/>
                                    <w:lang w:eastAsia="lt-LT"/>
                                  </w:rPr>
                                  <w:t>Turgaus g. 21</w:t>
                                </w:r>
                              </w:p>
                            </w:tc>
                            <w:tc>
                              <w:tcPr>
                                <w:tcW w:w="1985" w:type="dxa"/>
                                <w:tcBorders>
                                  <w:top w:val="nil"/>
                                  <w:left w:val="nil"/>
                                  <w:bottom w:val="nil"/>
                                  <w:right w:val="single" w:sz="12" w:space="0" w:color="auto"/>
                                </w:tcBorders>
                                <w:tcMar>
                                  <w:top w:w="0" w:type="dxa"/>
                                  <w:left w:w="108" w:type="dxa"/>
                                  <w:bottom w:w="0" w:type="dxa"/>
                                  <w:right w:w="108" w:type="dxa"/>
                                </w:tcMar>
                                <w:hideMark/>
                              </w:tcPr>
                              <w:p w14:paraId="7B4EC9BE" w14:textId="77777777" w:rsidR="004B0275" w:rsidRDefault="00BC002C">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14:paraId="189E6BB9" w14:textId="77777777" w:rsidR="004B0275" w:rsidRDefault="00BC002C">
                                <w:pPr>
                                  <w:spacing w:line="276" w:lineRule="atLeast"/>
                                  <w:jc w:val="center"/>
                                  <w:rPr>
                                    <w:szCs w:val="24"/>
                                    <w:lang w:eastAsia="lt-LT"/>
                                  </w:rPr>
                                </w:pPr>
                                <w:r>
                                  <w:rPr>
                                    <w:color w:val="000000"/>
                                    <w:szCs w:val="24"/>
                                    <w:lang w:eastAsia="lt-LT"/>
                                  </w:rPr>
                                  <w:t>3</w:t>
                                </w:r>
                              </w:p>
                            </w:tc>
                          </w:tr>
                          <w:tr w:rsidR="004B0275" w14:paraId="64F915D5" w14:textId="77777777">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14:paraId="16CC4F6C" w14:textId="77777777" w:rsidR="004B0275" w:rsidRDefault="00BC002C">
                                <w:pPr>
                                  <w:spacing w:line="276" w:lineRule="atLeast"/>
                                  <w:jc w:val="center"/>
                                  <w:rPr>
                                    <w:szCs w:val="24"/>
                                    <w:lang w:eastAsia="lt-LT"/>
                                  </w:rPr>
                                </w:pPr>
                                <w:r>
                                  <w:rPr>
                                    <w:color w:val="000000"/>
                                    <w:szCs w:val="24"/>
                                    <w:lang w:eastAsia="lt-LT"/>
                                  </w:rPr>
                                  <w:t>11.17.</w:t>
                                </w:r>
                              </w:p>
                            </w:tc>
                            <w:tc>
                              <w:tcPr>
                                <w:tcW w:w="5544" w:type="dxa"/>
                                <w:tcBorders>
                                  <w:top w:val="nil"/>
                                  <w:left w:val="nil"/>
                                  <w:bottom w:val="single" w:sz="18" w:space="0" w:color="auto"/>
                                  <w:right w:val="single" w:sz="12" w:space="0" w:color="auto"/>
                                </w:tcBorders>
                                <w:tcMar>
                                  <w:top w:w="0" w:type="dxa"/>
                                  <w:left w:w="108" w:type="dxa"/>
                                  <w:bottom w:w="0" w:type="dxa"/>
                                  <w:right w:w="108" w:type="dxa"/>
                                </w:tcMar>
                                <w:hideMark/>
                              </w:tcPr>
                              <w:p w14:paraId="370FA0A7" w14:textId="6E765CC2" w:rsidR="004B0275" w:rsidRDefault="00BC002C">
                                <w:pPr>
                                  <w:spacing w:line="276" w:lineRule="atLeast"/>
                                  <w:jc w:val="both"/>
                                  <w:rPr>
                                    <w:szCs w:val="24"/>
                                    <w:lang w:eastAsia="lt-LT"/>
                                  </w:rPr>
                                </w:pPr>
                                <w:r>
                                  <w:rPr>
                                    <w:color w:val="000000"/>
                                    <w:szCs w:val="24"/>
                                    <w:lang w:eastAsia="lt-LT"/>
                                  </w:rPr>
                                  <w:t>Danės upės krantinė prie pastato Pylimo g. 6</w:t>
                                </w:r>
                              </w:p>
                            </w:tc>
                            <w:tc>
                              <w:tcPr>
                                <w:tcW w:w="1985" w:type="dxa"/>
                                <w:tcBorders>
                                  <w:top w:val="nil"/>
                                  <w:left w:val="nil"/>
                                  <w:bottom w:val="single" w:sz="18" w:space="0" w:color="auto"/>
                                  <w:right w:val="single" w:sz="12" w:space="0" w:color="auto"/>
                                </w:tcBorders>
                                <w:tcMar>
                                  <w:top w:w="0" w:type="dxa"/>
                                  <w:left w:w="108" w:type="dxa"/>
                                  <w:bottom w:w="0" w:type="dxa"/>
                                  <w:right w:w="108" w:type="dxa"/>
                                </w:tcMar>
                                <w:hideMark/>
                              </w:tcPr>
                              <w:p w14:paraId="6D92E5E8" w14:textId="77777777" w:rsidR="004B0275" w:rsidRDefault="00BC002C">
                                <w:pPr>
                                  <w:spacing w:line="276" w:lineRule="atLeast"/>
                                  <w:jc w:val="center"/>
                                  <w:rPr>
                                    <w:szCs w:val="24"/>
                                    <w:lang w:eastAsia="lt-LT"/>
                                  </w:rPr>
                                </w:pPr>
                                <w:r>
                                  <w:rPr>
                                    <w:color w:val="000000"/>
                                    <w:szCs w:val="24"/>
                                    <w:lang w:eastAsia="lt-LT"/>
                                  </w:rPr>
                                  <w:t>1</w:t>
                                </w:r>
                              </w:p>
                            </w:tc>
                            <w:tc>
                              <w:tcPr>
                                <w:tcW w:w="1290" w:type="dxa"/>
                                <w:tcBorders>
                                  <w:top w:val="nil"/>
                                  <w:left w:val="nil"/>
                                  <w:bottom w:val="single" w:sz="18" w:space="0" w:color="auto"/>
                                  <w:right w:val="single" w:sz="12" w:space="0" w:color="auto"/>
                                </w:tcBorders>
                                <w:tcMar>
                                  <w:top w:w="0" w:type="dxa"/>
                                  <w:left w:w="108" w:type="dxa"/>
                                  <w:bottom w:w="0" w:type="dxa"/>
                                  <w:right w:w="108" w:type="dxa"/>
                                </w:tcMar>
                                <w:hideMark/>
                              </w:tcPr>
                              <w:p w14:paraId="378ADACF" w14:textId="77777777" w:rsidR="004B0275" w:rsidRDefault="00BC002C">
                                <w:pPr>
                                  <w:spacing w:line="276" w:lineRule="atLeast"/>
                                  <w:jc w:val="center"/>
                                  <w:rPr>
                                    <w:szCs w:val="24"/>
                                    <w:lang w:eastAsia="lt-LT"/>
                                  </w:rPr>
                                </w:pPr>
                                <w:r>
                                  <w:rPr>
                                    <w:color w:val="000000"/>
                                    <w:szCs w:val="24"/>
                                    <w:lang w:eastAsia="lt-LT"/>
                                  </w:rPr>
                                  <w:t>39</w:t>
                                </w:r>
                              </w:p>
                            </w:tc>
                          </w:tr>
                        </w:tbl>
                        <w:p w14:paraId="42C77607" w14:textId="0B6134CF" w:rsidR="004B0275" w:rsidRDefault="00BC002C">
                          <w:pPr>
                            <w:ind w:left="360" w:right="708"/>
                            <w:rPr>
                              <w:color w:val="000000"/>
                              <w:szCs w:val="24"/>
                              <w:lang w:eastAsia="lt-LT"/>
                            </w:rPr>
                          </w:pPr>
                          <w:r>
                            <w:rPr>
                              <w:color w:val="000000"/>
                              <w:szCs w:val="24"/>
                              <w:lang w:eastAsia="lt-LT"/>
                            </w:rPr>
                            <w:t>Iš viso: 39</w:t>
                          </w:r>
                        </w:p>
                        <w:p w14:paraId="7907C8BA" w14:textId="77777777" w:rsidR="004B0275" w:rsidRDefault="00BC002C">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14:paraId="3AAC6DC6" w14:textId="77777777" w:rsidR="004B0275" w:rsidRDefault="00BC002C">
                          <w:pPr>
                            <w:ind w:firstLine="709"/>
                            <w:jc w:val="both"/>
                            <w:rPr>
                              <w:color w:val="000000"/>
                              <w:szCs w:val="24"/>
                              <w:lang w:eastAsia="lt-LT"/>
                            </w:rPr>
                          </w:pPr>
                          <w:r>
                            <w:rPr>
                              <w:color w:val="000000"/>
                              <w:szCs w:val="24"/>
                              <w:lang w:eastAsia="lt-LT"/>
                            </w:rPr>
                            <w:t xml:space="preserve">Leidžiama prekiauti tik greito maisto termiškai apdorotais patiekalais, vietoje pagamintais </w:t>
                          </w:r>
                          <w:r>
                            <w:rPr>
                              <w:color w:val="000000"/>
                              <w:szCs w:val="24"/>
                              <w:lang w:eastAsia="lt-LT"/>
                            </w:rPr>
                            <w:t>minkštais ledais ir šaltais desertais, smulkios fasuotės pramoninės gamybos konditerijos gaminiais, sausais užkandžiais ir gaiviaisiais gėrimais. Kitais maisto produktais ir jų gaminiais prekiauti draudžiama.</w:t>
                          </w:r>
                        </w:p>
                        <w:p w14:paraId="03FC157B" w14:textId="697C87FF" w:rsidR="004B0275" w:rsidRDefault="00BC002C">
                          <w:pPr>
                            <w:ind w:firstLine="709"/>
                            <w:jc w:val="both"/>
                            <w:rPr>
                              <w:color w:val="000000"/>
                              <w:szCs w:val="24"/>
                              <w:lang w:eastAsia="lt-LT"/>
                            </w:rPr>
                          </w:pPr>
                          <w:r>
                            <w:rPr>
                              <w:color w:val="000000"/>
                              <w:szCs w:val="24"/>
                              <w:lang w:eastAsia="lt-LT"/>
                            </w:rPr>
                            <w:t>Prekyba iš laikinųjų įrenginių ir specialiųjų n</w:t>
                          </w:r>
                          <w:r>
                            <w:rPr>
                              <w:color w:val="000000"/>
                              <w:szCs w:val="24"/>
                              <w:lang w:eastAsia="lt-LT"/>
                            </w:rPr>
                            <w:t>emotorinių transporto priemonių leidžiama, jeigu jų stovėjimo konkrečioje vietovėje nedraudžia Kelių eismo taisyklės ir jų stovėjimas konkrečioje vietovėje netrukdo kelių eismui. Už prekybai skirtos laikinosios įrangos ir specialiųjų nemotorinių transporto</w:t>
                          </w:r>
                          <w:r>
                            <w:rPr>
                              <w:color w:val="000000"/>
                              <w:szCs w:val="24"/>
                              <w:lang w:eastAsia="lt-LT"/>
                            </w:rPr>
                            <w:t xml:space="preserve"> priemonių stovėjimą mokamoje vietoje turi būti mokama nustatyta vietinė rinkliava. Kiekvieną dieną, baigus prekybą (iki 24.00 val.), laikinieji įrenginiai ir specialiosios nemotorinės transporto priemonės turi būti pašalinti iš stovėjimo vietos.</w:t>
                          </w:r>
                        </w:p>
                        <w:p w14:paraId="78D0CD46" w14:textId="1901DEB7" w:rsidR="004B0275" w:rsidRDefault="00BC002C">
                          <w:pPr>
                            <w:ind w:firstLine="709"/>
                            <w:jc w:val="both"/>
                            <w:rPr>
                              <w:color w:val="000000"/>
                              <w:szCs w:val="24"/>
                              <w:lang w:eastAsia="lt-LT"/>
                            </w:rPr>
                          </w:pPr>
                          <w:r>
                            <w:rPr>
                              <w:color w:val="000000"/>
                              <w:szCs w:val="24"/>
                              <w:lang w:eastAsia="lt-LT"/>
                            </w:rPr>
                            <w:t>Vienas la</w:t>
                          </w:r>
                          <w:r>
                            <w:rPr>
                              <w:color w:val="000000"/>
                              <w:szCs w:val="24"/>
                              <w:lang w:eastAsia="lt-LT"/>
                            </w:rPr>
                            <w:t>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p>
                      </w:sdtContent>
                    </w:sdt>
                  </w:sdtContent>
                </w:sdt>
              </w:sdtContent>
            </w:sdt>
            <w:sdt>
              <w:sdtPr>
                <w:alias w:val="1.2 pp."/>
                <w:tag w:val="part_525ef75d197047a4907dc55681d6cbfa"/>
                <w:id w:val="-1558085071"/>
                <w:lock w:val="sdtLocked"/>
              </w:sdtPr>
              <w:sdtEndPr/>
              <w:sdtContent>
                <w:p w14:paraId="68433A9E" w14:textId="1E6D06FA" w:rsidR="004B0275" w:rsidRDefault="00BC002C">
                  <w:pPr>
                    <w:ind w:firstLine="709"/>
                    <w:jc w:val="both"/>
                    <w:rPr>
                      <w:color w:val="000000"/>
                      <w:szCs w:val="24"/>
                      <w:lang w:eastAsia="lt-LT"/>
                    </w:rPr>
                  </w:pPr>
                  <w:sdt>
                    <w:sdtPr>
                      <w:alias w:val="Numeris"/>
                      <w:tag w:val="nr_525ef75d197047a4907dc55681d6cbfa"/>
                      <w:id w:val="-1050542346"/>
                      <w:lock w:val="sdtLocked"/>
                    </w:sdtPr>
                    <w:sdtEndPr/>
                    <w:sdtContent>
                      <w:r>
                        <w:rPr>
                          <w:color w:val="000000"/>
                          <w:szCs w:val="24"/>
                          <w:lang w:eastAsia="lt-LT"/>
                        </w:rPr>
                        <w:t>1.2</w:t>
                      </w:r>
                    </w:sdtContent>
                  </w:sdt>
                  <w:r>
                    <w:rPr>
                      <w:color w:val="000000"/>
                      <w:szCs w:val="24"/>
                      <w:lang w:eastAsia="lt-LT"/>
                    </w:rPr>
                    <w:t>. pakeičiu 12 priedą ir jį išdėstau nauja redakcija (pridedama);</w:t>
                  </w:r>
                </w:p>
              </w:sdtContent>
            </w:sdt>
            <w:sdt>
              <w:sdtPr>
                <w:alias w:val="1.3 pp."/>
                <w:tag w:val="part_9f951968f0784eb09fa355b6816168ea"/>
                <w:id w:val="1749380322"/>
                <w:lock w:val="sdtLocked"/>
              </w:sdtPr>
              <w:sdtEndPr/>
              <w:sdtContent>
                <w:p w14:paraId="71AAA2B5" w14:textId="4A13A797" w:rsidR="004B0275" w:rsidRDefault="00BC002C">
                  <w:pPr>
                    <w:ind w:firstLine="709"/>
                    <w:jc w:val="both"/>
                    <w:rPr>
                      <w:color w:val="000000"/>
                      <w:szCs w:val="24"/>
                      <w:lang w:eastAsia="lt-LT"/>
                    </w:rPr>
                  </w:pPr>
                  <w:sdt>
                    <w:sdtPr>
                      <w:alias w:val="Numeris"/>
                      <w:tag w:val="nr_9f951968f0784eb09fa355b6816168ea"/>
                      <w:id w:val="-102808700"/>
                      <w:lock w:val="sdtLocked"/>
                    </w:sdtPr>
                    <w:sdtEndPr/>
                    <w:sdtContent>
                      <w:r>
                        <w:rPr>
                          <w:color w:val="000000"/>
                          <w:szCs w:val="24"/>
                          <w:lang w:eastAsia="lt-LT"/>
                        </w:rPr>
                        <w:t>1.3</w:t>
                      </w:r>
                    </w:sdtContent>
                  </w:sdt>
                  <w:r>
                    <w:rPr>
                      <w:color w:val="000000"/>
                      <w:szCs w:val="24"/>
                      <w:lang w:eastAsia="lt-LT"/>
                    </w:rPr>
                    <w:t>. pakeičiu 16 priedą ir jį išdėstau nauja redakcija (pridedama);</w:t>
                  </w:r>
                </w:p>
              </w:sdtContent>
            </w:sdt>
            <w:sdt>
              <w:sdtPr>
                <w:alias w:val="1.4 pp."/>
                <w:tag w:val="part_5f8bd59999c8431c899e49b8555ace01"/>
                <w:id w:val="747852299"/>
                <w:lock w:val="sdtLocked"/>
              </w:sdtPr>
              <w:sdtEndPr/>
              <w:sdtContent>
                <w:p w14:paraId="2233B89D" w14:textId="16EE2D8B" w:rsidR="004B0275" w:rsidRDefault="00BC002C">
                  <w:pPr>
                    <w:ind w:firstLine="709"/>
                    <w:jc w:val="both"/>
                    <w:rPr>
                      <w:color w:val="000000"/>
                      <w:szCs w:val="24"/>
                      <w:lang w:eastAsia="lt-LT"/>
                    </w:rPr>
                  </w:pPr>
                  <w:sdt>
                    <w:sdtPr>
                      <w:alias w:val="Numeris"/>
                      <w:tag w:val="nr_5f8bd59999c8431c899e49b8555ace01"/>
                      <w:id w:val="1659566271"/>
                      <w:lock w:val="sdtLocked"/>
                    </w:sdtPr>
                    <w:sdtEndPr/>
                    <w:sdtContent>
                      <w:r>
                        <w:rPr>
                          <w:color w:val="000000"/>
                          <w:szCs w:val="24"/>
                          <w:lang w:eastAsia="lt-LT"/>
                        </w:rPr>
                        <w:t>1.4</w:t>
                      </w:r>
                    </w:sdtContent>
                  </w:sdt>
                  <w:r>
                    <w:rPr>
                      <w:color w:val="000000"/>
                      <w:szCs w:val="24"/>
                      <w:lang w:eastAsia="lt-LT"/>
                    </w:rPr>
                    <w:t>. pakeičiu 17 priedą ir jį išdėstau nauja redakcija (pridedama).</w:t>
                  </w:r>
                </w:p>
              </w:sdtContent>
            </w:sdt>
          </w:sdtContent>
        </w:sdt>
        <w:sdt>
          <w:sdtPr>
            <w:alias w:val="2 p."/>
            <w:tag w:val="part_5a89e6e5aa0d4482af4765b5296ca543"/>
            <w:id w:val="-1441295813"/>
            <w:lock w:val="sdtLocked"/>
          </w:sdtPr>
          <w:sdtEndPr/>
          <w:sdtContent>
            <w:p w14:paraId="6780C3B1" w14:textId="4FADBBBA" w:rsidR="004B0275" w:rsidRDefault="00BC002C">
              <w:pPr>
                <w:tabs>
                  <w:tab w:val="left" w:pos="993"/>
                </w:tabs>
                <w:ind w:firstLine="709"/>
                <w:jc w:val="both"/>
                <w:rPr>
                  <w:szCs w:val="24"/>
                  <w:lang w:eastAsia="lt-LT"/>
                </w:rPr>
              </w:pPr>
              <w:sdt>
                <w:sdtPr>
                  <w:alias w:val="Numeris"/>
                  <w:tag w:val="nr_5a89e6e5aa0d4482af4765b5296ca543"/>
                  <w:id w:val="4337937"/>
                  <w:lock w:val="sdtLocked"/>
                </w:sdtPr>
                <w:sdtEndPr/>
                <w:sdtContent>
                  <w:r>
                    <w:rPr>
                      <w:color w:val="000000"/>
                      <w:szCs w:val="24"/>
                      <w:lang w:eastAsia="lt-LT"/>
                    </w:rPr>
                    <w:t>2</w:t>
                  </w:r>
                </w:sdtContent>
              </w:sdt>
              <w:r>
                <w:rPr>
                  <w:color w:val="000000"/>
                  <w:szCs w:val="24"/>
                  <w:lang w:eastAsia="lt-LT"/>
                </w:rPr>
                <w:t xml:space="preserve">. </w:t>
              </w:r>
              <w:r>
                <w:rPr>
                  <w:spacing w:val="60"/>
                  <w:szCs w:val="24"/>
                  <w:lang w:eastAsia="lt-LT"/>
                </w:rPr>
                <w:t>Pripažįstu </w:t>
              </w:r>
              <w:r>
                <w:rPr>
                  <w:szCs w:val="24"/>
                  <w:lang w:eastAsia="lt-LT"/>
                </w:rPr>
                <w:t xml:space="preserve">netekusiu galios Klaipėdos miesto savivaldybės administracijos direktoriaus 2024 m. balandžio 5 d. įsakymą Nr. </w:t>
              </w:r>
              <w:r>
                <w:rPr>
                  <w:lang w:eastAsia="lt-LT"/>
                </w:rPr>
                <w:t>AD1-295 „Dėl Klaipėdos miesto savivaldybės administrac</w:t>
              </w:r>
              <w:r>
                <w:rPr>
                  <w:lang w:eastAsia="lt-LT"/>
                </w:rPr>
                <w:t>ijos direktoriaus 2022 m. lapkričio 30 d. įsakymo Nr. AD1-1471 „Dėl Klaipėdos miesto savivaldybės viešųjų vietų prekiauti ir teikti paslaugas nuo (iš) laikinųjų įrenginių išdėstymo adresų sąrašo patvirtinimo“ pakeitimo“.</w:t>
              </w:r>
            </w:p>
          </w:sdtContent>
        </w:sdt>
        <w:sdt>
          <w:sdtPr>
            <w:alias w:val="3 p."/>
            <w:tag w:val="part_9be4cfb96f1a4afbb478c4c94956d7e0"/>
            <w:id w:val="-751897143"/>
            <w:lock w:val="sdtLocked"/>
            <w:placeholder>
              <w:docPart w:val="DefaultPlaceholder_-1854013440"/>
            </w:placeholder>
          </w:sdtPr>
          <w:sdtEndPr>
            <w:rPr>
              <w:szCs w:val="24"/>
              <w:lang w:eastAsia="lt-LT"/>
            </w:rPr>
          </w:sdtEndPr>
          <w:sdtContent>
            <w:p w14:paraId="0511B7E0" w14:textId="7061EF52" w:rsidR="004B0275" w:rsidRDefault="00BC002C" w:rsidP="00BC002C">
              <w:pPr>
                <w:tabs>
                  <w:tab w:val="left" w:pos="993"/>
                </w:tabs>
                <w:ind w:firstLine="709"/>
                <w:jc w:val="both"/>
                <w:rPr>
                  <w:szCs w:val="24"/>
                  <w:lang w:eastAsia="lt-LT"/>
                </w:rPr>
              </w:pPr>
              <w:sdt>
                <w:sdtPr>
                  <w:alias w:val="Numeris"/>
                  <w:tag w:val="nr_9be4cfb96f1a4afbb478c4c94956d7e0"/>
                  <w:id w:val="1081332477"/>
                  <w:lock w:val="sdtLocked"/>
                </w:sdtPr>
                <w:sdtEndPr/>
                <w:sdtContent>
                  <w:r>
                    <w:rPr>
                      <w:szCs w:val="24"/>
                      <w:lang w:eastAsia="lt-LT"/>
                    </w:rPr>
                    <w:t>3</w:t>
                  </w:r>
                </w:sdtContent>
              </w:sdt>
              <w:r>
                <w:rPr>
                  <w:szCs w:val="24"/>
                  <w:lang w:eastAsia="lt-LT"/>
                </w:rPr>
                <w:t>.</w:t>
              </w:r>
              <w:r>
                <w:rPr>
                  <w:szCs w:val="24"/>
                  <w:lang w:eastAsia="lt-LT"/>
                </w:rPr>
                <w:tab/>
              </w:r>
              <w:r>
                <w:rPr>
                  <w:spacing w:val="60"/>
                  <w:szCs w:val="24"/>
                  <w:lang w:eastAsia="lt-LT"/>
                </w:rPr>
                <w:t>Nustata</w:t>
              </w:r>
              <w:r>
                <w:rPr>
                  <w:szCs w:val="24"/>
                  <w:lang w:eastAsia="lt-LT"/>
                </w:rPr>
                <w:t>u, kad šis įsakymas s</w:t>
              </w:r>
              <w:r>
                <w:rPr>
                  <w:szCs w:val="24"/>
                  <w:lang w:eastAsia="lt-LT"/>
                </w:rPr>
                <w:t>kelbiamas Teisės aktų registre ir Klaipėdos miesto savivaldybės interneto svetainėje.</w:t>
              </w:r>
            </w:p>
          </w:sdtContent>
        </w:sdt>
        <w:sdt>
          <w:sdtPr>
            <w:rPr>
              <w:szCs w:val="24"/>
              <w:lang w:eastAsia="lt-LT"/>
            </w:rPr>
            <w:alias w:val="signatura"/>
            <w:tag w:val="part_1e17d5750d654d9f8e1e7bdd5a8777a0"/>
            <w:id w:val="-1186597727"/>
            <w:lock w:val="sdtLocked"/>
            <w:placeholder>
              <w:docPart w:val="DefaultPlaceholder_-1854013440"/>
            </w:placeholder>
          </w:sdtPr>
          <w:sdtContent>
            <w:bookmarkStart w:id="0" w:name="_GoBack" w:displacedByCustomXml="prev"/>
            <w:p w14:paraId="3C42E27B" w14:textId="77777777" w:rsidR="00BC002C" w:rsidRDefault="00BC002C" w:rsidP="00BC002C">
              <w:pPr>
                <w:tabs>
                  <w:tab w:val="left" w:pos="7655"/>
                </w:tabs>
                <w:rPr>
                  <w:szCs w:val="24"/>
                  <w:lang w:eastAsia="lt-LT"/>
                </w:rPr>
              </w:pPr>
            </w:p>
            <w:p w14:paraId="3E327A03" w14:textId="77777777" w:rsidR="00BC002C" w:rsidRDefault="00BC002C" w:rsidP="00BC002C">
              <w:pPr>
                <w:tabs>
                  <w:tab w:val="left" w:pos="7655"/>
                </w:tabs>
                <w:rPr>
                  <w:szCs w:val="24"/>
                  <w:lang w:eastAsia="lt-LT"/>
                </w:rPr>
              </w:pPr>
            </w:p>
            <w:p w14:paraId="6895397F" w14:textId="77777777" w:rsidR="00BC002C" w:rsidRDefault="00BC002C" w:rsidP="00BC002C">
              <w:pPr>
                <w:tabs>
                  <w:tab w:val="left" w:pos="7655"/>
                </w:tabs>
                <w:rPr>
                  <w:szCs w:val="24"/>
                  <w:lang w:eastAsia="lt-LT"/>
                </w:rPr>
              </w:pPr>
            </w:p>
            <w:p w14:paraId="4FCAD4BA" w14:textId="42DE6353" w:rsidR="00BC002C" w:rsidRDefault="00BC002C" w:rsidP="00BC002C">
              <w:pPr>
                <w:tabs>
                  <w:tab w:val="left" w:pos="7655"/>
                </w:tabs>
                <w:rPr>
                  <w:szCs w:val="24"/>
                  <w:lang w:eastAsia="lt-LT"/>
                </w:rPr>
              </w:pPr>
              <w:r>
                <w:rPr>
                  <w:szCs w:val="24"/>
                  <w:lang w:eastAsia="lt-LT"/>
                </w:rPr>
                <w:t>Savivaldybės administracijos direktorius</w:t>
              </w:r>
              <w:r>
                <w:rPr>
                  <w:szCs w:val="24"/>
                  <w:lang w:eastAsia="lt-LT"/>
                </w:rPr>
                <w:tab/>
                <w:t>Andrius Žukas</w:t>
              </w:r>
            </w:p>
            <w:p w14:paraId="0511B7E4" w14:textId="6536C1E4" w:rsidR="004B0275" w:rsidRDefault="00BC002C">
              <w:pPr>
                <w:jc w:val="both"/>
                <w:rPr>
                  <w:szCs w:val="24"/>
                  <w:lang w:eastAsia="lt-LT"/>
                </w:rPr>
              </w:pPr>
            </w:p>
            <w:bookmarkEnd w:id="0" w:displacedByCustomXml="next"/>
          </w:sdtContent>
        </w:sdt>
      </w:sdtContent>
    </w:sdt>
    <w:sectPr w:rsidR="004B0275" w:rsidSect="00BC002C">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1B7E9" w14:textId="77777777" w:rsidR="004B0275" w:rsidRDefault="00BC002C">
      <w:pPr>
        <w:rPr>
          <w:sz w:val="20"/>
          <w:lang w:eastAsia="lt-LT"/>
        </w:rPr>
      </w:pPr>
      <w:r>
        <w:rPr>
          <w:sz w:val="20"/>
          <w:lang w:eastAsia="lt-LT"/>
        </w:rPr>
        <w:separator/>
      </w:r>
    </w:p>
  </w:endnote>
  <w:endnote w:type="continuationSeparator" w:id="0">
    <w:p w14:paraId="0511B7EA" w14:textId="77777777" w:rsidR="004B0275" w:rsidRDefault="00BC002C">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6F7B8" w14:textId="77777777" w:rsidR="004B0275" w:rsidRDefault="004B0275">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8735D" w14:textId="77777777" w:rsidR="004B0275" w:rsidRDefault="004B0275">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8A06C" w14:textId="77777777" w:rsidR="004B0275" w:rsidRDefault="004B0275">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1B7E7" w14:textId="77777777" w:rsidR="004B0275" w:rsidRDefault="00BC002C">
      <w:pPr>
        <w:rPr>
          <w:sz w:val="20"/>
          <w:lang w:eastAsia="lt-LT"/>
        </w:rPr>
      </w:pPr>
      <w:r>
        <w:rPr>
          <w:sz w:val="20"/>
          <w:lang w:eastAsia="lt-LT"/>
        </w:rPr>
        <w:separator/>
      </w:r>
    </w:p>
  </w:footnote>
  <w:footnote w:type="continuationSeparator" w:id="0">
    <w:p w14:paraId="0511B7E8" w14:textId="77777777" w:rsidR="004B0275" w:rsidRDefault="00BC002C">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3CFA6" w14:textId="77777777" w:rsidR="004B0275" w:rsidRDefault="004B0275">
    <w:pPr>
      <w:tabs>
        <w:tab w:val="center" w:pos="4986"/>
        <w:tab w:val="right" w:pos="9972"/>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1B7EC" w14:textId="3A29ABE0" w:rsidR="004B0275" w:rsidRPr="00BC002C" w:rsidRDefault="00BC002C" w:rsidP="00BC002C">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36227" w14:textId="77777777" w:rsidR="004B0275" w:rsidRDefault="004B0275">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4545AD"/>
    <w:rsid w:val="004B0275"/>
    <w:rsid w:val="00BC00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511B6F2"/>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002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78894018">
      <w:bodyDiv w:val="1"/>
      <w:marLeft w:val="0"/>
      <w:marRight w:val="0"/>
      <w:marTop w:val="0"/>
      <w:marBottom w:val="0"/>
      <w:divBdr>
        <w:top w:val="none" w:sz="0" w:space="0" w:color="auto"/>
        <w:left w:val="none" w:sz="0" w:space="0" w:color="auto"/>
        <w:bottom w:val="none" w:sz="0" w:space="0" w:color="auto"/>
        <w:right w:val="none" w:sz="0" w:space="0" w:color="auto"/>
      </w:divBdr>
      <w:divsChild>
        <w:div w:id="2140685994">
          <w:marLeft w:val="0"/>
          <w:marRight w:val="0"/>
          <w:marTop w:val="0"/>
          <w:marBottom w:val="0"/>
          <w:divBdr>
            <w:top w:val="none" w:sz="0" w:space="0" w:color="auto"/>
            <w:left w:val="none" w:sz="0" w:space="0" w:color="auto"/>
            <w:bottom w:val="none" w:sz="0" w:space="0" w:color="auto"/>
            <w:right w:val="none" w:sz="0" w:space="0" w:color="auto"/>
          </w:divBdr>
          <w:divsChild>
            <w:div w:id="2132674047">
              <w:marLeft w:val="0"/>
              <w:marRight w:val="0"/>
              <w:marTop w:val="0"/>
              <w:marBottom w:val="0"/>
              <w:divBdr>
                <w:top w:val="none" w:sz="0" w:space="0" w:color="auto"/>
                <w:left w:val="none" w:sz="0" w:space="0" w:color="auto"/>
                <w:bottom w:val="none" w:sz="0" w:space="0" w:color="auto"/>
                <w:right w:val="none" w:sz="0" w:space="0" w:color="auto"/>
              </w:divBdr>
              <w:divsChild>
                <w:div w:id="103962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977846">
          <w:marLeft w:val="0"/>
          <w:marRight w:val="0"/>
          <w:marTop w:val="0"/>
          <w:marBottom w:val="0"/>
          <w:divBdr>
            <w:top w:val="none" w:sz="0" w:space="0" w:color="auto"/>
            <w:left w:val="none" w:sz="0" w:space="0" w:color="auto"/>
            <w:bottom w:val="none" w:sz="0" w:space="0" w:color="auto"/>
            <w:right w:val="none" w:sz="0" w:space="0" w:color="auto"/>
          </w:divBdr>
        </w:div>
      </w:divsChild>
    </w:div>
    <w:div w:id="399905260">
      <w:bodyDiv w:val="1"/>
      <w:marLeft w:val="0"/>
      <w:marRight w:val="0"/>
      <w:marTop w:val="0"/>
      <w:marBottom w:val="0"/>
      <w:divBdr>
        <w:top w:val="none" w:sz="0" w:space="0" w:color="auto"/>
        <w:left w:val="none" w:sz="0" w:space="0" w:color="auto"/>
        <w:bottom w:val="none" w:sz="0" w:space="0" w:color="auto"/>
        <w:right w:val="none" w:sz="0" w:space="0" w:color="auto"/>
      </w:divBdr>
    </w:div>
    <w:div w:id="434518701">
      <w:bodyDiv w:val="1"/>
      <w:marLeft w:val="0"/>
      <w:marRight w:val="0"/>
      <w:marTop w:val="0"/>
      <w:marBottom w:val="0"/>
      <w:divBdr>
        <w:top w:val="none" w:sz="0" w:space="0" w:color="auto"/>
        <w:left w:val="none" w:sz="0" w:space="0" w:color="auto"/>
        <w:bottom w:val="none" w:sz="0" w:space="0" w:color="auto"/>
        <w:right w:val="none" w:sz="0" w:space="0" w:color="auto"/>
      </w:divBdr>
    </w:div>
    <w:div w:id="1161892487">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15275104">
      <w:bodyDiv w:val="1"/>
      <w:marLeft w:val="0"/>
      <w:marRight w:val="0"/>
      <w:marTop w:val="0"/>
      <w:marBottom w:val="0"/>
      <w:divBdr>
        <w:top w:val="none" w:sz="0" w:space="0" w:color="auto"/>
        <w:left w:val="none" w:sz="0" w:space="0" w:color="auto"/>
        <w:bottom w:val="none" w:sz="0" w:space="0" w:color="auto"/>
        <w:right w:val="none" w:sz="0" w:space="0" w:color="auto"/>
      </w:divBdr>
    </w:div>
    <w:div w:id="206807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A7AD3DB-21A7-4926-9C61-00C093077629}"/>
      </w:docPartPr>
      <w:docPartBody>
        <w:p w:rsidR="00000000" w:rsidRDefault="00823FA7">
          <w:r w:rsidRPr="007A6C4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FA7"/>
    <w:rsid w:val="00823F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3FA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cf4be4ed6bc4fc4aa97214bbdc1e390" PartId="b219ad13f9d94dbda010a445359c978e">
    <Part Type="preambule" DocPartId="4f3a081aa6f045ef9b4ee72725733361" PartId="e6907426480d4511aac3e00f530959c9"/>
    <Part Type="punktas" Nr="1" Abbr="1 p." DocPartId="258172b2aaaf4171b3964b43b136188a" PartId="d201d327123740efbbe56960d240d8e8">
      <Part Type="papunktis" Nr="1.1" Abbr="1.1 pp." DocPartId="eeae8cdd8ed242c5938deba89c0de367" PartId="7ed26ec275c1411cb655871c0979d390">
        <Part Type="citata" DocPartId="39b028e15bc94584991209d0f400e7d8" PartId="4e1e3cfa1437434990b9de701d570dbc">
          <Part Type="punktas" Nr="11" Abbr="11 p." DocPartId="299fd74f53ce4b6ba3cdb8a321557186" PartId="01a2773d6afa408ea325dff2f40baf7f"/>
        </Part>
      </Part>
      <Part Type="papunktis" Nr="1.2" Abbr="1.2 pp." DocPartId="2908ad817aec4bcd8593a8a391228e0e" PartId="525ef75d197047a4907dc55681d6cbfa"/>
      <Part Type="papunktis" Nr="1.3" Abbr="1.3 pp." DocPartId="ff7d29117f9d42bda4aab6088b82aa2f" PartId="9f951968f0784eb09fa355b6816168ea"/>
      <Part Type="papunktis" Nr="1.4" Abbr="1.4 pp." DocPartId="219abf1d206941afb00db81c7556eade" PartId="5f8bd59999c8431c899e49b8555ace01"/>
    </Part>
    <Part Type="punktas" Nr="2" Abbr="2 p." DocPartId="936b44fc16d14e9eb48066838dfee50b" PartId="5a89e6e5aa0d4482af4765b5296ca543"/>
    <Part Type="punktas" Nr="3" Abbr="3 p." DocPartId="0b91ee1319fe4d26bf69844c7d0f17f5" PartId="9be4cfb96f1a4afbb478c4c94956d7e0"/>
    <Part Type="signatura" DocPartId="f488d6528ae14b21888c6e43e60f6331" PartId="1e17d5750d654d9f8e1e7bdd5a8777a0"/>
  </Part>
</Parts>
</file>

<file path=customXml/itemProps1.xml><?xml version="1.0" encoding="utf-8"?>
<ds:datastoreItem xmlns:ds="http://schemas.openxmlformats.org/officeDocument/2006/customXml" ds:itemID="{EB66A225-DE22-4605-90D6-FD1995B9CA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3038</Words>
  <Characters>1732</Characters>
  <Application>Microsoft Office Word</Application>
  <DocSecurity>0</DocSecurity>
  <Lines>14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4761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JŪRĖNIENĖ Jolanta</cp:lastModifiedBy>
  <cp:revision>3</cp:revision>
  <dcterms:created xsi:type="dcterms:W3CDTF">2024-04-10T07:25:00Z</dcterms:created>
  <dcterms:modified xsi:type="dcterms:W3CDTF">2024-04-10T08:26:00Z</dcterms:modified>
</cp:coreProperties>
</file>