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c1e89c5d2094479a4df9d537897a4be"/>
        <w:id w:val="611255778"/>
        <w:lock w:val="sdtLocked"/>
      </w:sdtPr>
      <w:sdtEndPr/>
      <w:sdtContent>
        <w:p w:rsidR="000D0EA5" w:rsidRDefault="00FD1C1E">
          <w:pPr>
            <w:jc w:val="center"/>
            <w:rPr>
              <w:b/>
              <w:szCs w:val="24"/>
            </w:rPr>
          </w:pPr>
          <w:r>
            <w:rPr>
              <w:sz w:val="22"/>
            </w:rPr>
            <w:object w:dxaOrig="3210" w:dyaOrig="3570" w14:anchorId="6513B6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pt;height:52pt" o:ole="">
                <v:imagedata r:id="rId11" o:title=""/>
              </v:shape>
              <o:OLEObject Type="Embed" ProgID="MSPhotoEd.3" ShapeID="_x0000_i1025" DrawAspect="Content" ObjectID="_1703310321" r:id="rId12"/>
            </w:object>
          </w:r>
        </w:p>
        <w:p w:rsidR="000D0EA5" w:rsidRDefault="00FD1C1E">
          <w:pPr>
            <w:jc w:val="center"/>
            <w:rPr>
              <w:b/>
              <w:szCs w:val="24"/>
            </w:rPr>
          </w:pPr>
          <w:r>
            <w:rPr>
              <w:b/>
              <w:szCs w:val="24"/>
            </w:rPr>
            <w:t>LIETUVOS TRANSPORTO SAUGOS ADMINISTRACIJOS</w:t>
          </w:r>
        </w:p>
        <w:p w:rsidR="000D0EA5" w:rsidRDefault="00FD1C1E">
          <w:pPr>
            <w:jc w:val="center"/>
            <w:rPr>
              <w:b/>
              <w:szCs w:val="24"/>
            </w:rPr>
          </w:pPr>
          <w:r>
            <w:rPr>
              <w:b/>
              <w:szCs w:val="24"/>
            </w:rPr>
            <w:t>DIREKTORIUS</w:t>
          </w:r>
        </w:p>
        <w:p w:rsidR="000D0EA5" w:rsidRDefault="000D0EA5">
          <w:pPr>
            <w:jc w:val="center"/>
            <w:rPr>
              <w:b/>
              <w:szCs w:val="24"/>
            </w:rPr>
          </w:pPr>
        </w:p>
        <w:p w:rsidR="000D0EA5" w:rsidRDefault="00FD1C1E">
          <w:pPr>
            <w:jc w:val="center"/>
            <w:rPr>
              <w:b/>
              <w:szCs w:val="24"/>
            </w:rPr>
          </w:pPr>
          <w:r>
            <w:rPr>
              <w:b/>
              <w:szCs w:val="24"/>
            </w:rPr>
            <w:t>ĮSAKYMAS</w:t>
          </w:r>
        </w:p>
        <w:p w:rsidR="000D0EA5" w:rsidRDefault="00FD1C1E">
          <w:pPr>
            <w:jc w:val="center"/>
            <w:rPr>
              <w:b/>
              <w:szCs w:val="24"/>
            </w:rPr>
          </w:pPr>
          <w:r>
            <w:rPr>
              <w:b/>
              <w:szCs w:val="24"/>
            </w:rPr>
            <w:t>DĖL LIETUVOS TRANSPORTO SAUGOS ADMINISTRACIJOS DIREKTORIAUS 2020 M. RUGSĖJO 9 D. ĮSAKYMO NR. 2BE-284 „DĖL INFORMACIJOS PAGAL LIETUVOS RESPUBLIKOS PRANEŠĖJŲ APSAUGOS ĮSTATYMĄ TEIKIMO TVARKOS APRAŠO PATVIRTINIMO“ PAKEITIMO</w:t>
          </w:r>
        </w:p>
        <w:p w:rsidR="000D0EA5" w:rsidRDefault="000D0EA5">
          <w:pPr>
            <w:jc w:val="center"/>
            <w:rPr>
              <w:b/>
              <w:szCs w:val="24"/>
            </w:rPr>
          </w:pPr>
        </w:p>
        <w:p w:rsidR="000D0EA5" w:rsidRDefault="00FD1C1E">
          <w:pPr>
            <w:jc w:val="center"/>
            <w:rPr>
              <w:szCs w:val="24"/>
            </w:rPr>
          </w:pPr>
          <w:r>
            <w:rPr>
              <w:szCs w:val="24"/>
            </w:rPr>
            <w:t xml:space="preserve">2021 m. </w:t>
          </w:r>
          <w:r w:rsidR="00290C4E">
            <w:rPr>
              <w:szCs w:val="24"/>
            </w:rPr>
            <w:t>gruodžio 14</w:t>
          </w:r>
          <w:r>
            <w:rPr>
              <w:szCs w:val="24"/>
            </w:rPr>
            <w:t xml:space="preserve"> d. Nr. 2BE-</w:t>
          </w:r>
          <w:r w:rsidR="00290C4E">
            <w:rPr>
              <w:szCs w:val="24"/>
            </w:rPr>
            <w:t>339</w:t>
          </w:r>
        </w:p>
        <w:p w:rsidR="000D0EA5" w:rsidRDefault="00FD1C1E">
          <w:pPr>
            <w:spacing w:line="259" w:lineRule="auto"/>
            <w:jc w:val="center"/>
            <w:rPr>
              <w:szCs w:val="24"/>
            </w:rPr>
          </w:pPr>
          <w:r>
            <w:rPr>
              <w:szCs w:val="24"/>
            </w:rPr>
            <w:t>Vilnius</w:t>
          </w:r>
        </w:p>
        <w:p w:rsidR="000D0EA5" w:rsidRDefault="000D0EA5">
          <w:pPr>
            <w:rPr>
              <w:sz w:val="14"/>
              <w:szCs w:val="14"/>
            </w:rPr>
          </w:pPr>
        </w:p>
        <w:p w:rsidR="000D0EA5" w:rsidRDefault="000D0EA5">
          <w:pPr>
            <w:ind w:firstLine="782"/>
            <w:jc w:val="both"/>
            <w:rPr>
              <w:szCs w:val="24"/>
            </w:rPr>
          </w:pPr>
        </w:p>
        <w:sdt>
          <w:sdtPr>
            <w:alias w:val="1 p."/>
            <w:tag w:val="part_2438a3c95c164b1693ff3299f5788b6c"/>
            <w:id w:val="-688529393"/>
            <w:lock w:val="sdtLocked"/>
          </w:sdtPr>
          <w:sdtEndPr/>
          <w:sdtContent>
            <w:p w:rsidR="000D0EA5" w:rsidRDefault="00954FD1">
              <w:pPr>
                <w:tabs>
                  <w:tab w:val="left" w:pos="851"/>
                  <w:tab w:val="left" w:pos="993"/>
                </w:tabs>
                <w:ind w:firstLine="709"/>
                <w:jc w:val="both"/>
                <w:rPr>
                  <w:szCs w:val="24"/>
                </w:rPr>
              </w:pPr>
              <w:sdt>
                <w:sdtPr>
                  <w:alias w:val="Numeris"/>
                  <w:tag w:val="nr_2438a3c95c164b1693ff3299f5788b6c"/>
                  <w:id w:val="792873242"/>
                  <w:lock w:val="sdtLocked"/>
                </w:sdtPr>
                <w:sdtEndPr/>
                <w:sdtContent>
                  <w:r w:rsidR="00FD1C1E">
                    <w:rPr>
                      <w:szCs w:val="24"/>
                    </w:rPr>
                    <w:t>1</w:t>
                  </w:r>
                </w:sdtContent>
              </w:sdt>
              <w:r w:rsidR="00FD1C1E">
                <w:rPr>
                  <w:szCs w:val="24"/>
                </w:rPr>
                <w:t>.</w:t>
              </w:r>
              <w:r w:rsidR="00FD1C1E">
                <w:rPr>
                  <w:szCs w:val="24"/>
                </w:rPr>
                <w:tab/>
                <w:t>P a k e i č i u  Lietuvos transporto saugos administracijos direktoriaus 2020 m. rugsėjo 9 d. įsakymą Nr. 2BE-284 „Dėl Informacijos pagal Lietuvos Respublikos pranešėjų apsaugos įstatymą teikimo tvarkos aprašo patvirtinimo“:</w:t>
              </w:r>
            </w:p>
            <w:sdt>
              <w:sdtPr>
                <w:alias w:val="1.1 pp."/>
                <w:tag w:val="part_e4f5d915bbed4cd7b381a0feea3cf600"/>
                <w:id w:val="-1179268132"/>
                <w:lock w:val="sdtLocked"/>
              </w:sdtPr>
              <w:sdtEndPr/>
              <w:sdtContent>
                <w:p w:rsidR="000D0EA5" w:rsidRDefault="00954FD1">
                  <w:pPr>
                    <w:tabs>
                      <w:tab w:val="left" w:pos="851"/>
                      <w:tab w:val="left" w:pos="1134"/>
                      <w:tab w:val="left" w:pos="1304"/>
                    </w:tabs>
                    <w:ind w:firstLine="709"/>
                    <w:jc w:val="both"/>
                    <w:rPr>
                      <w:szCs w:val="24"/>
                    </w:rPr>
                  </w:pPr>
                  <w:sdt>
                    <w:sdtPr>
                      <w:alias w:val="Numeris"/>
                      <w:tag w:val="nr_e4f5d915bbed4cd7b381a0feea3cf600"/>
                      <w:id w:val="-1200543811"/>
                      <w:lock w:val="sdtLocked"/>
                    </w:sdtPr>
                    <w:sdtEndPr/>
                    <w:sdtContent>
                      <w:r w:rsidR="00FD1C1E">
                        <w:rPr>
                          <w:szCs w:val="24"/>
                        </w:rPr>
                        <w:t>1.1</w:t>
                      </w:r>
                    </w:sdtContent>
                  </w:sdt>
                  <w:r w:rsidR="00FD1C1E">
                    <w:rPr>
                      <w:szCs w:val="24"/>
                    </w:rPr>
                    <w:t>. pakeičiu 2 punktą ir jį išdėstau taip:</w:t>
                  </w:r>
                </w:p>
                <w:sdt>
                  <w:sdtPr>
                    <w:alias w:val="citata"/>
                    <w:tag w:val="part_54bcae87377540a4bdd8327304b01802"/>
                    <w:id w:val="-757056381"/>
                    <w:lock w:val="sdtLocked"/>
                  </w:sdtPr>
                  <w:sdtEndPr/>
                  <w:sdtContent>
                    <w:sdt>
                      <w:sdtPr>
                        <w:alias w:val="2 p."/>
                        <w:tag w:val="part_96ebb585b424432eb111d29c6afcee4c"/>
                        <w:id w:val="787785537"/>
                        <w:lock w:val="sdtLocked"/>
                      </w:sdtPr>
                      <w:sdtEndPr/>
                      <w:sdtContent>
                        <w:p w:rsidR="000D0EA5" w:rsidRDefault="00FD1C1E">
                          <w:pPr>
                            <w:tabs>
                              <w:tab w:val="left" w:pos="851"/>
                              <w:tab w:val="left" w:pos="1134"/>
                              <w:tab w:val="left" w:pos="1304"/>
                            </w:tabs>
                            <w:ind w:firstLine="709"/>
                            <w:jc w:val="both"/>
                            <w:rPr>
                              <w:szCs w:val="24"/>
                            </w:rPr>
                          </w:pPr>
                          <w:r>
                            <w:rPr>
                              <w:szCs w:val="24"/>
                            </w:rPr>
                            <w:t>„</w:t>
                          </w:r>
                          <w:sdt>
                            <w:sdtPr>
                              <w:alias w:val="Numeris"/>
                              <w:tag w:val="nr_96ebb585b424432eb111d29c6afcee4c"/>
                              <w:id w:val="-702244960"/>
                              <w:lock w:val="sdtLocked"/>
                            </w:sdtPr>
                            <w:sdtEndPr/>
                            <w:sdtContent>
                              <w:r>
                                <w:rPr>
                                  <w:szCs w:val="24"/>
                                </w:rPr>
                                <w:t>2</w:t>
                              </w:r>
                            </w:sdtContent>
                          </w:sdt>
                          <w:r>
                            <w:rPr>
                              <w:szCs w:val="24"/>
                            </w:rPr>
                            <w:t xml:space="preserve">. Į p a r e i g o j u  Lietuvos transporto saugos administracijos (toliau – Administracija) Teisės ir rizikų valdymo skyriaus vyriausiąją specialistę Laurą </w:t>
                          </w:r>
                          <w:proofErr w:type="spellStart"/>
                          <w:r>
                            <w:rPr>
                              <w:szCs w:val="24"/>
                            </w:rPr>
                            <w:t>Baltulienę</w:t>
                          </w:r>
                          <w:proofErr w:type="spellEnd"/>
                          <w:r>
                            <w:rPr>
                              <w:szCs w:val="24"/>
                            </w:rPr>
                            <w:t xml:space="preserve">, o jos nesant – šio skyriaus specialistę Radvilę </w:t>
                          </w:r>
                          <w:proofErr w:type="spellStart"/>
                          <w:r>
                            <w:rPr>
                              <w:szCs w:val="24"/>
                            </w:rPr>
                            <w:t>Ragožytę</w:t>
                          </w:r>
                          <w:proofErr w:type="spellEnd"/>
                          <w:r>
                            <w:rPr>
                              <w:szCs w:val="24"/>
                            </w:rPr>
                            <w:t>, priimti vidiniu informacijos apie pažeidimus teikimo kanalu asmenų, kuriuos su Administracija sieja ar siejo tarnybos ar darbo santykiai arba sutartiniai santykiai, pranešimus apie galimai rengiamus, padarytus ar daromus pažeidimus, juos analizuoti, vertinti bei atlikti kitus reikalingus veiksmus, vadovaujantis Lietuvos Respublikos įstatymais ir kitais teisės aktais bei šiuo įsakymu patvirtintu Aprašu.“;</w:t>
                          </w:r>
                        </w:p>
                      </w:sdtContent>
                    </w:sdt>
                  </w:sdtContent>
                </w:sdt>
              </w:sdtContent>
            </w:sdt>
            <w:sdt>
              <w:sdtPr>
                <w:alias w:val="1.2 pp."/>
                <w:tag w:val="part_e297a297ff0d422da892c738ff7ad265"/>
                <w:id w:val="-231464280"/>
                <w:lock w:val="sdtLocked"/>
              </w:sdtPr>
              <w:sdtEndPr/>
              <w:sdtContent>
                <w:p w:rsidR="000D0EA5" w:rsidRDefault="00954FD1">
                  <w:pPr>
                    <w:tabs>
                      <w:tab w:val="left" w:pos="709"/>
                      <w:tab w:val="left" w:pos="1134"/>
                    </w:tabs>
                    <w:ind w:firstLine="709"/>
                    <w:jc w:val="both"/>
                    <w:rPr>
                      <w:szCs w:val="24"/>
                    </w:rPr>
                  </w:pPr>
                  <w:sdt>
                    <w:sdtPr>
                      <w:alias w:val="Numeris"/>
                      <w:tag w:val="nr_e297a297ff0d422da892c738ff7ad265"/>
                      <w:id w:val="705837967"/>
                      <w:lock w:val="sdtLocked"/>
                    </w:sdtPr>
                    <w:sdtEndPr/>
                    <w:sdtContent>
                      <w:r w:rsidR="00FD1C1E">
                        <w:rPr>
                          <w:szCs w:val="24"/>
                        </w:rPr>
                        <w:t>1.2</w:t>
                      </w:r>
                    </w:sdtContent>
                  </w:sdt>
                  <w:r w:rsidR="00FD1C1E">
                    <w:rPr>
                      <w:szCs w:val="24"/>
                    </w:rPr>
                    <w:t>. pakeičiu nurodytuoju įsakymu patvirtintą Informacijos pagal Lietuvos Respublikos pranešėjų apsaugos įstatymą teikimo tvarkos aprašą:</w:t>
                  </w:r>
                </w:p>
                <w:sdt>
                  <w:sdtPr>
                    <w:alias w:val="1.2.1 pp."/>
                    <w:tag w:val="part_fb44fbe270994f66b5f7161a1084213d"/>
                    <w:id w:val="1337199514"/>
                    <w:lock w:val="sdtLocked"/>
                  </w:sdtPr>
                  <w:sdtEndPr/>
                  <w:sdtContent>
                    <w:p w:rsidR="000D0EA5" w:rsidRDefault="00954FD1">
                      <w:pPr>
                        <w:tabs>
                          <w:tab w:val="left" w:pos="851"/>
                          <w:tab w:val="left" w:pos="1134"/>
                          <w:tab w:val="left" w:pos="1304"/>
                        </w:tabs>
                        <w:ind w:firstLine="709"/>
                        <w:jc w:val="both"/>
                        <w:rPr>
                          <w:szCs w:val="24"/>
                        </w:rPr>
                      </w:pPr>
                      <w:sdt>
                        <w:sdtPr>
                          <w:alias w:val="Numeris"/>
                          <w:tag w:val="nr_fb44fbe270994f66b5f7161a1084213d"/>
                          <w:id w:val="1033775673"/>
                          <w:lock w:val="sdtLocked"/>
                        </w:sdtPr>
                        <w:sdtEndPr/>
                        <w:sdtContent>
                          <w:r w:rsidR="00FD1C1E">
                            <w:rPr>
                              <w:szCs w:val="24"/>
                            </w:rPr>
                            <w:t>1.2.1</w:t>
                          </w:r>
                        </w:sdtContent>
                      </w:sdt>
                      <w:r w:rsidR="00FD1C1E">
                        <w:rPr>
                          <w:szCs w:val="24"/>
                        </w:rPr>
                        <w:t>. pakeičiu 10 punktą ir jį išdėstau taip:</w:t>
                      </w:r>
                    </w:p>
                    <w:sdt>
                      <w:sdtPr>
                        <w:alias w:val="citata"/>
                        <w:tag w:val="part_e834eb721aa545a7a6d0e5f3df7f129c"/>
                        <w:id w:val="1786229804"/>
                        <w:lock w:val="sdtLocked"/>
                      </w:sdtPr>
                      <w:sdtEndPr/>
                      <w:sdtContent>
                        <w:sdt>
                          <w:sdtPr>
                            <w:alias w:val="10 p."/>
                            <w:tag w:val="part_82652885ae33421e90826d16725f911d"/>
                            <w:id w:val="71084539"/>
                            <w:lock w:val="sdtLocked"/>
                          </w:sdtPr>
                          <w:sdtEndPr/>
                          <w:sdtContent>
                            <w:p w:rsidR="000D0EA5" w:rsidRDefault="00FD1C1E">
                              <w:pPr>
                                <w:tabs>
                                  <w:tab w:val="left" w:pos="851"/>
                                  <w:tab w:val="left" w:pos="1134"/>
                                  <w:tab w:val="left" w:pos="1304"/>
                                </w:tabs>
                                <w:ind w:firstLine="682"/>
                                <w:jc w:val="both"/>
                                <w:rPr>
                                  <w:szCs w:val="24"/>
                                </w:rPr>
                              </w:pPr>
                              <w:r>
                                <w:rPr>
                                  <w:szCs w:val="24"/>
                                </w:rPr>
                                <w:t>„</w:t>
                              </w:r>
                              <w:sdt>
                                <w:sdtPr>
                                  <w:alias w:val="Numeris"/>
                                  <w:tag w:val="nr_82652885ae33421e90826d16725f911d"/>
                                  <w:id w:val="508943952"/>
                                  <w:lock w:val="sdtLocked"/>
                                </w:sdtPr>
                                <w:sdtEndPr/>
                                <w:sdtContent>
                                  <w:r>
                                    <w:rPr>
                                      <w:szCs w:val="24"/>
                                    </w:rPr>
                                    <w:t>10</w:t>
                                  </w:r>
                                </w:sdtContent>
                              </w:sdt>
                              <w:r>
                                <w:rPr>
                                  <w:szCs w:val="24"/>
                                </w:rPr>
                                <w:t xml:space="preserve">.  Informaciją apie pažeidimą priima ir Administracijos dokumentų ir valdymo sistemoje „Avilys“ (toliau – DVS Avilys) nedelsiant, bet ne vėliau kaip per 4 (keturias) darbo valandas, užregistruoja kompetentingas subjektas. Jei informacija apie pažeidimą pateikta ne darbo valandomis, šiame Aprašo punkte nurodytus veiksmus kompetentingas subjektas atlieka artimiausią darbo dieną nedelsdamas, bet ne vėliau kaip per 4 (keturias) darbo valandas. Siekiant užtikrinti asmens, pateikusio informaciją apie pažeidimą, ir su juo susijusių duomenų konfidencialumą, duomenys DVS Avilyje neskenuojami ir į jį neįkeliami, tik nurodomas informacijos apie pažeidimą priėmimo ir gavimo faktas ir kad informacija yra gauta vadovaujantis Pranešėjų apsaugos įstatymo pagrindu, o DVS Avilyje, užpildant informaciją apie siuntėją (t. y. apie asmenį, pateikusį informaciją), nurodoma – </w:t>
                              </w:r>
                              <w:r>
                                <w:rPr>
                                  <w:i/>
                                  <w:iCs/>
                                  <w:szCs w:val="24"/>
                                </w:rPr>
                                <w:t>„Pranešėjas pagal PAI“</w:t>
                              </w:r>
                              <w:r>
                                <w:rPr>
                                  <w:szCs w:val="24"/>
                                </w:rPr>
                                <w:t>.“;</w:t>
                              </w:r>
                            </w:p>
                          </w:sdtContent>
                        </w:sdt>
                      </w:sdtContent>
                    </w:sdt>
                  </w:sdtContent>
                </w:sdt>
                <w:sdt>
                  <w:sdtPr>
                    <w:alias w:val="1.2.2 pp."/>
                    <w:tag w:val="part_5915273b51394fcdb1595800fb7a27ec"/>
                    <w:id w:val="-1528167725"/>
                    <w:lock w:val="sdtLocked"/>
                  </w:sdtPr>
                  <w:sdtEndPr/>
                  <w:sdtContent>
                    <w:p w:rsidR="000D0EA5" w:rsidRDefault="00954FD1">
                      <w:pPr>
                        <w:tabs>
                          <w:tab w:val="left" w:pos="851"/>
                          <w:tab w:val="left" w:pos="1134"/>
                          <w:tab w:val="left" w:pos="1304"/>
                        </w:tabs>
                        <w:ind w:left="567" w:firstLine="142"/>
                        <w:jc w:val="both"/>
                        <w:rPr>
                          <w:szCs w:val="24"/>
                        </w:rPr>
                      </w:pPr>
                      <w:sdt>
                        <w:sdtPr>
                          <w:alias w:val="Numeris"/>
                          <w:tag w:val="nr_5915273b51394fcdb1595800fb7a27ec"/>
                          <w:id w:val="1791628248"/>
                          <w:lock w:val="sdtLocked"/>
                        </w:sdtPr>
                        <w:sdtEndPr/>
                        <w:sdtContent>
                          <w:r w:rsidR="00FD1C1E">
                            <w:rPr>
                              <w:szCs w:val="24"/>
                            </w:rPr>
                            <w:t>1.2.2</w:t>
                          </w:r>
                        </w:sdtContent>
                      </w:sdt>
                      <w:r w:rsidR="00FD1C1E">
                        <w:rPr>
                          <w:szCs w:val="24"/>
                        </w:rPr>
                        <w:t>. pakeičiu 19 punktą ir jį išdėstau taip:</w:t>
                      </w:r>
                    </w:p>
                    <w:sdt>
                      <w:sdtPr>
                        <w:alias w:val="citata"/>
                        <w:tag w:val="part_a520051806644cedb81ab014d317cba5"/>
                        <w:id w:val="-657307253"/>
                        <w:lock w:val="sdtLocked"/>
                      </w:sdtPr>
                      <w:sdtEndPr/>
                      <w:sdtContent>
                        <w:sdt>
                          <w:sdtPr>
                            <w:alias w:val="19 p."/>
                            <w:tag w:val="part_aa09d7481b1841fbb6b8e54980900401"/>
                            <w:id w:val="-1509977844"/>
                            <w:lock w:val="sdtLocked"/>
                          </w:sdtPr>
                          <w:sdtEndPr/>
                          <w:sdtContent>
                            <w:p w:rsidR="000D0EA5" w:rsidRDefault="00FD1C1E">
                              <w:pPr>
                                <w:tabs>
                                  <w:tab w:val="left" w:pos="851"/>
                                  <w:tab w:val="left" w:pos="1134"/>
                                  <w:tab w:val="left" w:pos="1304"/>
                                </w:tabs>
                                <w:ind w:firstLine="682"/>
                                <w:jc w:val="both"/>
                                <w:rPr>
                                  <w:szCs w:val="24"/>
                                </w:rPr>
                              </w:pPr>
                              <w:r>
                                <w:rPr>
                                  <w:szCs w:val="24"/>
                                </w:rPr>
                                <w:t>„</w:t>
                              </w:r>
                              <w:sdt>
                                <w:sdtPr>
                                  <w:alias w:val="Numeris"/>
                                  <w:tag w:val="nr_aa09d7481b1841fbb6b8e54980900401"/>
                                  <w:id w:val="-1853562774"/>
                                  <w:lock w:val="sdtLocked"/>
                                </w:sdtPr>
                                <w:sdtEndPr/>
                                <w:sdtContent>
                                  <w:r>
                                    <w:rPr>
                                      <w:szCs w:val="24"/>
                                    </w:rPr>
                                    <w:t>19</w:t>
                                  </w:r>
                                </w:sdtContent>
                              </w:sdt>
                              <w:r>
                                <w:rPr>
                                  <w:szCs w:val="24"/>
                                </w:rPr>
                                <w:t>. Kompetentingas subjektas, užregistravęs gautą informaciją apie pažeidimą, nedelsdamas, bet ne vėliau kaip kitą darbo dieną imasi ją vertinti. Kompetentingam subjektui negali būti daromas poveikis ar kitaip trukdoma atlikti su pažeidimo vertinimu ir (ar) sprendimo priėmimu susijusias funkcijas.“;</w:t>
                              </w:r>
                            </w:p>
                          </w:sdtContent>
                        </w:sdt>
                      </w:sdtContent>
                    </w:sdt>
                  </w:sdtContent>
                </w:sdt>
                <w:sdt>
                  <w:sdtPr>
                    <w:alias w:val="1.2.3 pp."/>
                    <w:tag w:val="part_a6635542ad964e84add11112cc9c6f9b"/>
                    <w:id w:val="823011242"/>
                    <w:lock w:val="sdtLocked"/>
                  </w:sdtPr>
                  <w:sdtEndPr/>
                  <w:sdtContent>
                    <w:p w:rsidR="000D0EA5" w:rsidRDefault="00954FD1">
                      <w:pPr>
                        <w:tabs>
                          <w:tab w:val="left" w:pos="851"/>
                          <w:tab w:val="left" w:pos="1134"/>
                          <w:tab w:val="left" w:pos="1304"/>
                        </w:tabs>
                        <w:ind w:left="567" w:firstLine="142"/>
                        <w:jc w:val="both"/>
                        <w:rPr>
                          <w:szCs w:val="24"/>
                        </w:rPr>
                      </w:pPr>
                      <w:sdt>
                        <w:sdtPr>
                          <w:alias w:val="Numeris"/>
                          <w:tag w:val="nr_a6635542ad964e84add11112cc9c6f9b"/>
                          <w:id w:val="-1460792603"/>
                          <w:lock w:val="sdtLocked"/>
                        </w:sdtPr>
                        <w:sdtEndPr/>
                        <w:sdtContent>
                          <w:r w:rsidR="00FD1C1E">
                            <w:rPr>
                              <w:szCs w:val="24"/>
                            </w:rPr>
                            <w:t>1.2.3</w:t>
                          </w:r>
                        </w:sdtContent>
                      </w:sdt>
                      <w:r w:rsidR="00FD1C1E">
                        <w:rPr>
                          <w:szCs w:val="24"/>
                        </w:rPr>
                        <w:t>. pakeičiu 30 punktą ir jį išdėstau taip:</w:t>
                      </w:r>
                    </w:p>
                    <w:sdt>
                      <w:sdtPr>
                        <w:alias w:val="citata"/>
                        <w:tag w:val="part_39be90471b0c4130974d1c0651250f41"/>
                        <w:id w:val="-200395236"/>
                        <w:lock w:val="sdtLocked"/>
                      </w:sdtPr>
                      <w:sdtEndPr/>
                      <w:sdtContent>
                        <w:sdt>
                          <w:sdtPr>
                            <w:alias w:val="30 p."/>
                            <w:tag w:val="part_29dec662eec84bebb8d847571e0b2ee7"/>
                            <w:id w:val="-580603987"/>
                            <w:lock w:val="sdtLocked"/>
                          </w:sdtPr>
                          <w:sdtEndPr/>
                          <w:sdtContent>
                            <w:p w:rsidR="000D0EA5" w:rsidRDefault="00FD1C1E">
                              <w:pPr>
                                <w:tabs>
                                  <w:tab w:val="left" w:pos="851"/>
                                  <w:tab w:val="left" w:pos="1134"/>
                                  <w:tab w:val="left" w:pos="1304"/>
                                </w:tabs>
                                <w:ind w:firstLine="744"/>
                                <w:jc w:val="both"/>
                                <w:rPr>
                                  <w:szCs w:val="24"/>
                                </w:rPr>
                              </w:pPr>
                              <w:r>
                                <w:rPr>
                                  <w:szCs w:val="24"/>
                                </w:rPr>
                                <w:t>„</w:t>
                              </w:r>
                              <w:sdt>
                                <w:sdtPr>
                                  <w:alias w:val="Numeris"/>
                                  <w:tag w:val="nr_29dec662eec84bebb8d847571e0b2ee7"/>
                                  <w:id w:val="886384200"/>
                                  <w:lock w:val="sdtLocked"/>
                                </w:sdtPr>
                                <w:sdtEndPr/>
                                <w:sdtContent>
                                  <w:r>
                                    <w:rPr>
                                      <w:szCs w:val="24"/>
                                    </w:rPr>
                                    <w:t>30</w:t>
                                  </w:r>
                                </w:sdtContent>
                              </w:sdt>
                              <w:r>
                                <w:rPr>
                                  <w:szCs w:val="24"/>
                                </w:rPr>
                                <w:t xml:space="preserve">. Kompetentingas subjektas iki einamųjų metų sausio 15 d. teikia Lietuvos Respublikos susisiekimo ministerijos korupcijos prevencijos komisijai informaciją apie praėjusiais metais gautus pranešimus dėl korupcijos Lietuvos Respublikos susisiekimo ministro valdymo sričių korupcijos prevencijos tvarkos aprašo, patvirtinto Lietuvos Respublikos susisiekimo ministro 2021 m. birželio 8 </w:t>
                              </w:r>
                              <w:r>
                                <w:rPr>
                                  <w:szCs w:val="24"/>
                                </w:rPr>
                                <w:lastRenderedPageBreak/>
                                <w:t>d. įsakymu Nr. 3-307 „Dėl Lietuvos Respublikos susisiekimo ministro valdymo sričių korupcijos prevencijos tvarkos aprašo patvirtinimo“, nustatyta tvarka ir ne vėliau kaip per 5 d. d. nuo šios informacijos pateikimo užtikrina, kad Administracijos interneto svetainėje esančioje skiltyje „Korupcijos prevencija“ būtų paskelbti nuasmeninti statistiniai duomenys apie gautų pranešimų apie pažeidimus skaičių, jų nagrinėjimo rezultatus, apibendrintą informaciją apie pažeidimus, kurie buvo atskleisti remiantis asmenų pateikta informacija pagal šį Aprašą.“</w:t>
                              </w:r>
                            </w:p>
                          </w:sdtContent>
                        </w:sdt>
                      </w:sdtContent>
                    </w:sdt>
                  </w:sdtContent>
                </w:sdt>
              </w:sdtContent>
            </w:sdt>
          </w:sdtContent>
        </w:sdt>
        <w:sdt>
          <w:sdtPr>
            <w:alias w:val="2 p."/>
            <w:tag w:val="part_1b79c8a5b5b042e89ea9678d74298829"/>
            <w:id w:val="-1700471085"/>
            <w:lock w:val="sdtLocked"/>
          </w:sdtPr>
          <w:sdtEndPr/>
          <w:sdtContent>
            <w:p w:rsidR="000D0EA5" w:rsidRDefault="00954FD1">
              <w:pPr>
                <w:ind w:left="1069" w:hanging="360"/>
                <w:jc w:val="both"/>
                <w:rPr>
                  <w:szCs w:val="24"/>
                </w:rPr>
              </w:pPr>
              <w:sdt>
                <w:sdtPr>
                  <w:alias w:val="Numeris"/>
                  <w:tag w:val="nr_1b79c8a5b5b042e89ea9678d74298829"/>
                  <w:id w:val="116883761"/>
                  <w:lock w:val="sdtLocked"/>
                </w:sdtPr>
                <w:sdtEndPr/>
                <w:sdtContent>
                  <w:r w:rsidR="00FD1C1E">
                    <w:rPr>
                      <w:szCs w:val="24"/>
                    </w:rPr>
                    <w:t>2</w:t>
                  </w:r>
                </w:sdtContent>
              </w:sdt>
              <w:r w:rsidR="00FD1C1E">
                <w:rPr>
                  <w:szCs w:val="24"/>
                </w:rPr>
                <w:t>.</w:t>
              </w:r>
              <w:r w:rsidR="00FD1C1E">
                <w:rPr>
                  <w:szCs w:val="24"/>
                </w:rPr>
                <w:tab/>
                <w:t>I n f o r m u o j u, kad šis įsakymas nustatyta tvarka skelbiamas Teisės aktų registre.</w:t>
              </w:r>
            </w:p>
          </w:sdtContent>
        </w:sdt>
        <w:sdt>
          <w:sdtPr>
            <w:alias w:val="3 p."/>
            <w:tag w:val="part_55ef64eaa5aa4f32819fb4b9f457d42a"/>
            <w:id w:val="1296026987"/>
            <w:lock w:val="sdtLocked"/>
          </w:sdtPr>
          <w:sdtEndPr/>
          <w:sdtContent>
            <w:p w:rsidR="000D0EA5" w:rsidRDefault="00954FD1" w:rsidP="00290C4E">
              <w:pPr>
                <w:tabs>
                  <w:tab w:val="left" w:pos="1134"/>
                </w:tabs>
                <w:ind w:firstLine="709"/>
                <w:jc w:val="both"/>
                <w:rPr>
                  <w:szCs w:val="24"/>
                </w:rPr>
              </w:pPr>
              <w:sdt>
                <w:sdtPr>
                  <w:alias w:val="Numeris"/>
                  <w:tag w:val="nr_55ef64eaa5aa4f32819fb4b9f457d42a"/>
                  <w:id w:val="-1266530045"/>
                  <w:lock w:val="sdtLocked"/>
                </w:sdtPr>
                <w:sdtEndPr/>
                <w:sdtContent>
                  <w:r w:rsidR="00FD1C1E">
                    <w:rPr>
                      <w:szCs w:val="24"/>
                    </w:rPr>
                    <w:t>3</w:t>
                  </w:r>
                </w:sdtContent>
              </w:sdt>
              <w:r w:rsidR="00FD1C1E">
                <w:rPr>
                  <w:szCs w:val="24"/>
                </w:rPr>
                <w:t>.</w:t>
              </w:r>
              <w:r w:rsidR="00FD1C1E">
                <w:rPr>
                  <w:szCs w:val="24"/>
                </w:rPr>
                <w:tab/>
                <w:t>P a v e d u  Bendrųjų reikalų skyriui su šiuo įsakymu supažindinti Lietuvos transporto saugos administracijos valstybės tarnautojus ir darbuotojus, dirbančius pagal darbo sutartis.</w:t>
              </w:r>
            </w:p>
          </w:sdtContent>
        </w:sdt>
        <w:sdt>
          <w:sdtPr>
            <w:alias w:val="signatura"/>
            <w:tag w:val="part_083605c66b514c53a4fa3a46782aff2d"/>
            <w:id w:val="-70043792"/>
            <w:lock w:val="sdtLocked"/>
          </w:sdtPr>
          <w:sdtEndPr/>
          <w:sdtContent>
            <w:p w:rsidR="00290C4E" w:rsidRDefault="00290C4E"/>
            <w:p w:rsidR="00290C4E" w:rsidRDefault="00290C4E"/>
            <w:p w:rsidR="00290C4E" w:rsidRDefault="00290C4E"/>
            <w:p w:rsidR="000D0EA5" w:rsidRDefault="00FD1C1E" w:rsidP="00954FD1">
              <w:pPr>
                <w:rPr>
                  <w:rFonts w:ascii="Times-Roman" w:hAnsi="Times-Roman" w:cs="Times-Roman"/>
                  <w:szCs w:val="24"/>
                </w:rPr>
              </w:pPr>
              <w:r>
                <w:rPr>
                  <w:szCs w:val="24"/>
                </w:rPr>
                <w:t>Administracijos direktorius</w:t>
              </w:r>
              <w:r>
                <w:rPr>
                  <w:szCs w:val="24"/>
                </w:rPr>
                <w:tab/>
              </w:r>
              <w:r>
                <w:rPr>
                  <w:szCs w:val="24"/>
                </w:rPr>
                <w:tab/>
              </w:r>
              <w:r>
                <w:rPr>
                  <w:szCs w:val="24"/>
                </w:rPr>
                <w:tab/>
              </w:r>
              <w:r>
                <w:rPr>
                  <w:szCs w:val="24"/>
                </w:rPr>
                <w:tab/>
                <w:t>Genius Lukošius</w:t>
              </w:r>
            </w:p>
            <w:bookmarkStart w:id="0" w:name="_GoBack" w:displacedByCustomXml="next"/>
            <w:bookmarkEnd w:id="0" w:displacedByCustomXml="next"/>
          </w:sdtContent>
        </w:sdt>
      </w:sdtContent>
    </w:sdt>
    <w:sectPr w:rsidR="000D0EA5" w:rsidSect="00290C4E">
      <w:headerReference w:type="even" r:id="rId13"/>
      <w:headerReference w:type="default" r:id="rId14"/>
      <w:footerReference w:type="even" r:id="rId15"/>
      <w:footerReference w:type="default" r:id="rId16"/>
      <w:headerReference w:type="first" r:id="rId17"/>
      <w:footerReference w:type="first" r:id="rId18"/>
      <w:pgSz w:w="11906" w:h="16838" w:code="9"/>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0EA5" w:rsidRDefault="00FD1C1E">
      <w:pPr>
        <w:rPr>
          <w:sz w:val="22"/>
          <w:szCs w:val="22"/>
        </w:rPr>
      </w:pPr>
      <w:r>
        <w:rPr>
          <w:sz w:val="22"/>
          <w:szCs w:val="22"/>
        </w:rPr>
        <w:separator/>
      </w:r>
    </w:p>
  </w:endnote>
  <w:endnote w:type="continuationSeparator" w:id="0">
    <w:p w:rsidR="000D0EA5" w:rsidRDefault="00FD1C1E">
      <w:pPr>
        <w:rPr>
          <w:sz w:val="22"/>
          <w:szCs w:val="22"/>
        </w:rPr>
      </w:pPr>
      <w:r>
        <w:rPr>
          <w:sz w:val="22"/>
          <w:szCs w:val="22"/>
        </w:rPr>
        <w:continuationSeparator/>
      </w:r>
    </w:p>
  </w:endnote>
  <w:endnote w:type="continuationNotice" w:id="1">
    <w:p w:rsidR="000D0EA5" w:rsidRDefault="000D0EA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C4E" w:rsidRDefault="00290C4E">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C4E" w:rsidRDefault="00290C4E">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C4E" w:rsidRDefault="00290C4E">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0EA5" w:rsidRDefault="00FD1C1E">
      <w:pPr>
        <w:rPr>
          <w:sz w:val="22"/>
          <w:szCs w:val="22"/>
        </w:rPr>
      </w:pPr>
      <w:r>
        <w:rPr>
          <w:sz w:val="22"/>
          <w:szCs w:val="22"/>
        </w:rPr>
        <w:separator/>
      </w:r>
    </w:p>
  </w:footnote>
  <w:footnote w:type="continuationSeparator" w:id="0">
    <w:p w:rsidR="000D0EA5" w:rsidRDefault="00FD1C1E">
      <w:pPr>
        <w:rPr>
          <w:sz w:val="22"/>
          <w:szCs w:val="22"/>
        </w:rPr>
      </w:pPr>
      <w:r>
        <w:rPr>
          <w:sz w:val="22"/>
          <w:szCs w:val="22"/>
        </w:rPr>
        <w:continuationSeparator/>
      </w:r>
    </w:p>
  </w:footnote>
  <w:footnote w:type="continuationNotice" w:id="1">
    <w:p w:rsidR="000D0EA5" w:rsidRDefault="000D0EA5">
      <w:pPr>
        <w:rPr>
          <w:sz w:val="22"/>
          <w:szCs w:val="22"/>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0EA5" w:rsidRDefault="00FD1C1E">
    <w:pPr>
      <w:framePr w:wrap="auto" w:vAnchor="text" w:hAnchor="margin" w:xAlign="center" w:y="1"/>
      <w:tabs>
        <w:tab w:val="center" w:pos="4153"/>
        <w:tab w:val="right" w:pos="8306"/>
      </w:tabs>
      <w:rPr>
        <w:lang w:bidi="he-IL"/>
      </w:rPr>
    </w:pPr>
    <w:r>
      <w:rPr>
        <w:lang w:bidi="he-IL"/>
      </w:rPr>
      <w:fldChar w:fldCharType="begin"/>
    </w:r>
    <w:r>
      <w:rPr>
        <w:lang w:bidi="he-IL"/>
      </w:rPr>
      <w:instrText xml:space="preserve">PAGE  </w:instrText>
    </w:r>
    <w:r>
      <w:rPr>
        <w:lang w:bidi="he-IL"/>
      </w:rPr>
      <w:fldChar w:fldCharType="end"/>
    </w:r>
  </w:p>
  <w:p w:rsidR="000D0EA5" w:rsidRDefault="000D0EA5">
    <w:pPr>
      <w:tabs>
        <w:tab w:val="center" w:pos="4153"/>
        <w:tab w:val="right" w:pos="8306"/>
      </w:tabs>
      <w:rPr>
        <w:lang w:bidi="he-IL"/>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8994158"/>
      <w:docPartObj>
        <w:docPartGallery w:val="Page Numbers (Top of Page)"/>
        <w:docPartUnique/>
      </w:docPartObj>
    </w:sdtPr>
    <w:sdtEndPr/>
    <w:sdtContent>
      <w:p w:rsidR="00290C4E" w:rsidRDefault="00290C4E">
        <w:pPr>
          <w:pStyle w:val="Antrats"/>
          <w:jc w:val="center"/>
        </w:pPr>
        <w:r>
          <w:fldChar w:fldCharType="begin"/>
        </w:r>
        <w:r>
          <w:instrText>PAGE   \* MERGEFORMAT</w:instrText>
        </w:r>
        <w:r>
          <w:fldChar w:fldCharType="separate"/>
        </w:r>
        <w:r w:rsidR="00954FD1">
          <w:rPr>
            <w:noProof/>
          </w:rPr>
          <w:t>2</w:t>
        </w:r>
        <w:r>
          <w:fldChar w:fldCharType="end"/>
        </w:r>
      </w:p>
    </w:sdtContent>
  </w:sdt>
  <w:p w:rsidR="00290C4E" w:rsidRDefault="00290C4E">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0C4E" w:rsidRDefault="00290C4E">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48A"/>
    <w:rsid w:val="000D0EA5"/>
    <w:rsid w:val="00290C4E"/>
    <w:rsid w:val="00954FD1"/>
    <w:rsid w:val="00A7448A"/>
    <w:rsid w:val="00FD1C1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1BB48C48-8AA9-4F98-8F9D-75BB5FE92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290C4E"/>
    <w:pPr>
      <w:tabs>
        <w:tab w:val="center" w:pos="4819"/>
        <w:tab w:val="right" w:pos="9638"/>
      </w:tabs>
    </w:pPr>
  </w:style>
  <w:style w:type="character" w:customStyle="1" w:styleId="AntratsDiagrama">
    <w:name w:val="Antraštės Diagrama"/>
    <w:basedOn w:val="Numatytasispastraiposriftas"/>
    <w:link w:val="Antrats"/>
    <w:uiPriority w:val="99"/>
    <w:rsid w:val="00290C4E"/>
  </w:style>
  <w:style w:type="paragraph" w:styleId="Porat">
    <w:name w:val="footer"/>
    <w:basedOn w:val="prastasis"/>
    <w:link w:val="PoratDiagrama"/>
    <w:unhideWhenUsed/>
    <w:rsid w:val="00290C4E"/>
    <w:pPr>
      <w:tabs>
        <w:tab w:val="center" w:pos="4819"/>
        <w:tab w:val="right" w:pos="9638"/>
      </w:tabs>
    </w:pPr>
  </w:style>
  <w:style w:type="character" w:customStyle="1" w:styleId="PoratDiagrama">
    <w:name w:val="Poraštė Diagrama"/>
    <w:basedOn w:val="Numatytasispastraiposriftas"/>
    <w:link w:val="Porat"/>
    <w:rsid w:val="00290C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3063">
      <w:bodyDiv w:val="1"/>
      <w:marLeft w:val="0"/>
      <w:marRight w:val="0"/>
      <w:marTop w:val="0"/>
      <w:marBottom w:val="0"/>
      <w:divBdr>
        <w:top w:val="none" w:sz="0" w:space="0" w:color="auto"/>
        <w:left w:val="none" w:sz="0" w:space="0" w:color="auto"/>
        <w:bottom w:val="none" w:sz="0" w:space="0" w:color="auto"/>
        <w:right w:val="none" w:sz="0" w:space="0" w:color="auto"/>
      </w:divBdr>
    </w:div>
    <w:div w:id="78913172">
      <w:bodyDiv w:val="1"/>
      <w:marLeft w:val="0"/>
      <w:marRight w:val="0"/>
      <w:marTop w:val="0"/>
      <w:marBottom w:val="0"/>
      <w:divBdr>
        <w:top w:val="none" w:sz="0" w:space="0" w:color="auto"/>
        <w:left w:val="none" w:sz="0" w:space="0" w:color="auto"/>
        <w:bottom w:val="none" w:sz="0" w:space="0" w:color="auto"/>
        <w:right w:val="none" w:sz="0" w:space="0" w:color="auto"/>
      </w:divBdr>
    </w:div>
    <w:div w:id="103891892">
      <w:bodyDiv w:val="1"/>
      <w:marLeft w:val="0"/>
      <w:marRight w:val="0"/>
      <w:marTop w:val="0"/>
      <w:marBottom w:val="0"/>
      <w:divBdr>
        <w:top w:val="none" w:sz="0" w:space="0" w:color="auto"/>
        <w:left w:val="none" w:sz="0" w:space="0" w:color="auto"/>
        <w:bottom w:val="none" w:sz="0" w:space="0" w:color="auto"/>
        <w:right w:val="none" w:sz="0" w:space="0" w:color="auto"/>
      </w:divBdr>
      <w:divsChild>
        <w:div w:id="873810435">
          <w:marLeft w:val="0"/>
          <w:marRight w:val="0"/>
          <w:marTop w:val="0"/>
          <w:marBottom w:val="0"/>
          <w:divBdr>
            <w:top w:val="none" w:sz="0" w:space="0" w:color="auto"/>
            <w:left w:val="none" w:sz="0" w:space="0" w:color="auto"/>
            <w:bottom w:val="none" w:sz="0" w:space="0" w:color="auto"/>
            <w:right w:val="none" w:sz="0" w:space="0" w:color="auto"/>
          </w:divBdr>
        </w:div>
      </w:divsChild>
    </w:div>
    <w:div w:id="118839461">
      <w:bodyDiv w:val="1"/>
      <w:marLeft w:val="0"/>
      <w:marRight w:val="0"/>
      <w:marTop w:val="0"/>
      <w:marBottom w:val="0"/>
      <w:divBdr>
        <w:top w:val="none" w:sz="0" w:space="0" w:color="auto"/>
        <w:left w:val="none" w:sz="0" w:space="0" w:color="auto"/>
        <w:bottom w:val="none" w:sz="0" w:space="0" w:color="auto"/>
        <w:right w:val="none" w:sz="0" w:space="0" w:color="auto"/>
      </w:divBdr>
    </w:div>
    <w:div w:id="243270433">
      <w:bodyDiv w:val="1"/>
      <w:marLeft w:val="0"/>
      <w:marRight w:val="0"/>
      <w:marTop w:val="0"/>
      <w:marBottom w:val="0"/>
      <w:divBdr>
        <w:top w:val="none" w:sz="0" w:space="0" w:color="auto"/>
        <w:left w:val="none" w:sz="0" w:space="0" w:color="auto"/>
        <w:bottom w:val="none" w:sz="0" w:space="0" w:color="auto"/>
        <w:right w:val="none" w:sz="0" w:space="0" w:color="auto"/>
      </w:divBdr>
      <w:divsChild>
        <w:div w:id="106893637">
          <w:marLeft w:val="0"/>
          <w:marRight w:val="0"/>
          <w:marTop w:val="0"/>
          <w:marBottom w:val="0"/>
          <w:divBdr>
            <w:top w:val="none" w:sz="0" w:space="0" w:color="auto"/>
            <w:left w:val="none" w:sz="0" w:space="0" w:color="auto"/>
            <w:bottom w:val="none" w:sz="0" w:space="0" w:color="auto"/>
            <w:right w:val="none" w:sz="0" w:space="0" w:color="auto"/>
          </w:divBdr>
          <w:divsChild>
            <w:div w:id="48466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307436">
      <w:bodyDiv w:val="1"/>
      <w:marLeft w:val="0"/>
      <w:marRight w:val="0"/>
      <w:marTop w:val="0"/>
      <w:marBottom w:val="0"/>
      <w:divBdr>
        <w:top w:val="none" w:sz="0" w:space="0" w:color="auto"/>
        <w:left w:val="none" w:sz="0" w:space="0" w:color="auto"/>
        <w:bottom w:val="none" w:sz="0" w:space="0" w:color="auto"/>
        <w:right w:val="none" w:sz="0" w:space="0" w:color="auto"/>
      </w:divBdr>
    </w:div>
    <w:div w:id="446123726">
      <w:bodyDiv w:val="1"/>
      <w:marLeft w:val="0"/>
      <w:marRight w:val="0"/>
      <w:marTop w:val="0"/>
      <w:marBottom w:val="0"/>
      <w:divBdr>
        <w:top w:val="none" w:sz="0" w:space="0" w:color="auto"/>
        <w:left w:val="none" w:sz="0" w:space="0" w:color="auto"/>
        <w:bottom w:val="none" w:sz="0" w:space="0" w:color="auto"/>
        <w:right w:val="none" w:sz="0" w:space="0" w:color="auto"/>
      </w:divBdr>
    </w:div>
    <w:div w:id="643463814">
      <w:bodyDiv w:val="1"/>
      <w:marLeft w:val="0"/>
      <w:marRight w:val="0"/>
      <w:marTop w:val="0"/>
      <w:marBottom w:val="0"/>
      <w:divBdr>
        <w:top w:val="none" w:sz="0" w:space="0" w:color="auto"/>
        <w:left w:val="none" w:sz="0" w:space="0" w:color="auto"/>
        <w:bottom w:val="none" w:sz="0" w:space="0" w:color="auto"/>
        <w:right w:val="none" w:sz="0" w:space="0" w:color="auto"/>
      </w:divBdr>
    </w:div>
    <w:div w:id="679508905">
      <w:bodyDiv w:val="1"/>
      <w:marLeft w:val="0"/>
      <w:marRight w:val="0"/>
      <w:marTop w:val="0"/>
      <w:marBottom w:val="0"/>
      <w:divBdr>
        <w:top w:val="none" w:sz="0" w:space="0" w:color="auto"/>
        <w:left w:val="none" w:sz="0" w:space="0" w:color="auto"/>
        <w:bottom w:val="none" w:sz="0" w:space="0" w:color="auto"/>
        <w:right w:val="none" w:sz="0" w:space="0" w:color="auto"/>
      </w:divBdr>
    </w:div>
    <w:div w:id="899285629">
      <w:bodyDiv w:val="1"/>
      <w:marLeft w:val="0"/>
      <w:marRight w:val="0"/>
      <w:marTop w:val="0"/>
      <w:marBottom w:val="0"/>
      <w:divBdr>
        <w:top w:val="none" w:sz="0" w:space="0" w:color="auto"/>
        <w:left w:val="none" w:sz="0" w:space="0" w:color="auto"/>
        <w:bottom w:val="none" w:sz="0" w:space="0" w:color="auto"/>
        <w:right w:val="none" w:sz="0" w:space="0" w:color="auto"/>
      </w:divBdr>
      <w:divsChild>
        <w:div w:id="2080594475">
          <w:marLeft w:val="0"/>
          <w:marRight w:val="0"/>
          <w:marTop w:val="0"/>
          <w:marBottom w:val="0"/>
          <w:divBdr>
            <w:top w:val="none" w:sz="0" w:space="0" w:color="auto"/>
            <w:left w:val="none" w:sz="0" w:space="0" w:color="auto"/>
            <w:bottom w:val="none" w:sz="0" w:space="0" w:color="auto"/>
            <w:right w:val="none" w:sz="0" w:space="0" w:color="auto"/>
          </w:divBdr>
        </w:div>
      </w:divsChild>
    </w:div>
    <w:div w:id="934944747">
      <w:bodyDiv w:val="1"/>
      <w:marLeft w:val="0"/>
      <w:marRight w:val="0"/>
      <w:marTop w:val="0"/>
      <w:marBottom w:val="0"/>
      <w:divBdr>
        <w:top w:val="none" w:sz="0" w:space="0" w:color="auto"/>
        <w:left w:val="none" w:sz="0" w:space="0" w:color="auto"/>
        <w:bottom w:val="none" w:sz="0" w:space="0" w:color="auto"/>
        <w:right w:val="none" w:sz="0" w:space="0" w:color="auto"/>
      </w:divBdr>
    </w:div>
    <w:div w:id="1011106232">
      <w:bodyDiv w:val="1"/>
      <w:marLeft w:val="0"/>
      <w:marRight w:val="0"/>
      <w:marTop w:val="0"/>
      <w:marBottom w:val="0"/>
      <w:divBdr>
        <w:top w:val="none" w:sz="0" w:space="0" w:color="auto"/>
        <w:left w:val="none" w:sz="0" w:space="0" w:color="auto"/>
        <w:bottom w:val="none" w:sz="0" w:space="0" w:color="auto"/>
        <w:right w:val="none" w:sz="0" w:space="0" w:color="auto"/>
      </w:divBdr>
    </w:div>
    <w:div w:id="1087073969">
      <w:bodyDiv w:val="1"/>
      <w:marLeft w:val="0"/>
      <w:marRight w:val="0"/>
      <w:marTop w:val="0"/>
      <w:marBottom w:val="0"/>
      <w:divBdr>
        <w:top w:val="none" w:sz="0" w:space="0" w:color="auto"/>
        <w:left w:val="none" w:sz="0" w:space="0" w:color="auto"/>
        <w:bottom w:val="none" w:sz="0" w:space="0" w:color="auto"/>
        <w:right w:val="none" w:sz="0" w:space="0" w:color="auto"/>
      </w:divBdr>
    </w:div>
    <w:div w:id="1159232170">
      <w:bodyDiv w:val="1"/>
      <w:marLeft w:val="0"/>
      <w:marRight w:val="0"/>
      <w:marTop w:val="0"/>
      <w:marBottom w:val="0"/>
      <w:divBdr>
        <w:top w:val="none" w:sz="0" w:space="0" w:color="auto"/>
        <w:left w:val="none" w:sz="0" w:space="0" w:color="auto"/>
        <w:bottom w:val="none" w:sz="0" w:space="0" w:color="auto"/>
        <w:right w:val="none" w:sz="0" w:space="0" w:color="auto"/>
      </w:divBdr>
    </w:div>
    <w:div w:id="1274946636">
      <w:bodyDiv w:val="1"/>
      <w:marLeft w:val="0"/>
      <w:marRight w:val="0"/>
      <w:marTop w:val="0"/>
      <w:marBottom w:val="0"/>
      <w:divBdr>
        <w:top w:val="none" w:sz="0" w:space="0" w:color="auto"/>
        <w:left w:val="none" w:sz="0" w:space="0" w:color="auto"/>
        <w:bottom w:val="none" w:sz="0" w:space="0" w:color="auto"/>
        <w:right w:val="none" w:sz="0" w:space="0" w:color="auto"/>
      </w:divBdr>
    </w:div>
    <w:div w:id="1284073038">
      <w:bodyDiv w:val="1"/>
      <w:marLeft w:val="0"/>
      <w:marRight w:val="0"/>
      <w:marTop w:val="0"/>
      <w:marBottom w:val="0"/>
      <w:divBdr>
        <w:top w:val="none" w:sz="0" w:space="0" w:color="auto"/>
        <w:left w:val="none" w:sz="0" w:space="0" w:color="auto"/>
        <w:bottom w:val="none" w:sz="0" w:space="0" w:color="auto"/>
        <w:right w:val="none" w:sz="0" w:space="0" w:color="auto"/>
      </w:divBdr>
    </w:div>
    <w:div w:id="1370447700">
      <w:bodyDiv w:val="1"/>
      <w:marLeft w:val="0"/>
      <w:marRight w:val="0"/>
      <w:marTop w:val="0"/>
      <w:marBottom w:val="0"/>
      <w:divBdr>
        <w:top w:val="none" w:sz="0" w:space="0" w:color="auto"/>
        <w:left w:val="none" w:sz="0" w:space="0" w:color="auto"/>
        <w:bottom w:val="none" w:sz="0" w:space="0" w:color="auto"/>
        <w:right w:val="none" w:sz="0" w:space="0" w:color="auto"/>
      </w:divBdr>
    </w:div>
    <w:div w:id="1463424090">
      <w:bodyDiv w:val="1"/>
      <w:marLeft w:val="0"/>
      <w:marRight w:val="0"/>
      <w:marTop w:val="0"/>
      <w:marBottom w:val="0"/>
      <w:divBdr>
        <w:top w:val="none" w:sz="0" w:space="0" w:color="auto"/>
        <w:left w:val="none" w:sz="0" w:space="0" w:color="auto"/>
        <w:bottom w:val="none" w:sz="0" w:space="0" w:color="auto"/>
        <w:right w:val="none" w:sz="0" w:space="0" w:color="auto"/>
      </w:divBdr>
    </w:div>
    <w:div w:id="1501777264">
      <w:bodyDiv w:val="1"/>
      <w:marLeft w:val="0"/>
      <w:marRight w:val="0"/>
      <w:marTop w:val="0"/>
      <w:marBottom w:val="0"/>
      <w:divBdr>
        <w:top w:val="none" w:sz="0" w:space="0" w:color="auto"/>
        <w:left w:val="none" w:sz="0" w:space="0" w:color="auto"/>
        <w:bottom w:val="none" w:sz="0" w:space="0" w:color="auto"/>
        <w:right w:val="none" w:sz="0" w:space="0" w:color="auto"/>
      </w:divBdr>
    </w:div>
    <w:div w:id="1608073271">
      <w:bodyDiv w:val="1"/>
      <w:marLeft w:val="0"/>
      <w:marRight w:val="0"/>
      <w:marTop w:val="0"/>
      <w:marBottom w:val="0"/>
      <w:divBdr>
        <w:top w:val="none" w:sz="0" w:space="0" w:color="auto"/>
        <w:left w:val="none" w:sz="0" w:space="0" w:color="auto"/>
        <w:bottom w:val="none" w:sz="0" w:space="0" w:color="auto"/>
        <w:right w:val="none" w:sz="0" w:space="0" w:color="auto"/>
      </w:divBdr>
    </w:div>
    <w:div w:id="1614240812">
      <w:bodyDiv w:val="1"/>
      <w:marLeft w:val="0"/>
      <w:marRight w:val="0"/>
      <w:marTop w:val="0"/>
      <w:marBottom w:val="0"/>
      <w:divBdr>
        <w:top w:val="none" w:sz="0" w:space="0" w:color="auto"/>
        <w:left w:val="none" w:sz="0" w:space="0" w:color="auto"/>
        <w:bottom w:val="none" w:sz="0" w:space="0" w:color="auto"/>
        <w:right w:val="none" w:sz="0" w:space="0" w:color="auto"/>
      </w:divBdr>
    </w:div>
    <w:div w:id="1769422333">
      <w:bodyDiv w:val="1"/>
      <w:marLeft w:val="0"/>
      <w:marRight w:val="0"/>
      <w:marTop w:val="0"/>
      <w:marBottom w:val="0"/>
      <w:divBdr>
        <w:top w:val="none" w:sz="0" w:space="0" w:color="auto"/>
        <w:left w:val="none" w:sz="0" w:space="0" w:color="auto"/>
        <w:bottom w:val="none" w:sz="0" w:space="0" w:color="auto"/>
        <w:right w:val="none" w:sz="0" w:space="0" w:color="auto"/>
      </w:divBdr>
    </w:div>
    <w:div w:id="1887448086">
      <w:bodyDiv w:val="1"/>
      <w:marLeft w:val="0"/>
      <w:marRight w:val="0"/>
      <w:marTop w:val="0"/>
      <w:marBottom w:val="0"/>
      <w:divBdr>
        <w:top w:val="none" w:sz="0" w:space="0" w:color="auto"/>
        <w:left w:val="none" w:sz="0" w:space="0" w:color="auto"/>
        <w:bottom w:val="none" w:sz="0" w:space="0" w:color="auto"/>
        <w:right w:val="none" w:sz="0" w:space="0" w:color="auto"/>
      </w:divBdr>
    </w:div>
    <w:div w:id="1909614519">
      <w:bodyDiv w:val="1"/>
      <w:marLeft w:val="0"/>
      <w:marRight w:val="0"/>
      <w:marTop w:val="0"/>
      <w:marBottom w:val="0"/>
      <w:divBdr>
        <w:top w:val="none" w:sz="0" w:space="0" w:color="auto"/>
        <w:left w:val="none" w:sz="0" w:space="0" w:color="auto"/>
        <w:bottom w:val="none" w:sz="0" w:space="0" w:color="auto"/>
        <w:right w:val="none" w:sz="0" w:space="0" w:color="auto"/>
      </w:divBdr>
    </w:div>
    <w:div w:id="2018268327">
      <w:bodyDiv w:val="1"/>
      <w:marLeft w:val="0"/>
      <w:marRight w:val="0"/>
      <w:marTop w:val="0"/>
      <w:marBottom w:val="0"/>
      <w:divBdr>
        <w:top w:val="none" w:sz="0" w:space="0" w:color="auto"/>
        <w:left w:val="none" w:sz="0" w:space="0" w:color="auto"/>
        <w:bottom w:val="none" w:sz="0" w:space="0" w:color="auto"/>
        <w:right w:val="none" w:sz="0" w:space="0" w:color="auto"/>
      </w:divBdr>
    </w:div>
    <w:div w:id="2135517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19/05/relationships/documenttasks" Target="documenttasks/documenttasks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documenttasks/documenttasks1.xml><?xml version="1.0" encoding="utf-8"?>
<t:Tasks xmlns:t="http://schemas.microsoft.com/office/tasks/2019/documenttasks" xmlns:oel="http://schemas.microsoft.com/office/2019/extlst">
  <t:Task id="{248B2084-2173-45E9-AAD5-44D6A1D12927}">
    <t:Anchor>
      <t:Comment id="1844092469"/>
    </t:Anchor>
    <t:History>
      <t:Event id="{162394F4-6B60-4A6D-8926-EC81066FDFE8}" time="2021-06-01T06:34:11Z">
        <t:Attribution userId="S::simona.mazeikiene@ltsa.lrv.lt::0ff5ad90-f825-4034-9bbf-4b411086c4cd" userProvider="AD" userName="Simona Mažeikienė"/>
        <t:Anchor>
          <t:Comment id="1844092469"/>
        </t:Anchor>
        <t:Create/>
      </t:Event>
      <t:Event id="{74D1A0D7-921C-42CC-AA87-3A5A5A1547FC}" time="2021-06-01T06:34:11Z">
        <t:Attribution userId="S::simona.mazeikiene@ltsa.lrv.lt::0ff5ad90-f825-4034-9bbf-4b411086c4cd" userProvider="AD" userName="Simona Mažeikienė"/>
        <t:Anchor>
          <t:Comment id="1844092469"/>
        </t:Anchor>
        <t:Assign userId="S::ingrida.razauskiene@ltsa.lrv.lt::c92996ce-df4c-4419-9e3f-b25d80196ee2" userProvider="AD" userName="Ingrida Ražauskienė"/>
      </t:Event>
      <t:Event id="{ABEDE69F-E882-4652-BAAE-8550F3F803F5}" time="2021-06-01T06:34:11Z">
        <t:Attribution userId="S::simona.mazeikiene@ltsa.lrv.lt::0ff5ad90-f825-4034-9bbf-4b411086c4cd" userProvider="AD" userName="Simona Mažeikienė"/>
        <t:Anchor>
          <t:Comment id="1844092469"/>
        </t:Anchor>
        <t:SetTitle title="Mes lyg ir turim sąskaitoms atskirą paštą. Gal @Ingrida Ražauskienė dar kokių yra naudojamų pašto dėžučių?"/>
      </t:Event>
    </t:History>
  </t:Task>
  <t:Task id="{A0EAB105-0D77-4BBF-A856-A8DDFEB06BC1}">
    <t:Anchor>
      <t:Comment id="1648794120"/>
    </t:Anchor>
    <t:History>
      <t:Event id="{ED05E190-8895-46A8-A75B-99FA14CC8A28}" time="2021-06-09T10:53:51Z">
        <t:Attribution userId="S::aiste.useviciene@ltsa.lrv.lt::560bbecb-02c7-4e1a-ad87-bb5208eeb337" userProvider="AD" userName="Aistė Usevičienė"/>
        <t:Anchor>
          <t:Comment id="1648794120"/>
        </t:Anchor>
        <t:Create/>
      </t:Event>
      <t:Event id="{00F7EAB8-9FFD-47DE-AAE3-3AE8A9A1298D}" time="2021-06-09T10:53:51Z">
        <t:Attribution userId="S::aiste.useviciene@ltsa.lrv.lt::560bbecb-02c7-4e1a-ad87-bb5208eeb337" userProvider="AD" userName="Aistė Usevičienė"/>
        <t:Anchor>
          <t:Comment id="1648794120"/>
        </t:Anchor>
        <t:Assign userId="S::raminta.sajaukiene@ltsa.lrv.lt::a15e63c5-bdc5-4146-b79c-57c9b815b24b" userProvider="AD" userName="Raminta Šajaukienė"/>
      </t:Event>
      <t:Event id="{2936EB29-9FAF-4797-9515-E6966146E0B0}" time="2021-06-09T10:53:51Z">
        <t:Attribution userId="S::aiste.useviciene@ltsa.lrv.lt::560bbecb-02c7-4e1a-ad87-bb5208eeb337" userProvider="AD" userName="Aistė Usevičienė"/>
        <t:Anchor>
          <t:Comment id="1648794120"/>
        </t:Anchor>
        <t:SetTitle title="@Raminta Šajaukienė @Lina Mačiulaitienė ar čia tik popieriniai neregistruojami Avily, ar visi?"/>
      </t:Event>
    </t:History>
  </t:Task>
  <t:Task id="{E60C0285-3051-4B20-B8D1-D6DFA2A5AB9B}">
    <t:Anchor>
      <t:Comment id="610502606"/>
    </t:Anchor>
    <t:History>
      <t:Event id="{7EEB5A08-50C2-4C85-8EC5-0F2037A9DDE5}" time="2021-06-18T10:45:49Z">
        <t:Attribution userId="S::gintare.rastene@ltsa.lrv.lt::ad0290d0-672e-46ea-a42b-3d6ab1147078" userProvider="AD" userName="Gintarė Rastenė"/>
        <t:Anchor>
          <t:Comment id="1116902755"/>
        </t:Anchor>
        <t:Create/>
      </t:Event>
      <t:Event id="{03DBDACB-08D9-4490-8CDD-409B777FE329}" time="2021-06-18T10:45:49Z">
        <t:Attribution userId="S::gintare.rastene@ltsa.lrv.lt::ad0290d0-672e-46ea-a42b-3d6ab1147078" userProvider="AD" userName="Gintarė Rastenė"/>
        <t:Anchor>
          <t:Comment id="1116902755"/>
        </t:Anchor>
        <t:Assign userId="S::aiste.useviciene@ltsa.lrv.lt::560bbecb-02c7-4e1a-ad87-bb5208eeb337" userProvider="AD" userName="Aistė Usevičienė"/>
      </t:Event>
      <t:Event id="{5A330CF1-E830-4533-AACB-9ED900978A86}" time="2021-06-18T10:45:49Z">
        <t:Attribution userId="S::gintare.rastene@ltsa.lrv.lt::ad0290d0-672e-46ea-a42b-3d6ab1147078" userProvider="AD" userName="Gintarė Rastenė"/>
        <t:Anchor>
          <t:Comment id="1116902755"/>
        </t:Anchor>
        <t:SetTitle title="@Aistė Usevičienė aš mastau, gal nedarykime tokios ilgos vizavimo eigos ir palikime nuspręsti dokumento rengėjui, kievo vizų reikia. Matyt ne visada reikia tiesioginio vadovo, pavaduotojų ar kalbininko vizos, o pagal šį punktą lyg įtvirtiname didžiulę …"/>
      </t:Event>
    </t:History>
  </t:Task>
  <t:Task id="{7AE07E98-8FB3-4160-85A5-3975C26E3AB6}">
    <t:Anchor>
      <t:Comment id="611077228"/>
    </t:Anchor>
    <t:History>
      <t:Event id="{833C1103-525E-4CA7-A243-AB3E9E7C96E4}" time="2021-06-10T06:47:04Z">
        <t:Attribution userId="S::aiste.useviciene@ltsa.lrv.lt::560bbecb-02c7-4e1a-ad87-bb5208eeb337" userProvider="AD" userName="Aistė Usevičienė"/>
        <t:Anchor>
          <t:Comment id="1396133506"/>
        </t:Anchor>
        <t:Create/>
      </t:Event>
      <t:Event id="{89E2C176-DA36-438C-AA7A-F50B553B6D19}" time="2021-06-10T06:47:04Z">
        <t:Attribution userId="S::aiste.useviciene@ltsa.lrv.lt::560bbecb-02c7-4e1a-ad87-bb5208eeb337" userProvider="AD" userName="Aistė Usevičienė"/>
        <t:Anchor>
          <t:Comment id="1396133506"/>
        </t:Anchor>
        <t:Assign userId="S::lina.rutkovskaite@vkti.onmicrosoft.com::0e28efa8-3c94-4cd2-a562-6a15f06c26cb" userProvider="AD" userName="Lina Rutkovskaitė"/>
      </t:Event>
      <t:Event id="{287B7F05-57AC-44CE-9CB1-80B8DE41B3BA}" time="2021-06-10T06:47:04Z">
        <t:Attribution userId="S::aiste.useviciene@ltsa.lrv.lt::560bbecb-02c7-4e1a-ad87-bb5208eeb337" userProvider="AD" userName="Aistė Usevičienė"/>
        <t:Anchor>
          <t:Comment id="1396133506"/>
        </t:Anchor>
        <t:SetTitle title="Galiu išbraukti, bet tada reikėtų patvirtinimo, kad ko nepraleidau sąraše. @Lina Rutkovskaitė ar nurpodžiau visus Avilio funkcionalumu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2B4A50A774FA042A7F718F5B6049AC2" ma:contentTypeVersion="5" ma:contentTypeDescription="Kurkite naują dokumentą." ma:contentTypeScope="" ma:versionID="db3f48f396f3089e0f2a97bc0d506c1c">
  <xsd:schema xmlns:xsd="http://www.w3.org/2001/XMLSchema" xmlns:xs="http://www.w3.org/2001/XMLSchema" xmlns:p="http://schemas.microsoft.com/office/2006/metadata/properties" xmlns:ns3="a1d70094-43ca-4d56-9856-a6189ef22cf1" xmlns:ns4="3eb60e24-c86e-4a31-b825-b4d043f84e5f" targetNamespace="http://schemas.microsoft.com/office/2006/metadata/properties" ma:root="true" ma:fieldsID="e574dc68e1d000a27ad433c0ef6d3eec" ns3:_="" ns4:_="">
    <xsd:import namespace="a1d70094-43ca-4d56-9856-a6189ef22cf1"/>
    <xsd:import namespace="3eb60e24-c86e-4a31-b825-b4d043f84e5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d70094-43ca-4d56-9856-a6189ef22cf1"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eb60e24-c86e-4a31-b825-b4d043f84e5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5b6968f7285428788770e6c5209aa39" PartId="4c1e89c5d2094479a4df9d537897a4be">
    <Part Type="punktas" Nr="1" Abbr="1 p." DocPartId="2b38b9243c7d46409ee1c2f132de557b" PartId="2438a3c95c164b1693ff3299f5788b6c">
      <Part Type="papunktis" Nr="1.1" Abbr="1.1 pp." DocPartId="6f8e50f94be244aa83e55b3a7bfa4112" PartId="e4f5d915bbed4cd7b381a0feea3cf600">
        <Part Type="citata" DocPartId="ad21aaa436844d3a97759a6b1e4b0ba1" PartId="54bcae87377540a4bdd8327304b01802">
          <Part Type="punktas" Nr="2" Abbr="2 p." DocPartId="f5464f4d04b04a96809fff3c80f37ce5" PartId="96ebb585b424432eb111d29c6afcee4c"/>
        </Part>
      </Part>
      <Part Type="papunktis" Nr="1.2" Abbr="1.2 pp." DocPartId="448486f6cc8d480ba39a59cc7dec33e1" PartId="e297a297ff0d422da892c738ff7ad265">
        <Part Type="papunktis" Nr="1.2.1" Abbr="1.2.1 pp." DocPartId="32e050b2666747dd8736ed2e76fe2e89" PartId="fb44fbe270994f66b5f7161a1084213d">
          <Part Type="citata" DocPartId="54e232a200264a7581f813b46d22ba00" PartId="e834eb721aa545a7a6d0e5f3df7f129c">
            <Part Type="punktas" Nr="10" Abbr="10 p." DocPartId="67d734b6309944bab07b3463042e12c2" PartId="82652885ae33421e90826d16725f911d"/>
          </Part>
        </Part>
        <Part Type="papunktis" Nr="1.2.2" Abbr="1.2.2 pp." DocPartId="fb51e8e94c924796b7b5ae9449c615c5" PartId="5915273b51394fcdb1595800fb7a27ec">
          <Part Type="citata" DocPartId="ea94aa4147884ba5ab318395be2b0a65" PartId="a520051806644cedb81ab014d317cba5">
            <Part Type="punktas" Nr="19" Abbr="19 p." DocPartId="00332cb65bca4d7b8a23929703f42920" PartId="aa09d7481b1841fbb6b8e54980900401"/>
          </Part>
        </Part>
        <Part Type="papunktis" Nr="1.2.3" Abbr="1.2.3 pp." DocPartId="efb1edb30bba49fd8039aad4d95a3481" PartId="a6635542ad964e84add11112cc9c6f9b">
          <Part Type="citata" DocPartId="be3de0469b674d91afb368e8ac39eceb" PartId="39be90471b0c4130974d1c0651250f41">
            <Part Type="punktas" Nr="30" Abbr="30 p." DocPartId="cff96b6e97f14d069fbb890304818438" PartId="29dec662eec84bebb8d847571e0b2ee7"/>
          </Part>
        </Part>
      </Part>
    </Part>
    <Part Type="punktas" Nr="2" Abbr="2 p." DocPartId="4cfbc591590f49afb1480f27a66e3a45" PartId="1b79c8a5b5b042e89ea9678d74298829"/>
    <Part Type="punktas" Nr="3" Abbr="3 p." DocPartId="a02e21fa177a4669a7062a84b7122d14" PartId="55ef64eaa5aa4f32819fb4b9f457d42a"/>
    <Part Type="signatura" DocPartId="a05e68f80fbb411cb9df8f5882a2c4d4" PartId="083605c66b514c53a4fa3a46782aff2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3499AA-0E95-4BE1-A29B-DC1459CEE01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DC60E1E-81E5-4B06-80CA-306E915DD06F}">
  <ds:schemaRefs>
    <ds:schemaRef ds:uri="http://schemas.microsoft.com/sharepoint/v3/contenttype/forms"/>
  </ds:schemaRefs>
</ds:datastoreItem>
</file>

<file path=customXml/itemProps3.xml><?xml version="1.0" encoding="utf-8"?>
<ds:datastoreItem xmlns:ds="http://schemas.openxmlformats.org/officeDocument/2006/customXml" ds:itemID="{2154D18C-5CB3-4E6E-97C1-7BED709E85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d70094-43ca-4d56-9856-a6189ef22cf1"/>
    <ds:schemaRef ds:uri="3eb60e24-c86e-4a31-b825-b4d043f84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5CAECD1-F0E3-4CA5-9570-E84C39514EB5}">
  <ds:schemaRefs>
    <ds:schemaRef ds:uri="http://lrs.lt/TAIS/DocParts"/>
  </ds:schemaRefs>
</ds:datastoreItem>
</file>

<file path=customXml/itemProps5.xml><?xml version="1.0" encoding="utf-8"?>
<ds:datastoreItem xmlns:ds="http://schemas.openxmlformats.org/officeDocument/2006/customXml" ds:itemID="{A612721C-7DFF-4443-9D00-5224833429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2586</Words>
  <Characters>1475</Characters>
  <Application>Microsoft Office Word</Application>
  <DocSecurity>0</DocSecurity>
  <Lines>12</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Jurgita Volkova</dc:creator>
  <cp:lastModifiedBy>PAPINIGIENĖ Augustė</cp:lastModifiedBy>
  <cp:revision>5</cp:revision>
  <cp:lastPrinted>2020-11-08T05:07:00Z</cp:lastPrinted>
  <dcterms:created xsi:type="dcterms:W3CDTF">2022-01-07T08:06:00Z</dcterms:created>
  <dcterms:modified xsi:type="dcterms:W3CDTF">2022-01-10T06:59:00Z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0x010100D2B4A50A774FA042A7F718F5B6049AC2</vt:lpwstr>
  </property>
</Properties>
</file>