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f9e385e40e34c6b870ad05a7b2c3c0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DARBO GRUPĖS REFERENDUMUI DĖL DAUGYBINĖS PILIETYBĖS PASIRENGTI SUDARYMO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562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39997714c7e5452fb792bafb0150e1b7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valdyba, atsižvelgdama į Lietuvos Respublikos Seimo ir Pasaulio lietuvių bendruomenės komisijos 2022 m. kovo 25 d. rezoliuciją Nr. 4 „Dėl pasirengimo referendumui dėl gimimu įgytos Lietuvos Respublikos pilietybės išsaugojimo“ ir į Seimo narės Aušrinės Armonaitės siūlymą,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b6c22d6384ca4486a928652c5cd85bcf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6c22d6384ca4486a928652c5cd85bc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Sudaryti darbo grupę referendumui dėl daugybinės pilietybės pasirengti (toliau – darbo grupė):</w:t>
              </w:r>
            </w:p>
            <w:tbl>
              <w:tblPr>
                <w:tblW w:w="0" w:type="auto"/>
                <w:tblInd w:w="675" w:type="dxa"/>
                <w:tblLook w:val="04A0" w:firstRow="1" w:lastRow="0" w:firstColumn="1" w:lastColumn="0" w:noHBand="0" w:noVBand="1"/>
              </w:tblPr>
              <w:tblGrid>
                <w:gridCol w:w="3722"/>
                <w:gridCol w:w="4948"/>
              </w:tblGrid>
              <w:tr>
                <w:tc>
                  <w:tcPr>
                    <w:tcW w:w="3722" w:type="dxa"/>
                  </w:tcPr>
                  <w:p>
                    <w:pPr>
                      <w:ind w:left="420" w:hanging="42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 Dalia Asanavičiūtė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ir Pasaulio lietuvių bendruomenės komisijos pirmininkė (darbo grupės vadovė); 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1.2. Ona Buišienė 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8" w:hanging="1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Teisės departamento Viešosios teisės skyriaus vyresnioji patarėja (darbo grupės sekretorė);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ind w:left="420" w:hanging="42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 Aušrinė Armonaitė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1.4. Andrius Bagdonas 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1.5. </w:t>
                    </w:r>
                    <w:r>
                      <w:rPr>
                        <w:bCs/>
                        <w:szCs w:val="24"/>
                      </w:rPr>
                      <w:t>Zigmantas Balčytis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1.6. Vaida Giraitytė-Juškevičienė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narė;</w:t>
                    </w: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1.7. Irena Haase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narė;</w:t>
                    </w: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1.8. Eugenijus Jovaiša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narys;</w:t>
                    </w: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1.9. Julius Sabatauskas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narys;</w:t>
                    </w: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1.10. Stasys Šedbaras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39" w:hanging="139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Teisės ir teisėtvarkos komiteto pirmininkas;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1.11. Agnė Širinskienė</w:t>
                    </w:r>
                  </w:p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narė;</w:t>
                    </w: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1.12. Lukas Kornelijus Vaičiakas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patarėjas;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1.13. Andrius Vyšniauskas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3722" w:type="dxa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1.14. Pranas Žukauskas </w:t>
                    </w:r>
                  </w:p>
                </w:tc>
                <w:tc>
                  <w:tcPr>
                    <w:tcW w:w="4948" w:type="dxa"/>
                  </w:tcPr>
                  <w:p>
                    <w:pPr>
                      <w:ind w:left="178" w:hanging="142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Teisės departamento Viešosios teisės skyriaus vyresnysis patarėjas.</w:t>
                    </w:r>
                  </w:p>
                </w:tc>
              </w:tr>
            </w:tbl>
            <w:p>
              <w:pPr>
                <w:rPr>
                  <w:szCs w:val="24"/>
                </w:rPr>
              </w:pPr>
            </w:p>
          </w:sdtContent>
        </w:sdt>
        <w:sdt>
          <w:sdtPr>
            <w:alias w:val="2 p."/>
            <w:tag w:val="part_940e1048e5944ef6998d1f4b84f2a08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40e1048e5944ef6998d1f4b84f2a08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Pavesti darbo grupei iki 2023 m. kovo 9 d. įskaitytinai parengti siūlymo paskelbti referendumą dėl daugybinės pilietybės projektą, reikalingų teisės aktų projektus ir pasirengimo planuojamam referendumui dėl daugybinės pilietybės veiksmų planą.</w:t>
              </w:r>
            </w:p>
          </w:sdtContent>
        </w:sdt>
        <w:sdt>
          <w:sdtPr>
            <w:alias w:val="3 p."/>
            <w:tag w:val="part_35970d7473a34c038ecb7e1d5219886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5970d7473a34c038ecb7e1d5219886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darbo grupė, vykdydama šio sprendimo 2 punkte jai pavestas užduotis, gali pasitelkti ekspertų iš Seimo kanceliarijos ir kitų valstybės institucijų, įstaigų ar organizacijų.</w:t>
              </w: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</w:sdtContent>
        </w:sdt>
        <w:sdt>
          <w:sdtPr>
            <w:alias w:val="signatura"/>
            <w:tag w:val="part_8ebac78535e840ec8b434692abbc45db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Pirmininkė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Viktorija Čmilytė-Nielsen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ACB8BE2-C3F4-45B3-9C94-D79A7965755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e0b3768ee7f46aba59dc0574bdd6a5e" PartId="6f9e385e40e34c6b870ad05a7b2c3c07">
    <Part Type="preambule" DocPartId="9c7bff6e6c274941a6dfe4cc9554a40a" PartId="39997714c7e5452fb792bafb0150e1b7"/>
    <Part Type="punktas" Nr="1" Abbr="1 p." DocPartId="bc3f9257521b4f229de42eec407e81aa" PartId="b6c22d6384ca4486a928652c5cd85bcf"/>
    <Part Type="punktas" Nr="2" Abbr="2 p." DocPartId="8235d4365e4e4071befe7ddd3cc4c07a" PartId="940e1048e5944ef6998d1f4b84f2a089"/>
    <Part Type="punktas" Nr="3" Abbr="3 p." DocPartId="03f6024c742e4d10971a7fa87c016c90" PartId="35970d7473a34c038ecb7e1d5219886f"/>
    <Part Type="signatura" DocPartId="b36c29b4d90a4953bdd4429e2d20ec0b" PartId="8ebac78535e840ec8b434692abbc45db"/>
  </Part>
</Parts>
</file>

<file path=customXml/itemProps1.xml><?xml version="1.0" encoding="utf-8"?>
<ds:datastoreItem xmlns:ds="http://schemas.openxmlformats.org/officeDocument/2006/customXml" ds:itemID="{8528ED71-BBF9-4747-B1A7-7B66E6CED8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272</Words>
  <Characters>1966</Characters>
  <Application>Microsoft Office Word</Application>
  <DocSecurity>4</DocSecurity>
  <Lines>85</Lines>
  <Paragraphs>43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2195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2022-06-08T10:47:00Z</dcterms:created>
  <dc:creator>„Windows“ vartotojas</dc:creator>
  <lastModifiedBy>adlibuser</lastModifiedBy>
  <lastPrinted>2004-12-10T05:45:00Z</lastPrinted>
  <dcterms:modified xsi:type="dcterms:W3CDTF">2022-06-08T10:47:00Z</dcterms:modified>
  <revision>2</revision>
</coreProperties>
</file>