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2da557b15ad454792dcc34e0f24f9aa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337A59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FC5904A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5C34DE0E" w14:textId="77777777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36F046C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8D857E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EB17F8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A77325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4A7480F7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403137" r:id="rId8"/>
                  </w:object>
                </w:r>
              </w:p>
              <w:p w14:paraId="29D41A7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49070FC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2EF638D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732961A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AD75D7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02396FC7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594A2E2" w14:textId="66BF27F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TELŠIŲ RAJONO SAVIVALDYBĖS TARYBOS 2026 METŲ II PUSMEČIO POSĖDŽIŲ LAIKO PATVIRTINIMO</w:t>
                </w:r>
              </w:p>
            </w:tc>
          </w:tr>
          <w:tr w14:paraId="402971F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081D731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E9F437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10597DA" w14:textId="3EB5FE5C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25 d. Nr. T1-196</w:t>
                </w:r>
              </w:p>
            </w:tc>
          </w:tr>
          <w:tr w14:paraId="3FC9009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EECDC37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28C686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239D0942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4054CD75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864c11c042e241fbb03af48f7e6a0aec"/>
        <w:lock w:val="sdtLocked"/>
        <w:richText/>
      </w:sdtPr>
      <w:sdtContent>
        <w:p w14:paraId="105AE5FC" w14:textId="0FE2E709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Telšių rajono savivaldybės tarybos veiklos reglamento, patvirtinto Telšių rajono savivaldybės tarybos </w:t>
          </w:r>
          <w:r>
            <w:rPr>
              <w:bCs/>
              <w:szCs w:val="24"/>
            </w:rPr>
            <w:t xml:space="preserve">2023 m. kovo 30 d. </w:t>
          </w:r>
          <w:r>
            <w:rPr>
              <w:szCs w:val="24"/>
            </w:rPr>
            <w:t xml:space="preserve">sprendimu </w:t>
          </w:r>
          <w:r>
            <w:rPr>
              <w:bCs/>
              <w:szCs w:val="24"/>
            </w:rPr>
            <w:t>Nr. T1-51</w:t>
          </w:r>
          <w:r>
            <w:rPr>
              <w:szCs w:val="24"/>
            </w:rPr>
            <w:t xml:space="preserve"> „Dėl Telšių rajono savivaldybės tarybos veiklos reglamento patvirtinimo“, 25 punktu, Telšių rajono savivaldybės taryba  n u s p r e n d ž i a:</w:t>
          </w:r>
        </w:p>
      </w:sdtContent>
    </w:sdt>
    <w:sdt>
      <w:sdtPr>
        <w:alias w:val="pastraipa"/>
        <w:tag w:val="part_9cf0c44132d541f3abdf12da27adb3d5"/>
        <w:lock w:val="sdtLocked"/>
        <w:richText/>
      </w:sdtPr>
      <w:sdtContent>
        <w:p w14:paraId="0A35BE48" w14:textId="5DA6D612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Patvirtinti Telšių rajono savivaldybės tarybos 2026 metų II pusmečio posėdžių laiką:</w:t>
          </w:r>
        </w:p>
      </w:sdtContent>
    </w:sdt>
    <w:sdt>
      <w:sdtPr>
        <w:alias w:val="pastraipa"/>
        <w:tag w:val="part_357ec42f34c04a3581069fd352638ffc"/>
        <w:lock w:val="sdtLocked"/>
        <w:richText/>
      </w:sdtPr>
      <w:sdtContent>
        <w:p w14:paraId="4AD17971" w14:textId="2779C33B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2026 m. rugpjūčio 27 d. 13.00 val.;</w:t>
          </w:r>
        </w:p>
      </w:sdtContent>
    </w:sdt>
    <w:sdt>
      <w:sdtPr>
        <w:alias w:val="pastraipa"/>
        <w:tag w:val="part_e65073d7247b42fda14ac19bbe6699d5"/>
        <w:lock w:val="sdtLocked"/>
        <w:richText/>
      </w:sdtPr>
      <w:sdtContent>
        <w:p w14:paraId="612CC11C" w14:textId="05CDB0C9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2026 m. rugsėjo 24 d. 13.00 val.;</w:t>
          </w:r>
        </w:p>
      </w:sdtContent>
    </w:sdt>
    <w:sdt>
      <w:sdtPr>
        <w:alias w:val="pastraipa"/>
        <w:tag w:val="part_71b748cd745441ce8f596f2d3bae0a1c"/>
        <w:lock w:val="sdtLocked"/>
        <w:richText/>
      </w:sdtPr>
      <w:sdtContent>
        <w:p w14:paraId="0CF93FF1" w14:textId="185FF58A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2026 m. spalio 29 d. 13.00 val.;</w:t>
          </w:r>
        </w:p>
      </w:sdtContent>
    </w:sdt>
    <w:sdt>
      <w:sdtPr>
        <w:alias w:val="pastraipa"/>
        <w:tag w:val="part_e6b0339be2be485b89636211be535d28"/>
        <w:lock w:val="sdtLocked"/>
        <w:richText/>
      </w:sdtPr>
      <w:sdtContent>
        <w:p w14:paraId="5116C230" w14:textId="3338B172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2026 m. lapkričio 26 d. 13.00 val.;</w:t>
          </w:r>
        </w:p>
      </w:sdtContent>
    </w:sdt>
    <w:sdt>
      <w:sdtPr>
        <w:alias w:val="pastraipa"/>
        <w:tag w:val="part_1dabd9087319455f979da9d7330702bd"/>
        <w:lock w:val="sdtLocked"/>
        <w:richText/>
      </w:sdtPr>
      <w:sdtContent>
        <w:p w14:paraId="712489C5" w14:textId="059532D4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2026 m. gruodžio 17 d. 13.00 val.</w:t>
          </w:r>
        </w:p>
        <w:p w14:paraId="21C63EB5" w14:textId="77777777">
          <w:pPr>
            <w:ind w:firstLine="720"/>
            <w:jc w:val="both"/>
            <w:rPr>
              <w:szCs w:val="24"/>
            </w:rPr>
          </w:pPr>
        </w:p>
        <w:p w14:paraId="4D606E36" w14:textId="77777777"/>
      </w:sdtContent>
    </w:sdt>
    <w:sdt>
      <w:sdtPr>
        <w:alias w:val="pastraipa"/>
        <w:tag w:val="part_9df9bc26216648dc8b8a2d54cd752a14"/>
        <w:lock w:val="sdtLocked"/>
        <w:richText/>
      </w:sdtPr>
      <w:sdtContent>
        <w:p w14:paraId="0770D9E6" w14:textId="77777777">
          <w:r>
            <w:t>Savivaldybės meras</w:t>
            <w:tab/>
            <w:tab/>
            <w:tab/>
            <w:tab/>
            <w:tab/>
            <w:tab/>
            <w:tab/>
            <w:tab/>
            <w:t xml:space="preserve">               Tomas Katkus</w:t>
          </w:r>
        </w:p>
        <w:p w14:paraId="0F63FC96" w14:textId="77777777"/>
        <w:p w14:paraId="09DDCA88" w14:textId="77777777"/>
        <w:p w14:paraId="1CAF7430" w14:textId="77777777"/>
        <w:p w14:paraId="1209126F" w14:textId="77777777"/>
        <w:p w14:paraId="0114DA42" w14:textId="77777777"/>
        <w:p w14:paraId="1805D6B8" w14:textId="77777777"/>
        <w:p w14:paraId="330B01ED" w14:textId="77777777"/>
        <w:p w14:paraId="48559F1A" w14:textId="77777777"/>
        <w:p w14:paraId="17C57AE8" w14:textId="77777777"/>
        <w:p w14:paraId="0E08D8F9" w14:textId="77777777"/>
        <w:p w14:paraId="04786EE6" w14:textId="77777777"/>
        <w:p w14:paraId="1B432800" w14:textId="77777777"/>
        <w:p w14:paraId="7A62558C" w14:textId="77777777"/>
        <w:p w14:paraId="2978DBFD" w14:textId="77777777"/>
        <w:p w14:paraId="1C9C43C4" w14:textId="77777777"/>
        <w:p w14:paraId="31E07B4A" w14:textId="77777777"/>
        <w:p w14:paraId="0BE68B7F" w14:textId="77777777"/>
        <w:p w14:paraId="268230CC" w14:textId="77777777"/>
        <w:p w14:paraId="6B96DBA5" w14:textId="77777777"/>
        <w:p w14:paraId="15754B78" w14:textId="77777777"/>
        <w:p w14:paraId="4FDCFE41" w14:textId="77777777"/>
        <w:p w14:paraId="6C12DE46" w14:textId="77777777"/>
        <w:p w14:paraId="2AE61B64" w14:textId="77777777"/>
      </w:sdtContent>
    </w:sdt>
    <w:sdt>
      <w:sdtPr>
        <w:alias w:val="pastraipa"/>
        <w:tag w:val="part_aeb40a47fa664e4c86faf02203d49e7b"/>
        <w:lock w:val="sdtLocked"/>
        <w:richText/>
      </w:sdtPr>
      <w:sdtContent>
        <w:p w14:paraId="58B59DD3" w14:textId="77777777">
          <w:pPr>
            <w:tabs>
              <w:tab w:val="left" w:pos="709"/>
            </w:tabs>
            <w:rPr>
              <w:szCs w:val="24"/>
            </w:rPr>
          </w:pPr>
          <w:r>
            <w:rPr>
              <w:szCs w:val="24"/>
            </w:rPr>
            <w:t xml:space="preserve">Neringa Ubartienė, tel. (0 444) 52223, 0 665 17228, </w:t>
          </w:r>
          <w:r>
            <w:rPr>
              <w:szCs w:val="24"/>
            </w:rPr>
            <w:t>neringa.ubartiene@telsiai.lt</w:t>
          </w:r>
        </w:p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C992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A2E078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2E75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2524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C109D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B3599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24EAF27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255635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0769273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7DB0C4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56F31A9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7B25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6FD1C83"/>
  <w15:chartTrackingRefBased/>
  <w15:docId w15:val="{A9B829D3-42E1-4DD1-B218-80653CAD63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103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ea0d6b80bb114f8c85d1470976900321" PartId="02da557b15ad454792dcc34e0f24f9aa"/>
  <Part Type="pastraipa" DocPartId="0b109e6d29e6400da7d484e6c98ca812" PartId="864c11c042e241fbb03af48f7e6a0aec"/>
  <Part Type="pastraipa" DocPartId="5adf942d415c470a819b82b0976fb893" PartId="9cf0c44132d541f3abdf12da27adb3d5"/>
  <Part Type="pastraipa" DocPartId="4be1dce724914b30952ba0002d97395f" PartId="357ec42f34c04a3581069fd352638ffc"/>
  <Part Type="pastraipa" DocPartId="4b4c84ac7e4346e79e4a3ea90ab3acc7" PartId="e65073d7247b42fda14ac19bbe6699d5"/>
  <Part Type="pastraipa" DocPartId="0ffe00ed4dab49bdbcc744d541cb6031" PartId="71b748cd745441ce8f596f2d3bae0a1c"/>
  <Part Type="pastraipa" DocPartId="5a0e3a66e1094b069f55e3ea57152d16" PartId="e6b0339be2be485b89636211be535d28"/>
  <Part Type="pastraipa" DocPartId="174d390fcb7c471e86b35a8da39b9bfe" PartId="1dabd9087319455f979da9d7330702bd"/>
  <Part Type="pastraipa" DocPartId="be9616d69c904fa297d2d58984759ada" PartId="9df9bc26216648dc8b8a2d54cd752a14"/>
  <Part Type="pastraipa" DocPartId="038334c29f0648928c4c06b87f7c46ea" PartId="aeb40a47fa664e4c86faf02203d49e7b"/>
</Parts>
</file>

<file path=customXml/itemProps1.xml><?xml version="1.0" encoding="utf-8"?>
<ds:datastoreItem xmlns:ds="http://schemas.openxmlformats.org/officeDocument/2006/customXml" ds:itemID="{EE0353BF-CC81-495B-B6DB-E209917E61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D416993-EC9F-49BD-97DC-2595847FA7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153</Words>
  <Characters>841</Characters>
  <Application>Microsoft Office Word</Application>
  <DocSecurity>4</DocSecurity>
  <Lines>64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973</CharactersWithSpaces>
  <SharedDoc>false</SharedDoc>
  <HyperlinkBase/>
  <HLinks>
    <vt:vector size="6" baseType="variant">
      <vt:variant>
        <vt:i4>6619137</vt:i4>
      </vt:variant>
      <vt:variant>
        <vt:i4>15</vt:i4>
      </vt:variant>
      <vt:variant>
        <vt:i4>0</vt:i4>
      </vt:variant>
      <vt:variant>
        <vt:i4>5</vt:i4>
      </vt:variant>
      <vt:variant>
        <vt:lpwstr>mailto:neringa.ubartiene@telsiai.lt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2026-07-01T06:24:00Z</dcterms:created>
  <dc:creator>vartotojas</dc:creator>
  <lastModifiedBy>adlibuser</lastModifiedBy>
  <lastPrinted>2025-06-03T04:53:00Z</lastPrinted>
  <dcterms:modified xsi:type="dcterms:W3CDTF">2026-07-01T06:24:00Z</dcterms:modified>
  <revision>2</revision>
  <dc:title>PROJEKTAS</dc:title>
</coreProperties>
</file>