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be282c3fc5a40b88250b1c3e98cad25"/>
        <w:id w:val="-1397897465"/>
        <w:lock w:val="sdtLocked"/>
      </w:sdtPr>
      <w:sdtEndPr/>
      <w:sdtContent>
        <w:p w14:paraId="162A5ED0" w14:textId="77777777" w:rsidR="0083500B" w:rsidRDefault="0083500B">
          <w:pPr>
            <w:tabs>
              <w:tab w:val="center" w:pos="4153"/>
              <w:tab w:val="right" w:pos="8306"/>
            </w:tabs>
            <w:rPr>
              <w:rFonts w:ascii="TimesLT" w:hAnsi="TimesLT"/>
              <w:lang w:val="en-US"/>
            </w:rPr>
          </w:pPr>
        </w:p>
        <w:p w14:paraId="162A5ED1" w14:textId="77777777" w:rsidR="0083500B" w:rsidRDefault="00DE14BF">
          <w:pPr>
            <w:jc w:val="center"/>
            <w:rPr>
              <w:caps/>
              <w:sz w:val="22"/>
              <w:lang w:val="ga-IE"/>
            </w:rPr>
          </w:pPr>
          <w:r>
            <w:rPr>
              <w:caps/>
              <w:noProof/>
              <w:lang w:eastAsia="lt-LT"/>
            </w:rPr>
            <w:drawing>
              <wp:inline distT="0" distB="0" distL="0" distR="0" wp14:anchorId="162A5EED" wp14:editId="162A5EE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62A5ED2" w14:textId="77777777" w:rsidR="0083500B" w:rsidRDefault="0083500B">
          <w:pPr>
            <w:jc w:val="center"/>
            <w:rPr>
              <w:caps/>
              <w:lang w:val="ga-IE"/>
            </w:rPr>
          </w:pPr>
        </w:p>
        <w:p w14:paraId="162A5ED3" w14:textId="77777777" w:rsidR="0083500B" w:rsidRDefault="00DE14BF">
          <w:pPr>
            <w:jc w:val="center"/>
            <w:rPr>
              <w:b/>
              <w:bCs/>
              <w:caps/>
            </w:rPr>
          </w:pPr>
          <w:r>
            <w:rPr>
              <w:b/>
              <w:bCs/>
              <w:caps/>
            </w:rPr>
            <w:t>LIETUVOS RESPUBLIKOS</w:t>
          </w:r>
        </w:p>
        <w:p w14:paraId="162A5ED4" w14:textId="77777777" w:rsidR="0083500B" w:rsidRDefault="00DE14BF">
          <w:pPr>
            <w:jc w:val="center"/>
          </w:pPr>
          <w:r>
            <w:rPr>
              <w:b/>
              <w:bCs/>
              <w:szCs w:val="24"/>
            </w:rPr>
            <w:t>BUHALTERINĖS APSKAITOS ĮSTATYMO NR. IX-574 1 STRAIPSNIO PAKEITIMO</w:t>
          </w:r>
        </w:p>
        <w:p w14:paraId="162A5ED5" w14:textId="77777777" w:rsidR="0083500B" w:rsidRDefault="00DE14BF">
          <w:pPr>
            <w:jc w:val="center"/>
            <w:rPr>
              <w:b/>
              <w:caps/>
              <w:spacing w:val="20"/>
              <w:sz w:val="32"/>
              <w:lang w:val="ga-IE"/>
            </w:rPr>
          </w:pPr>
          <w:r>
            <w:rPr>
              <w:b/>
              <w:caps/>
              <w:spacing w:val="20"/>
            </w:rPr>
            <w:t>ĮSTATYMAS</w:t>
          </w:r>
        </w:p>
        <w:p w14:paraId="162A5ED6" w14:textId="77777777" w:rsidR="0083500B" w:rsidRDefault="0083500B">
          <w:pPr>
            <w:jc w:val="center"/>
            <w:rPr>
              <w:b/>
              <w:caps/>
              <w:lang w:val="ga-IE"/>
            </w:rPr>
          </w:pPr>
        </w:p>
        <w:p w14:paraId="162A5ED7" w14:textId="77777777" w:rsidR="0083500B" w:rsidRDefault="00DE14BF">
          <w:pPr>
            <w:jc w:val="center"/>
            <w:rPr>
              <w:b/>
              <w:sz w:val="22"/>
              <w:lang w:val="ga-IE"/>
            </w:rPr>
          </w:pPr>
          <w:r>
            <w:rPr>
              <w:sz w:val="22"/>
              <w:lang w:val="ga-IE"/>
            </w:rPr>
            <w:t>2014 m. liepos 17 d. Nr. XII-</w:t>
          </w:r>
          <w:r>
            <w:rPr>
              <w:sz w:val="22"/>
            </w:rPr>
            <w:t>1043</w:t>
          </w:r>
          <w:r>
            <w:rPr>
              <w:sz w:val="22"/>
              <w:lang w:val="ga-IE"/>
            </w:rPr>
            <w:br/>
            <w:t>Vilnius</w:t>
          </w:r>
        </w:p>
        <w:p w14:paraId="162A5ED8" w14:textId="77777777" w:rsidR="0083500B" w:rsidRPr="00DE14BF" w:rsidRDefault="0083500B">
          <w:pPr>
            <w:rPr>
              <w:szCs w:val="24"/>
            </w:rPr>
          </w:pPr>
        </w:p>
        <w:p w14:paraId="162A5ED9" w14:textId="77777777" w:rsidR="0083500B" w:rsidRDefault="0083500B">
          <w:pPr>
            <w:jc w:val="center"/>
            <w:rPr>
              <w:sz w:val="22"/>
              <w:lang w:val="ga-IE"/>
            </w:rPr>
            <w:sectPr w:rsidR="0083500B">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162A5EDA" w14:textId="77777777" w:rsidR="0083500B" w:rsidRDefault="0083500B">
          <w:pPr>
            <w:tabs>
              <w:tab w:val="center" w:pos="4153"/>
              <w:tab w:val="right" w:pos="8306"/>
            </w:tabs>
            <w:rPr>
              <w:rFonts w:ascii="TimesLT" w:hAnsi="TimesLT"/>
              <w:lang w:val="en-US"/>
            </w:rPr>
          </w:pPr>
        </w:p>
        <w:sdt>
          <w:sdtPr>
            <w:alias w:val="1 str."/>
            <w:tag w:val="part_613c2a6b5d6d4145b995d64fe2dd4c7b"/>
            <w:id w:val="-1636090064"/>
            <w:lock w:val="sdtLocked"/>
          </w:sdtPr>
          <w:sdtEndPr/>
          <w:sdtContent>
            <w:p w14:paraId="162A5EDB" w14:textId="77777777" w:rsidR="0083500B" w:rsidRDefault="00DE14BF">
              <w:pPr>
                <w:spacing w:line="360" w:lineRule="auto"/>
                <w:ind w:firstLine="720"/>
                <w:jc w:val="both"/>
                <w:rPr>
                  <w:szCs w:val="24"/>
                  <w:lang w:eastAsia="lt-LT"/>
                </w:rPr>
              </w:pPr>
              <w:sdt>
                <w:sdtPr>
                  <w:alias w:val="Numeris"/>
                  <w:tag w:val="nr_613c2a6b5d6d4145b995d64fe2dd4c7b"/>
                  <w:id w:val="536629984"/>
                  <w:lock w:val="sdtLocked"/>
                </w:sdtPr>
                <w:sdtEndPr/>
                <w:sdtContent>
                  <w:r>
                    <w:rPr>
                      <w:b/>
                      <w:bCs/>
                      <w:szCs w:val="24"/>
                      <w:lang w:eastAsia="lt-LT"/>
                    </w:rPr>
                    <w:t>1</w:t>
                  </w:r>
                </w:sdtContent>
              </w:sdt>
              <w:r>
                <w:rPr>
                  <w:b/>
                  <w:bCs/>
                  <w:szCs w:val="24"/>
                  <w:lang w:eastAsia="lt-LT"/>
                </w:rPr>
                <w:t xml:space="preserve"> straipsnis. </w:t>
              </w:r>
              <w:sdt>
                <w:sdtPr>
                  <w:alias w:val="Pavadinimas"/>
                  <w:tag w:val="title_613c2a6b5d6d4145b995d64fe2dd4c7b"/>
                  <w:id w:val="-1279486091"/>
                  <w:lock w:val="sdtLocked"/>
                </w:sdtPr>
                <w:sdtEndPr/>
                <w:sdtContent>
                  <w:r>
                    <w:rPr>
                      <w:b/>
                      <w:bCs/>
                      <w:szCs w:val="24"/>
                      <w:lang w:eastAsia="lt-LT"/>
                    </w:rPr>
                    <w:t>1 straipsnio 3 dalies pakeitimas</w:t>
                  </w:r>
                </w:sdtContent>
              </w:sdt>
            </w:p>
            <w:sdt>
              <w:sdtPr>
                <w:alias w:val="1 str. 1 d."/>
                <w:tag w:val="part_0ff37cb4a9454924b5812a8d087b43b1"/>
                <w:id w:val="-1848782450"/>
                <w:lock w:val="sdtLocked"/>
              </w:sdtPr>
              <w:sdtEndPr/>
              <w:sdtContent>
                <w:p w14:paraId="162A5EDC" w14:textId="77777777" w:rsidR="0083500B" w:rsidRDefault="00DE14BF">
                  <w:pPr>
                    <w:spacing w:line="360" w:lineRule="auto"/>
                    <w:ind w:firstLine="720"/>
                    <w:jc w:val="both"/>
                    <w:rPr>
                      <w:szCs w:val="24"/>
                      <w:lang w:eastAsia="lt-LT"/>
                    </w:rPr>
                  </w:pPr>
                  <w:r>
                    <w:rPr>
                      <w:szCs w:val="24"/>
                      <w:lang w:eastAsia="lt-LT"/>
                    </w:rPr>
                    <w:t>Pakeisti 1 straipsnio 3 dalį ir ją išdėstyti taip:</w:t>
                  </w:r>
                </w:p>
                <w:sdt>
                  <w:sdtPr>
                    <w:alias w:val="citata"/>
                    <w:tag w:val="part_c15abb348f6944cd82c676c7a487ec1e"/>
                    <w:id w:val="480668292"/>
                    <w:lock w:val="sdtLocked"/>
                  </w:sdtPr>
                  <w:sdtEndPr/>
                  <w:sdtContent>
                    <w:sdt>
                      <w:sdtPr>
                        <w:alias w:val="3 d."/>
                        <w:tag w:val="part_b8996661cc0040938ef5bf2e2451164f"/>
                        <w:id w:val="-1550755254"/>
                        <w:lock w:val="sdtLocked"/>
                      </w:sdtPr>
                      <w:sdtEndPr/>
                      <w:sdtContent>
                        <w:p w14:paraId="162A5EDD" w14:textId="77777777" w:rsidR="0083500B" w:rsidRDefault="00DE14BF">
                          <w:pPr>
                            <w:spacing w:line="360" w:lineRule="auto"/>
                            <w:ind w:firstLine="720"/>
                            <w:jc w:val="both"/>
                            <w:rPr>
                              <w:szCs w:val="24"/>
                              <w:lang w:eastAsia="lt-LT"/>
                            </w:rPr>
                          </w:pPr>
                          <w:r>
                            <w:rPr>
                              <w:szCs w:val="24"/>
                              <w:lang w:eastAsia="lt-LT"/>
                            </w:rPr>
                            <w:t>„</w:t>
                          </w:r>
                          <w:sdt>
                            <w:sdtPr>
                              <w:alias w:val="Numeris"/>
                              <w:tag w:val="nr_b8996661cc0040938ef5bf2e2451164f"/>
                              <w:id w:val="-1122917959"/>
                              <w:lock w:val="sdtLocked"/>
                            </w:sdtPr>
                            <w:sdtEndPr/>
                            <w:sdtContent>
                              <w:r>
                                <w:rPr>
                                  <w:szCs w:val="24"/>
                                  <w:lang w:eastAsia="lt-LT"/>
                                </w:rPr>
                                <w:t>3</w:t>
                              </w:r>
                            </w:sdtContent>
                          </w:sdt>
                          <w:r>
                            <w:rPr>
                              <w:szCs w:val="24"/>
                              <w:lang w:eastAsia="lt-LT"/>
                            </w:rPr>
                            <w:t xml:space="preserve">. </w:t>
                          </w:r>
                          <w:r>
                            <w:rPr>
                              <w:szCs w:val="24"/>
                            </w:rPr>
                            <w:t xml:space="preserve">Lietuvos banko, kitų kredito įstaigų, mokėjimo įstaigų, elektroninių pinigų įstaigų, </w:t>
                          </w:r>
                          <w:r>
                            <w:rPr>
                              <w:bCs/>
                              <w:szCs w:val="24"/>
                              <w:lang w:eastAsia="lt-LT"/>
                            </w:rPr>
                            <w:t>valiutos keityklų operatorių,</w:t>
                          </w:r>
                          <w:r>
                            <w:rPr>
                              <w:b/>
                              <w:bCs/>
                              <w:szCs w:val="24"/>
                              <w:lang w:eastAsia="lt-LT"/>
                            </w:rPr>
                            <w:t xml:space="preserve"> </w:t>
                          </w:r>
                          <w:r>
                            <w:rPr>
                              <w:szCs w:val="24"/>
                            </w:rPr>
                            <w:t>finansų ma</w:t>
                          </w:r>
                          <w:r>
                            <w:rPr>
                              <w:szCs w:val="24"/>
                            </w:rPr>
                            <w:t>klerio įmonių, investicinių kintamojo kapitalo bendrovių ir jų valdymo įmonių, uždaro tipo investicinių bendrovių ir jų valdymo įmonių, pensijų fondų ir jų valdymo įmonių, investicinių fondų valdymo įmonių, reguliuojamos rinkos operatoriaus, Lietuvos centr</w:t>
                          </w:r>
                          <w:r>
                            <w:rPr>
                              <w:szCs w:val="24"/>
                            </w:rPr>
                            <w:t>inio vertybinių popierių depozitoriumo, draudimo įmonių buhalterinės apskaitos tvarkymą ir organizavimą nustato šis įstatymas, jei kiti Lietuvos Respublikos įstatymai nenustato kitaip</w:t>
                          </w:r>
                          <w:r>
                            <w:rPr>
                              <w:szCs w:val="24"/>
                              <w:lang w:eastAsia="lt-LT"/>
                            </w:rPr>
                            <w:t>.“</w:t>
                          </w:r>
                        </w:p>
                        <w:p w14:paraId="162A5EDE" w14:textId="77777777" w:rsidR="0083500B" w:rsidRDefault="00DE14BF">
                          <w:pPr>
                            <w:spacing w:line="360" w:lineRule="auto"/>
                            <w:ind w:firstLine="720"/>
                            <w:jc w:val="both"/>
                            <w:rPr>
                              <w:szCs w:val="24"/>
                              <w:lang w:eastAsia="lt-LT"/>
                            </w:rPr>
                          </w:pPr>
                        </w:p>
                      </w:sdtContent>
                    </w:sdt>
                  </w:sdtContent>
                </w:sdt>
              </w:sdtContent>
            </w:sdt>
          </w:sdtContent>
        </w:sdt>
        <w:sdt>
          <w:sdtPr>
            <w:alias w:val="2 str."/>
            <w:tag w:val="part_bf0514f47bf14717b525c31a2e2eb547"/>
            <w:id w:val="-577673067"/>
            <w:lock w:val="sdtLocked"/>
          </w:sdtPr>
          <w:sdtEndPr/>
          <w:sdtContent>
            <w:p w14:paraId="162A5EDF" w14:textId="77777777" w:rsidR="0083500B" w:rsidRDefault="00DE14BF">
              <w:pPr>
                <w:tabs>
                  <w:tab w:val="center" w:pos="4153"/>
                  <w:tab w:val="right" w:pos="8306"/>
                </w:tabs>
                <w:spacing w:line="360" w:lineRule="auto"/>
                <w:ind w:firstLine="720"/>
                <w:jc w:val="both"/>
                <w:rPr>
                  <w:b/>
                  <w:bCs/>
                  <w:szCs w:val="24"/>
                </w:rPr>
              </w:pPr>
              <w:sdt>
                <w:sdtPr>
                  <w:alias w:val="Numeris"/>
                  <w:tag w:val="nr_bf0514f47bf14717b525c31a2e2eb547"/>
                  <w:id w:val="1988197614"/>
                  <w:lock w:val="sdtLocked"/>
                </w:sdtPr>
                <w:sdtEndPr/>
                <w:sdtContent>
                  <w:r>
                    <w:rPr>
                      <w:b/>
                      <w:bCs/>
                      <w:szCs w:val="24"/>
                    </w:rPr>
                    <w:t>2</w:t>
                  </w:r>
                </w:sdtContent>
              </w:sdt>
              <w:r>
                <w:rPr>
                  <w:b/>
                  <w:bCs/>
                  <w:szCs w:val="24"/>
                </w:rPr>
                <w:t xml:space="preserve"> straipsnis. </w:t>
              </w:r>
              <w:sdt>
                <w:sdtPr>
                  <w:alias w:val="Pavadinimas"/>
                  <w:tag w:val="title_bf0514f47bf14717b525c31a2e2eb547"/>
                  <w:id w:val="317548586"/>
                  <w:lock w:val="sdtLocked"/>
                </w:sdtPr>
                <w:sdtEndPr/>
                <w:sdtContent>
                  <w:r>
                    <w:rPr>
                      <w:b/>
                      <w:bCs/>
                      <w:szCs w:val="24"/>
                    </w:rPr>
                    <w:t>Įstatymo įsigaliojimas</w:t>
                  </w:r>
                </w:sdtContent>
              </w:sdt>
            </w:p>
            <w:sdt>
              <w:sdtPr>
                <w:alias w:val="2 str. 1 d."/>
                <w:tag w:val="part_c63a7ca8f00d4793888df9a6f9e1d576"/>
                <w:id w:val="1782684758"/>
                <w:lock w:val="sdtLocked"/>
              </w:sdtPr>
              <w:sdtEndPr/>
              <w:sdtContent>
                <w:p w14:paraId="162A5EE0" w14:textId="77777777" w:rsidR="0083500B" w:rsidRDefault="00DE14BF">
                  <w:pPr>
                    <w:widowControl w:val="0"/>
                    <w:suppressAutoHyphens/>
                    <w:spacing w:line="360" w:lineRule="auto"/>
                    <w:ind w:firstLine="720"/>
                    <w:jc w:val="both"/>
                    <w:rPr>
                      <w:b/>
                      <w:bCs/>
                      <w:szCs w:val="24"/>
                      <w:lang w:val="ga-IE"/>
                    </w:rPr>
                  </w:pPr>
                  <w:r>
                    <w:rPr>
                      <w:szCs w:val="24"/>
                    </w:rPr>
                    <w:t>Šis įstatymas įsigal</w:t>
                  </w:r>
                  <w:r>
                    <w:rPr>
                      <w:szCs w:val="24"/>
                    </w:rPr>
                    <w:t>ioja 2014 m. lapkričio 1 d.</w:t>
                  </w:r>
                </w:p>
                <w:p w14:paraId="162A5EE1" w14:textId="77777777" w:rsidR="0083500B" w:rsidRDefault="00DE14BF">
                  <w:pPr>
                    <w:widowControl w:val="0"/>
                    <w:suppressAutoHyphens/>
                    <w:spacing w:line="360" w:lineRule="auto"/>
                    <w:ind w:firstLine="720"/>
                    <w:jc w:val="both"/>
                    <w:rPr>
                      <w:b/>
                      <w:sz w:val="16"/>
                      <w:szCs w:val="16"/>
                      <w:lang w:val="ga-IE"/>
                    </w:rPr>
                  </w:pPr>
                </w:p>
              </w:sdtContent>
            </w:sdt>
          </w:sdtContent>
        </w:sdt>
        <w:sdt>
          <w:sdtPr>
            <w:alias w:val="signatura"/>
            <w:tag w:val="part_4e80e2ace69a45858e1a4a3e718ecb98"/>
            <w:id w:val="1684008520"/>
            <w:lock w:val="sdtLocked"/>
          </w:sdtPr>
          <w:sdtEndPr/>
          <w:sdtContent>
            <w:bookmarkStart w:id="0" w:name="_GoBack" w:displacedByCustomXml="prev"/>
            <w:p w14:paraId="162A5EE2" w14:textId="77777777" w:rsidR="0083500B" w:rsidRDefault="00DE14BF">
              <w:pPr>
                <w:widowControl w:val="0"/>
                <w:suppressAutoHyphens/>
                <w:spacing w:line="360" w:lineRule="auto"/>
                <w:ind w:firstLine="720"/>
                <w:jc w:val="both"/>
                <w:rPr>
                  <w:i/>
                  <w:iCs/>
                  <w:szCs w:val="24"/>
                  <w:lang w:val="ga-IE"/>
                </w:rPr>
              </w:pPr>
              <w:r>
                <w:rPr>
                  <w:i/>
                  <w:iCs/>
                  <w:szCs w:val="24"/>
                  <w:lang w:val="ga-IE"/>
                </w:rPr>
                <w:t>Skelbiu šį Lietuvos Respublikos Seimo priimtą įstatymą.</w:t>
              </w:r>
            </w:p>
            <w:p w14:paraId="162A5EE3" w14:textId="77777777" w:rsidR="0083500B" w:rsidRPr="00DE14BF" w:rsidRDefault="0083500B">
              <w:pPr>
                <w:rPr>
                  <w:szCs w:val="24"/>
                </w:rPr>
              </w:pPr>
            </w:p>
            <w:p w14:paraId="162A5EE4" w14:textId="77777777" w:rsidR="0083500B" w:rsidRPr="00DE14BF" w:rsidRDefault="0083500B">
              <w:pPr>
                <w:tabs>
                  <w:tab w:val="right" w:pos="9639"/>
                </w:tabs>
                <w:rPr>
                  <w:szCs w:val="24"/>
                </w:rPr>
              </w:pPr>
            </w:p>
            <w:p w14:paraId="162A5EE5" w14:textId="77777777" w:rsidR="0083500B" w:rsidRPr="00DE14BF" w:rsidRDefault="0083500B">
              <w:pPr>
                <w:rPr>
                  <w:szCs w:val="24"/>
                </w:rPr>
              </w:pPr>
            </w:p>
            <w:p w14:paraId="162A5EE8" w14:textId="77777777" w:rsidR="0083500B" w:rsidRPr="00DE14BF" w:rsidRDefault="0083500B">
              <w:pPr>
                <w:tabs>
                  <w:tab w:val="right" w:pos="9639"/>
                </w:tabs>
                <w:rPr>
                  <w:szCs w:val="24"/>
                </w:rPr>
              </w:pPr>
            </w:p>
            <w:p w14:paraId="162A5EE9" w14:textId="77777777" w:rsidR="0083500B" w:rsidRPr="00DE14BF" w:rsidRDefault="0083500B">
              <w:pPr>
                <w:rPr>
                  <w:szCs w:val="24"/>
                </w:rPr>
              </w:pPr>
            </w:p>
            <w:p w14:paraId="162A5EEA" w14:textId="77777777" w:rsidR="0083500B" w:rsidRDefault="0083500B">
              <w:pPr>
                <w:tabs>
                  <w:tab w:val="right" w:pos="9639"/>
                </w:tabs>
                <w:rPr>
                  <w:sz w:val="16"/>
                  <w:szCs w:val="16"/>
                </w:rPr>
                <w:sectPr w:rsidR="0083500B">
                  <w:type w:val="continuous"/>
                  <w:pgSz w:w="11907" w:h="16840" w:code="9"/>
                  <w:pgMar w:top="1440" w:right="1152" w:bottom="1152" w:left="2016" w:header="706" w:footer="706" w:gutter="0"/>
                  <w:cols w:space="1296"/>
                  <w:formProt w:val="0"/>
                  <w:titlePg/>
                </w:sectPr>
              </w:pPr>
            </w:p>
            <w:p w14:paraId="162A5EEB" w14:textId="77777777" w:rsidR="0083500B" w:rsidRDefault="0083500B">
              <w:pPr>
                <w:tabs>
                  <w:tab w:val="center" w:pos="4153"/>
                  <w:tab w:val="right" w:pos="8306"/>
                </w:tabs>
                <w:rPr>
                  <w:rFonts w:ascii="TimesLT" w:hAnsi="TimesLT"/>
                  <w:lang w:val="en-US"/>
                </w:rPr>
              </w:pPr>
            </w:p>
            <w:p w14:paraId="162A5EEC" w14:textId="77777777" w:rsidR="0083500B" w:rsidRDefault="00DE14BF">
              <w:pPr>
                <w:tabs>
                  <w:tab w:val="right" w:pos="8730"/>
                </w:tabs>
                <w:rPr>
                  <w:szCs w:val="24"/>
                </w:rPr>
              </w:pPr>
              <w:r>
                <w:rPr>
                  <w:szCs w:val="24"/>
                  <w:lang w:val="ga-IE"/>
                </w:rPr>
                <w:t>Respublikos Prezidentė</w:t>
              </w:r>
              <w:r>
                <w:rPr>
                  <w:caps/>
                  <w:szCs w:val="24"/>
                  <w:lang w:val="ga-IE"/>
                </w:rPr>
                <w:tab/>
              </w:r>
              <w:r>
                <w:rPr>
                  <w:szCs w:val="24"/>
                  <w:lang w:val="ga-IE"/>
                </w:rPr>
                <w:t>Dalia Grybauskaitė</w:t>
              </w:r>
            </w:p>
            <w:bookmarkEnd w:id="0" w:displacedByCustomXml="next"/>
          </w:sdtContent>
        </w:sdt>
      </w:sdtContent>
    </w:sdt>
    <w:sectPr w:rsidR="0083500B">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A5EF1" w14:textId="77777777" w:rsidR="0083500B" w:rsidRDefault="00DE14BF">
      <w:pPr>
        <w:rPr>
          <w:rFonts w:ascii="TimesLT" w:hAnsi="TimesLT"/>
          <w:lang w:val="en-US"/>
        </w:rPr>
      </w:pPr>
      <w:r>
        <w:rPr>
          <w:rFonts w:ascii="TimesLT" w:hAnsi="TimesLT"/>
          <w:lang w:val="en-US"/>
        </w:rPr>
        <w:separator/>
      </w:r>
    </w:p>
  </w:endnote>
  <w:endnote w:type="continuationSeparator" w:id="0">
    <w:p w14:paraId="162A5EF2" w14:textId="77777777" w:rsidR="0083500B" w:rsidRDefault="00DE14B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7" w14:textId="77777777" w:rsidR="0083500B" w:rsidRDefault="00DE14B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62A5EF8" w14:textId="77777777" w:rsidR="0083500B" w:rsidRDefault="0083500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9" w14:textId="77777777" w:rsidR="0083500B" w:rsidRDefault="0083500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B" w14:textId="77777777" w:rsidR="0083500B" w:rsidRDefault="0083500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2A5EEF" w14:textId="77777777" w:rsidR="0083500B" w:rsidRDefault="00DE14BF">
      <w:pPr>
        <w:rPr>
          <w:rFonts w:ascii="TimesLT" w:hAnsi="TimesLT"/>
          <w:lang w:val="en-US"/>
        </w:rPr>
      </w:pPr>
      <w:r>
        <w:rPr>
          <w:rFonts w:ascii="TimesLT" w:hAnsi="TimesLT"/>
          <w:lang w:val="en-US"/>
        </w:rPr>
        <w:separator/>
      </w:r>
    </w:p>
  </w:footnote>
  <w:footnote w:type="continuationSeparator" w:id="0">
    <w:p w14:paraId="162A5EF0" w14:textId="77777777" w:rsidR="0083500B" w:rsidRDefault="00DE14B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3" w14:textId="77777777" w:rsidR="0083500B" w:rsidRDefault="00DE14B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62A5EF4" w14:textId="77777777" w:rsidR="0083500B" w:rsidRDefault="0083500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5" w14:textId="77777777" w:rsidR="0083500B" w:rsidRDefault="00DE14BF">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14:paraId="162A5EF6" w14:textId="77777777" w:rsidR="0083500B" w:rsidRDefault="0083500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A5EFA" w14:textId="77777777" w:rsidR="0083500B" w:rsidRDefault="0083500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EEF"/>
    <w:rsid w:val="0083500B"/>
    <w:rsid w:val="00DE14BF"/>
    <w:rsid w:val="00F67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2A5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222aa95a5ad4b79a6910da80b34173e" PartId="dbe282c3fc5a40b88250b1c3e98cad25">
    <Part Type="straipsnis" Nr="1" Abbr="1 str." Title="1 straipsnio 3 dalies pakeitimas" DocPartId="e004cc1d098e48649d084c2e1ea3e057" PartId="613c2a6b5d6d4145b995d64fe2dd4c7b">
      <Part Type="strDalis" Nr="1" Abbr="1 str. 1 d." DocPartId="d20cb66d3d2d49f5b670a16b08107b9b" PartId="0ff37cb4a9454924b5812a8d087b43b1">
        <Part Type="citata" DocPartId="156899c8fb8d4df694deebe751d91c94" PartId="c15abb348f6944cd82c676c7a487ec1e">
          <Part Type="strDalis" Nr="3" Abbr="3 d." DocPartId="6942776582cc4d9db942db727cbc7598" PartId="b8996661cc0040938ef5bf2e2451164f"/>
        </Part>
      </Part>
    </Part>
    <Part Type="straipsnis" Nr="2" Abbr="2 str." Title="Įstatymo įsigaliojimas" DocPartId="764874203cbf4576b163bbe00633e2c7" PartId="bf0514f47bf14717b525c31a2e2eb547">
      <Part Type="strDalis" Nr="1" Abbr="2 str. 1 d." DocPartId="cf4c2d3c200a4b1688c6e6c6906c674a" PartId="c63a7ca8f00d4793888df9a6f9e1d576"/>
    </Part>
    <Part Type="signatura" DocPartId="1f50d604ef6543edbc27f9d25bda6787" PartId="4e80e2ace69a45858e1a4a3e718ecb98"/>
  </Part>
</Parts>
</file>

<file path=customXml/itemProps1.xml><?xml version="1.0" encoding="utf-8"?>
<ds:datastoreItem xmlns:ds="http://schemas.openxmlformats.org/officeDocument/2006/customXml" ds:itemID="{C3FBE623-C2E0-47F4-A5D5-6F3F224DF2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126</Words>
  <Characters>908</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1032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2014-07-14T07:34:00Z</cp:lastPrinted>
  <dcterms:created xsi:type="dcterms:W3CDTF">2014-08-04T06:23:00Z</dcterms:created>
  <dcterms:modified xsi:type="dcterms:W3CDTF">2014-08-04T08:41:00Z</dcterms:modified>
</cp:coreProperties>
</file>