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jc w:val="center"/>
      </w:pPr>
      <w:r>
        <w:object w:dxaOrig="691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6pt;height:40.7pt" o:ole="" fillcolor="window">
            <v:imagedata r:id="rId5" o:title=""/>
          </v:shape>
          <o:OLEObject Type="Embed" ProgID="Word.Picture.8" ShapeID="_x0000_i1025" DrawAspect="Content" ObjectID="_1524048813" r:id="rId6"/>
        </w:object>
      </w:r>
    </w:p>
    <w:p>
      <w:pPr>
        <w:jc w:val="center"/>
        <w:rPr>
          <w:sz w:val="12"/>
          <w:szCs w:val="12"/>
        </w:rPr>
      </w:pPr>
    </w:p>
    <w:p>
      <w:pPr>
        <w:keepNext/>
        <w:jc w:val="center"/>
        <w:outlineLvl w:val="1"/>
        <w:rPr>
          <w:b/>
        </w:rPr>
      </w:pPr>
      <w:r>
        <w:rPr>
          <w:b/>
        </w:rPr>
        <w:t>LIETUVOS RESPUBLIKOS</w:t>
      </w:r>
    </w:p>
    <w:p>
      <w:pPr>
        <w:jc w:val="center"/>
        <w:rPr>
          <w:b/>
        </w:rPr>
      </w:pPr>
      <w:r>
        <w:rPr>
          <w:b/>
        </w:rPr>
        <w:t>VYRIAUSIOJI RINKIMŲ KOMISIJA</w:t>
      </w:r>
    </w:p>
    <w:p>
      <w:pPr>
        <w:jc w:val="right"/>
        <w:rPr>
          <w:caps/>
          <w:spacing w:val="40"/>
        </w:rPr>
      </w:pPr>
    </w:p>
    <w:p>
      <w:pPr>
        <w:keepNext/>
        <w:jc w:val="center"/>
        <w:rPr>
          <w:b/>
        </w:rPr>
      </w:pPr>
      <w:r>
        <w:rPr>
          <w:b/>
        </w:rPr>
        <w:t>SPRENDIMAS</w:t>
      </w:r>
    </w:p>
    <w:p>
      <w:pPr>
        <w:jc w:val="center"/>
        <w:rPr>
          <w:b/>
          <w:caps/>
        </w:rPr>
      </w:pPr>
      <w:r>
        <w:rPr>
          <w:b/>
        </w:rPr>
        <w:t>DĖL APYGARDŲ IR APYLINKIŲ RINKIMŲ KOMISIJŲ PIRMININKŲ, NARIŲ RAŠYTINIO PASIŽADĖJIMO DAVIMO TVARKOS APRAŠO PATVIRTINIMO</w:t>
      </w:r>
    </w:p>
    <w:p>
      <w:pPr>
        <w:jc w:val="center"/>
        <w:rPr>
          <w:b/>
          <w:sz w:val="22"/>
        </w:rPr>
      </w:pPr>
    </w:p>
    <w:p>
      <w:pPr>
        <w:jc w:val="center"/>
      </w:pPr>
      <w:r>
        <w:t>2016 m. gegužės 4 d. Nr. Sp-47</w:t>
      </w:r>
    </w:p>
    <w:p>
      <w:pPr>
        <w:jc w:val="center"/>
      </w:pPr>
      <w:r>
        <w:t>Vilnius</w:t>
      </w:r>
    </w:p>
    <w:p>
      <w:pPr>
        <w:jc w:val="both"/>
        <w:rPr>
          <w:sz w:val="22"/>
        </w:rPr>
      </w:pPr>
    </w:p>
    <w:p>
      <w:pPr>
        <w:jc w:val="both"/>
        <w:rPr>
          <w:sz w:val="22"/>
        </w:rPr>
      </w:pPr>
    </w:p>
    <w:p>
      <w:pPr>
        <w:spacing w:line="360" w:lineRule="auto"/>
        <w:ind w:firstLine="720"/>
        <w:jc w:val="both"/>
        <w:rPr>
          <w:spacing w:val="80"/>
        </w:rPr>
      </w:pPr>
      <w:r>
        <w:t xml:space="preserve">Lietuvos Respublikos vyriausioji rinkimų komisija, vadovaudamasi Lietuvos Respublikos Seimo rinkimų įstatymo 19 straipsniu ir Lietuvos Respublikos vyriausiosios rinkimų komisijos įstatymo 3 straipsnio 2 dalies 6 punktu, </w:t>
      </w:r>
      <w:r>
        <w:rPr>
          <w:spacing w:val="80"/>
        </w:rPr>
        <w:t>nusprendži</w:t>
      </w:r>
      <w:r>
        <w:rPr>
          <w:bCs/>
        </w:rPr>
        <w:t>a</w:t>
      </w:r>
      <w:r>
        <w:rPr>
          <w:spacing w:val="80"/>
        </w:rPr>
        <w:t>:</w:t>
      </w:r>
    </w:p>
    <w:p>
      <w:pPr>
        <w:keepNext/>
        <w:spacing w:line="360" w:lineRule="auto"/>
        <w:ind w:firstLine="720"/>
        <w:jc w:val="both"/>
        <w:outlineLvl w:val="5"/>
        <w:rPr>
          <w:bCs/>
          <w:szCs w:val="24"/>
        </w:rPr>
      </w:pPr>
      <w:r>
        <w:rPr>
          <w:bCs/>
          <w:szCs w:val="24"/>
        </w:rPr>
        <w:t>Patvirtinti Apygardų ir apylinkių rinkimų komisijų pirmininkų, narių rašytinio pasižadėjimo davimo tvarkos aprašą (pridedama).</w:t>
      </w:r>
    </w:p>
    <w:p>
      <w:pPr>
        <w:spacing w:line="360" w:lineRule="auto"/>
        <w:ind w:firstLine="720"/>
        <w:jc w:val="both"/>
      </w:pPr>
    </w:p>
    <w:p>
      <w:pPr>
        <w:jc w:val="both"/>
      </w:pPr>
    </w:p>
    <w:p/>
    <w:p>
      <w:pPr>
        <w:tabs>
          <w:tab w:val="left" w:pos="6096"/>
        </w:tabs>
        <w:jc w:val="both"/>
        <w:rPr>
          <w:rFonts w:ascii="TimesLT" w:hAnsi="TimesLT"/>
          <w:lang w:val="en-US"/>
        </w:rPr>
      </w:pPr>
      <w:r>
        <w:rPr>
          <w:lang w:val="en-US"/>
        </w:rPr>
        <w:t xml:space="preserve">Pirmininkas </w:t>
        <w:tab/>
        <w:tab/>
        <w:t xml:space="preserve">             </w:t>
      </w:r>
      <w:smartTag w:uri="urn:schemas-microsoft-com:office:smarttags" w:element="PersonName">
        <w:smartTagPr>
          <w:attr w:name="ProductID" w:val="Zenonas Vaigauskas"/>
        </w:smartTagPr>
        <w:r>
          <w:rPr>
            <w:lang w:val="en-US"/>
          </w:rPr>
          <w:t>Zenonas Vaigauskas</w:t>
        </w:r>
      </w:smartTag>
    </w:p>
    <w:sectPr>
      <w:pgSz w:w="11907" w:h="16840" w:code="9"/>
      <w:pgMar w:top="1134" w:right="567" w:bottom="1134" w:left="1701" w:header="567" w:footer="567" w:gutter="0"/>
      <w:cols w:space="1296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image" Target="media/image1.png"/>
  <Relationship Id="rId6" Type="http://schemas.openxmlformats.org/officeDocument/2006/relationships/oleObject" Target="embeddings/oleObject1.bin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583</Characters>
  <Application>Microsoft Office Word</Application>
  <DocSecurity>4</DocSecurity>
  <Lines>24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 Nr</vt:lpstr>
      <vt:lpstr>Projektas Nr</vt:lpstr>
    </vt:vector>
  </TitlesOfParts>
  <Company>VRK</Company>
  <LinksUpToDate>false</LinksUpToDate>
  <CharactersWithSpaces>650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2016-05-06T06:47:00Z</dcterms:created>
  <dc:creator>N. Žemaitienė</dc:creator>
  <lastModifiedBy>CLUSadmin</lastModifiedBy>
  <lastPrinted>2010-09-01T06:07:00Z</lastPrinted>
  <dcterms:modified xsi:type="dcterms:W3CDTF">2016-05-06T06:47:00Z</dcterms:modified>
  <revision>2</revision>
  <dc:title>Projektas Nr</dc:title>
</coreProperties>
</file>