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ecea49601004706afa2f11eb38a4313"/>
        <w:id w:val="621816961"/>
        <w:lock w:val="sdtLocked"/>
      </w:sdtPr>
      <w:sdtEndPr/>
      <w:sdtContent>
        <w:p w14:paraId="0B6506C8" w14:textId="77777777" w:rsidR="001D6875" w:rsidRDefault="001D6875">
          <w:pPr>
            <w:tabs>
              <w:tab w:val="center" w:pos="4986"/>
              <w:tab w:val="right" w:pos="9972"/>
            </w:tabs>
          </w:pPr>
        </w:p>
        <w:p w14:paraId="48E9D5E0" w14:textId="6D7C6639" w:rsidR="001D6875" w:rsidRDefault="001D6875">
          <w:pPr>
            <w:tabs>
              <w:tab w:val="center" w:pos="4986"/>
              <w:tab w:val="right" w:pos="9972"/>
            </w:tabs>
            <w:ind w:firstLine="62"/>
            <w:rPr>
              <w:sz w:val="2"/>
              <w:szCs w:val="2"/>
            </w:rPr>
          </w:pPr>
        </w:p>
        <w:p w14:paraId="7B279180" w14:textId="1191EAB8" w:rsidR="001D6875" w:rsidRDefault="003818BD">
          <w:pPr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25E64613" wp14:editId="0E1B0758">
                <wp:extent cx="542925" cy="552450"/>
                <wp:effectExtent l="0" t="0" r="0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A53356A" w14:textId="77777777" w:rsidR="001D6875" w:rsidRDefault="001D6875">
          <w:pPr>
            <w:jc w:val="center"/>
            <w:rPr>
              <w:szCs w:val="24"/>
            </w:rPr>
          </w:pPr>
        </w:p>
        <w:p w14:paraId="2C25E639" w14:textId="77777777" w:rsidR="001D6875" w:rsidRDefault="003818BD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44FDDE77" w14:textId="450AF3C4" w:rsidR="001D6875" w:rsidRDefault="001D6875">
          <w:pPr>
            <w:jc w:val="center"/>
            <w:rPr>
              <w:szCs w:val="24"/>
            </w:rPr>
          </w:pPr>
        </w:p>
        <w:p w14:paraId="5A4C5930" w14:textId="77777777" w:rsidR="001D6875" w:rsidRDefault="003818BD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E067E19" w14:textId="4E874903" w:rsidR="001D6875" w:rsidRDefault="003818B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RUGPJŪČIO 17 D. ĮSAKYMO NR. V-1250 „DĖL </w:t>
          </w:r>
          <w:r>
            <w:rPr>
              <w:b/>
              <w:bCs/>
              <w:szCs w:val="24"/>
              <w:shd w:val="clear" w:color="auto" w:fill="FFFFFF"/>
            </w:rPr>
            <w:t>2022–2030 M. PLĖTROS PROGRAMOS VALDYTOJOS LIETUVOS RESPUBLIKOS ŠVIETIMO, MOKSLO IR SPORTO MINISTERIJOS MOKSLO PLĖTROS PROGRAMOS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szCs w:val="24"/>
            </w:rPr>
            <w:t xml:space="preserve">PAŽANGOS PRIEMONĖS </w:t>
          </w:r>
          <w:r>
            <w:rPr>
              <w:b/>
              <w:bCs/>
              <w:szCs w:val="24"/>
              <w:lang w:eastAsia="lt-LT"/>
            </w:rPr>
            <w:t>NR.</w:t>
          </w:r>
          <w:r>
            <w:rPr>
              <w:b/>
              <w:bCs/>
              <w:i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12-001-01-02-01 </w:t>
          </w:r>
          <w:r>
            <w:rPr>
              <w:b/>
              <w:szCs w:val="24"/>
            </w:rPr>
            <w:t>„STIPRINTI INOVACIJŲ EKOSISTEMAS MOKSLO CENTRUOSE</w:t>
          </w:r>
          <w:r>
            <w:rPr>
              <w:b/>
              <w:caps/>
              <w:color w:val="000000"/>
              <w:szCs w:val="24"/>
              <w:lang w:eastAsia="lt-LT"/>
            </w:rPr>
            <w:t>“</w:t>
          </w:r>
          <w:r>
            <w:rPr>
              <w:b/>
              <w:i/>
              <w:cap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APRAŠO PATVIRTINIMO“ PAKEITIMO</w:t>
          </w:r>
        </w:p>
        <w:p w14:paraId="1A2061FF" w14:textId="77777777" w:rsidR="001D6875" w:rsidRDefault="001D6875">
          <w:pPr>
            <w:jc w:val="center"/>
            <w:rPr>
              <w:szCs w:val="24"/>
            </w:rPr>
          </w:pPr>
        </w:p>
        <w:p w14:paraId="675C301A" w14:textId="103F842F" w:rsidR="001D6875" w:rsidRDefault="003818BD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2024 m. vasario 8 d. Nr. V-147</w:t>
          </w:r>
        </w:p>
        <w:p w14:paraId="56AE45B0" w14:textId="77777777" w:rsidR="001D6875" w:rsidRDefault="003818BD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76B44E85" w14:textId="2E0890BB" w:rsidR="001D6875" w:rsidRDefault="001D6875">
          <w:pPr>
            <w:jc w:val="center"/>
            <w:rPr>
              <w:szCs w:val="24"/>
            </w:rPr>
          </w:pPr>
        </w:p>
        <w:p w14:paraId="7E353F7F" w14:textId="77777777" w:rsidR="001D6875" w:rsidRDefault="001D6875">
          <w:pPr>
            <w:jc w:val="center"/>
            <w:rPr>
              <w:sz w:val="2"/>
              <w:szCs w:val="2"/>
            </w:rPr>
          </w:pPr>
        </w:p>
        <w:sdt>
          <w:sdtPr>
            <w:alias w:val="preambule"/>
            <w:tag w:val="part_2314d45a5a754a79a005e6618c127c72"/>
            <w:id w:val="-1753355328"/>
            <w:lock w:val="sdtLocked"/>
          </w:sdtPr>
          <w:sdtEndPr/>
          <w:sdtContent>
            <w:p w14:paraId="0FB670AA" w14:textId="0AF5E032" w:rsidR="001D6875" w:rsidRDefault="003818BD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 Lietuvos Respublikos švietimo, mokslo ir sporto ministerijos mokslo plėtros programos pažangos priemonės Nr. 12-001-01-02-01 „Stiprinti inovacijų ekosistemas mokslo centruose“ aprašo, patvirtinto Lietuvos Respublikos švietimo, mokslo ir sporto ministro 2022 m. rugpjūčio 17 d. įsakymu Nr. V-1250 „Dėl 2022–2030 m. plėtros programos valdytojos Lietuvos Respublikos švietimo, mokslo ir sporto ministerijos mokslo plėtros programos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pažangos priemonės Nr. 12-001-01-02-01 „Stiprinti inovacijų ekosistemas mokslo centruose“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aprašo patvirtinimo“, 2 priedą:</w:t>
              </w:r>
            </w:p>
          </w:sdtContent>
        </w:sdt>
        <w:sdt>
          <w:sdtPr>
            <w:alias w:val="1 p."/>
            <w:tag w:val="part_7ac288d674414eb7b4ceddb3468daaaf"/>
            <w:id w:val="-1842456008"/>
            <w:lock w:val="sdtLocked"/>
          </w:sdtPr>
          <w:sdtEndPr/>
          <w:sdtContent>
            <w:p w14:paraId="7E94CC9C" w14:textId="5223D9F4" w:rsidR="001D6875" w:rsidRDefault="00683831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ac288d674414eb7b4ceddb3468daaaf"/>
                  <w:id w:val="-1976063086"/>
                  <w:lock w:val="sdtLocked"/>
                </w:sdtPr>
                <w:sdtEndPr/>
                <w:sdtContent>
                  <w:r w:rsidR="003818BD">
                    <w:rPr>
                      <w:szCs w:val="24"/>
                    </w:rPr>
                    <w:t>1</w:t>
                  </w:r>
                </w:sdtContent>
              </w:sdt>
              <w:r w:rsidR="003818BD">
                <w:rPr>
                  <w:szCs w:val="24"/>
                </w:rPr>
                <w:t>. Pakeičiu 2.7 papunktį ir jį išdėstau taip:</w:t>
              </w:r>
            </w:p>
            <w:sdt>
              <w:sdtPr>
                <w:alias w:val="citata"/>
                <w:tag w:val="part_2ed739ab503640a8b964d07d0e77ea22"/>
                <w:id w:val="277994811"/>
                <w:lock w:val="sdtLocked"/>
              </w:sdtPr>
              <w:sdtEndPr/>
              <w:sdtContent>
                <w:sdt>
                  <w:sdtPr>
                    <w:alias w:val="2.7 pp."/>
                    <w:tag w:val="part_b28358da78954398a6c7dfe74f3f9081"/>
                    <w:id w:val="740061424"/>
                    <w:lock w:val="sdtLocked"/>
                  </w:sdtPr>
                  <w:sdtEndPr/>
                  <w:sdtContent>
                    <w:p w14:paraId="26D7C31A" w14:textId="66331203" w:rsidR="001D6875" w:rsidRDefault="003818BD">
                      <w:pPr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28358da78954398a6c7dfe74f3f9081"/>
                          <w:id w:val="1594517044"/>
                          <w:lock w:val="sdtLocked"/>
                        </w:sdtPr>
                        <w:sdtEndPr/>
                        <w:sdtContent>
                          <w:r>
                            <w:t>2.7</w:t>
                          </w:r>
                        </w:sdtContent>
                      </w:sdt>
                      <w:r>
                        <w:t>. Aprašo 2.6 papunktyje nurodytiems pokyčiams pasiekti skiriamas finansavimas kompetencijų ugdymo programoms parengti / atnaujinti / įgyvendinti; planams / strategijoms / metodikoms / aprašams parengti ir (arba) įgyvendinti; nacionalinėms ir (arba) tarptautinėms partnerystėms (bendradarbiavimo) skatinti; seminarams, konferencijoms ir kitiems dalijimosi patirtimi renginiams organizuoti ir (arba) juose dalyvauti; informacinėms sistemoms kurti, diegti, atnaujinti, keisti.“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63a9b4e1fde4e30842a709c6289cd9d"/>
            <w:id w:val="1471023639"/>
            <w:lock w:val="sdtLocked"/>
          </w:sdtPr>
          <w:sdtEndPr/>
          <w:sdtContent>
            <w:p w14:paraId="71391F78" w14:textId="54F0BFFD" w:rsidR="001D6875" w:rsidRDefault="00683831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63a9b4e1fde4e30842a709c6289cd9d"/>
                  <w:id w:val="1830561188"/>
                  <w:lock w:val="sdtLocked"/>
                </w:sdtPr>
                <w:sdtEndPr/>
                <w:sdtContent>
                  <w:r w:rsidR="003818BD">
                    <w:rPr>
                      <w:szCs w:val="24"/>
                    </w:rPr>
                    <w:t>2</w:t>
                  </w:r>
                </w:sdtContent>
              </w:sdt>
              <w:r w:rsidR="003818BD">
                <w:rPr>
                  <w:szCs w:val="24"/>
                </w:rPr>
                <w:t>. Pakeičiu 9.3.4 papunktį ir jį išdėstau taip:</w:t>
              </w:r>
            </w:p>
            <w:sdt>
              <w:sdtPr>
                <w:alias w:val="citata"/>
                <w:tag w:val="part_d9f0343d93944880aa23464a4738fed7"/>
                <w:id w:val="496389063"/>
                <w:lock w:val="sdtLocked"/>
              </w:sdtPr>
              <w:sdtEndPr/>
              <w:sdtContent>
                <w:sdt>
                  <w:sdtPr>
                    <w:alias w:val="9.3.4 pp."/>
                    <w:tag w:val="part_36a8cc8480cd4680af77e23ec78c32a5"/>
                    <w:id w:val="1404794601"/>
                    <w:lock w:val="sdtLocked"/>
                  </w:sdtPr>
                  <w:sdtEndPr/>
                  <w:sdtContent>
                    <w:p w14:paraId="0AFCA9A3" w14:textId="3793FB86" w:rsidR="001D6875" w:rsidRDefault="003818BD" w:rsidP="00683831">
                      <w:pPr>
                        <w:ind w:firstLine="851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6a8cc8480cd4680af77e23ec78c32a5"/>
                          <w:id w:val="1670911395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</w:rPr>
                            <w:t>9.3.4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įranga, įrenginiai ir kitas turtas, išskyrus informacinių sistemų kūrimo ir (ar) modernizavimo išlaidas (įskaitant informacinių sistemų projektavimo, techninės priežiūros ir kitas susijusias išlaidas);“.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b10dcf572eb4fbcaea3d68e4f26280b"/>
            <w:id w:val="1314603112"/>
            <w:lock w:val="sdtLocked"/>
          </w:sdtPr>
          <w:sdtEndPr/>
          <w:sdtContent>
            <w:p w14:paraId="01C0736E" w14:textId="77777777" w:rsidR="00683831" w:rsidRDefault="00683831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091256A1" w14:textId="77777777" w:rsidR="00683831" w:rsidRDefault="00683831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4032B4A3" w14:textId="77777777" w:rsidR="00683831" w:rsidRDefault="00683831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49CFEAB0" w14:textId="1F920767" w:rsidR="001D6875" w:rsidRDefault="003818BD">
              <w:pPr>
                <w:tabs>
                  <w:tab w:val="left" w:pos="7371"/>
                </w:tabs>
                <w:overflowPunct w:val="0"/>
                <w:textAlignment w:val="baseline"/>
              </w:pPr>
              <w:bookmarkStart w:id="0" w:name="_GoBack"/>
              <w:bookmarkEnd w:id="0"/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  <w:t xml:space="preserve">     Gintautas Jakštas</w:t>
              </w:r>
            </w:p>
            <w:p w14:paraId="07AB601F" w14:textId="77777777" w:rsidR="001D6875" w:rsidRDefault="00683831">
              <w:pPr>
                <w:tabs>
                  <w:tab w:val="left" w:pos="7371"/>
                </w:tabs>
                <w:overflowPunct w:val="0"/>
                <w:textAlignment w:val="baseline"/>
                <w:rPr>
                  <w:szCs w:val="24"/>
                </w:rPr>
              </w:pPr>
            </w:p>
          </w:sdtContent>
        </w:sdt>
      </w:sdtContent>
    </w:sdt>
    <w:sectPr w:rsidR="001D687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8F4198" w14:textId="77777777" w:rsidR="001D6875" w:rsidRDefault="003818B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7A0C4130" w14:textId="77777777" w:rsidR="001D6875" w:rsidRDefault="003818B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D64CE" w14:textId="77777777" w:rsidR="001D6875" w:rsidRDefault="003818BD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7010FC6A" w14:textId="77777777" w:rsidR="001D6875" w:rsidRDefault="001D6875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386DA" w14:textId="77777777" w:rsidR="001D6875" w:rsidRDefault="001D6875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sv-S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E208F0" w14:textId="77777777" w:rsidR="001D6875" w:rsidRDefault="001D6875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02D94B" w14:textId="77777777" w:rsidR="001D6875" w:rsidRDefault="003818B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13F91F28" w14:textId="77777777" w:rsidR="001D6875" w:rsidRDefault="003818B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C4B71" w14:textId="77777777" w:rsidR="001D6875" w:rsidRDefault="001D6875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8EF19C" w14:textId="613E614C" w:rsidR="001D6875" w:rsidRDefault="003818B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12</w:t>
    </w:r>
    <w:r>
      <w:rPr>
        <w:sz w:val="22"/>
        <w:szCs w:val="22"/>
        <w:lang w:eastAsia="lt-LT"/>
      </w:rPr>
      <w:fldChar w:fldCharType="end"/>
    </w:r>
  </w:p>
  <w:p w14:paraId="416D34DB" w14:textId="77777777" w:rsidR="001D6875" w:rsidRDefault="001D6875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756AB" w14:textId="77777777" w:rsidR="001D6875" w:rsidRDefault="001D687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  <w:rsid w:val="001D6875"/>
    <w:rsid w:val="003818BD"/>
    <w:rsid w:val="00683831"/>
    <w:rsid w:val="00B4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23AC4C18"/>
  <w15:docId w15:val="{AF9C9634-A09F-4C2D-AE79-3C2B7A5C0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01429">
          <w:marLeft w:val="126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6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aa8a48aec2304ae193331dd8a4174450" PartId="4ecea49601004706afa2f11eb38a4313">
    <Part Type="preambule" DocPartId="75fee1ce569748a997ecaa9c09413e62" PartId="2314d45a5a754a79a005e6618c127c72"/>
    <Part Type="punktas" Nr="1" Abbr="1 p." DocPartId="6fb057e86ac24092b71a27f6474fac68" PartId="7ac288d674414eb7b4ceddb3468daaaf">
      <Part Type="citata" DocPartId="c39aa7497ea04a5ba57970d0f69a8c4d" PartId="2ed739ab503640a8b964d07d0e77ea22">
        <Part Type="papunktis" Nr="2.7" Abbr="2.7 pp." DocPartId="66f4380b14804580a4293f2e600f122a" PartId="b28358da78954398a6c7dfe74f3f9081"/>
      </Part>
    </Part>
    <Part Type="punktas" Nr="2" Abbr="2 p." DocPartId="0d4475aa5a6f45169a3ab1ffa64722cd" PartId="963a9b4e1fde4e30842a709c6289cd9d">
      <Part Type="citata" DocPartId="11a054727d7c4a0ba2268875cfe9d2cd" PartId="d9f0343d93944880aa23464a4738fed7">
        <Part Type="papunktis" Nr="9.3.4" Abbr="9.3.4 pp." DocPartId="262bd3a51df34ec3a78c5ca6933a53b2" PartId="36a8cc8480cd4680af77e23ec78c32a5"/>
      </Part>
    </Part>
    <Part Type="signatura" DocPartId="c55672e9e14b4547be7852557e6eb545" PartId="db10dcf572eb4fbcaea3d68e4f26280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4D2F3-C2DF-4CFB-8D0C-301D7558AB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0D57768-85DA-476F-895B-B9D2889C1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F97C0B-9B78-4045-9185-82B54A6EF4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BB9DD6-8BDA-498C-8724-B71F44858EA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2F55648-650B-4A36-9FD5-61C26D264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1697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19b1af49-39e2-4378-9c7d-bd49ef81d136</vt:lpstr>
      <vt:lpstr>c3f1f6dd-b70c-4449-8761-b4562aedea84</vt:lpstr>
    </vt:vector>
  </TitlesOfParts>
  <Company>VKS</Company>
  <LinksUpToDate>false</LinksUpToDate>
  <CharactersWithSpaces>1933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19b1af49-39e2-4378-9c7d-bd49ef81d136</dc:title>
  <dc:creator>Vizbarkienė Jūratė | ŠMSM</dc:creator>
  <cp:lastModifiedBy>DZIKAITĖ Jolanta</cp:lastModifiedBy>
  <cp:revision>4</cp:revision>
  <cp:lastPrinted>2023-06-12T11:31:00Z</cp:lastPrinted>
  <dcterms:created xsi:type="dcterms:W3CDTF">2024-02-08T06:03:00Z</dcterms:created>
  <dcterms:modified xsi:type="dcterms:W3CDTF">2024-02-09T07:58:00Z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kai dokumentas užregistruotas</vt:lpwstr>
  </property>
  <property fmtid="{D5CDD505-2E9C-101B-9397-08002B2CF9AE}" pid="5" name="GrammarlyDocumentId">
    <vt:lpwstr>3766c5f7097909723b63a4715f1ad24979b9e89a441140175dde3447866bbd20</vt:lpwstr>
  </property>
</Properties>
</file>