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a751f3d76dc4ef9858cc93d5cb59e2c"/>
        <w:lock w:val="sdtLocked"/>
        <w:richText/>
      </w:sdtPr>
      <w:sdtContent>
        <w:p w14:paraId="05C87059" w14:textId="77777777">
          <w:pPr>
            <w:spacing w:line="276" w:lineRule="auto"/>
            <w:jc w:val="center"/>
            <w:rPr>
              <w:szCs w:val="24"/>
            </w:rPr>
          </w:pPr>
          <w:r>
            <w:rPr>
              <w:szCs w:val="24"/>
            </w:rPr>
            <w:object w:dxaOrig="1922" w:dyaOrig="2378" w14:anchorId="48F36D9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25pt" o:ole="" fillcolor="window">
                <v:imagedata r:id="rId7" o:title=""/>
              </v:shape>
              <o:OLEObject Type="Embed" ProgID="CorelDraw.Graphic.8" ShapeID="_x0000_i1025" DrawAspect="Content" ObjectID="_1740305046" r:id="rId8"/>
            </w:object>
          </w:r>
        </w:p>
        <w:p w14:paraId="758ABC5A" w14:textId="77777777">
          <w:pPr>
            <w:spacing w:line="276" w:lineRule="auto"/>
            <w:jc w:val="center"/>
            <w:rPr>
              <w:szCs w:val="24"/>
            </w:rPr>
          </w:pPr>
        </w:p>
        <w:p w14:paraId="6668C779" w14:textId="77777777">
          <w:pPr>
            <w:keepNext/>
            <w:spacing w:line="276" w:lineRule="auto"/>
            <w:jc w:val="center"/>
            <w:outlineLvl w:val="1"/>
            <w:rPr>
              <w:b/>
              <w:szCs w:val="24"/>
            </w:rPr>
          </w:pPr>
          <w:r>
            <w:rPr>
              <w:b/>
              <w:szCs w:val="24"/>
            </w:rPr>
            <w:t>RADVILIŠKIO RAJONO SAVIVALDYBĖS MERAS</w:t>
          </w:r>
        </w:p>
        <w:p w14:paraId="5CB953AF" w14:textId="77777777">
          <w:pPr>
            <w:spacing w:line="276" w:lineRule="auto"/>
            <w:jc w:val="center"/>
            <w:rPr>
              <w:b/>
              <w:bCs/>
              <w:szCs w:val="24"/>
            </w:rPr>
          </w:pPr>
        </w:p>
        <w:p w14:paraId="4CCC3B89" w14:textId="77777777">
          <w:pPr>
            <w:spacing w:line="276" w:lineRule="auto"/>
            <w:jc w:val="center"/>
            <w:rPr>
              <w:szCs w:val="24"/>
            </w:rPr>
          </w:pPr>
          <w:r>
            <w:rPr>
              <w:b/>
              <w:bCs/>
              <w:szCs w:val="24"/>
            </w:rPr>
            <w:t xml:space="preserve">POTVARKIS </w:t>
          </w:r>
        </w:p>
        <w:p w14:paraId="5214E43D" w14:textId="2D1FAA0D">
          <w:pPr>
            <w:spacing w:line="276" w:lineRule="auto"/>
            <w:jc w:val="center"/>
            <w:rPr>
              <w:b/>
              <w:bCs/>
              <w:color w:val="000000"/>
              <w:szCs w:val="24"/>
            </w:rPr>
          </w:pPr>
          <w:r>
            <w:rPr>
              <w:b/>
              <w:bCs/>
              <w:szCs w:val="24"/>
            </w:rPr>
            <w:t>DĖL RADVILIŠKIO RAJONO SAVIVALDYBĖS TARYBOS 52-OJO POSĖDŽIO SUŠAUKIMO</w:t>
          </w:r>
        </w:p>
        <w:p w14:paraId="0684E077" w14:textId="77777777">
          <w:pPr>
            <w:spacing w:line="276" w:lineRule="auto"/>
            <w:jc w:val="center"/>
            <w:rPr>
              <w:color w:val="000000"/>
              <w:szCs w:val="24"/>
            </w:rPr>
          </w:pPr>
        </w:p>
        <w:p w14:paraId="32A3E2B7" w14:textId="2F571C7B">
          <w:pPr>
            <w:spacing w:line="276" w:lineRule="auto"/>
            <w:jc w:val="center"/>
            <w:rPr>
              <w:color w:val="000000"/>
              <w:szCs w:val="24"/>
            </w:rPr>
          </w:pPr>
          <w:r>
            <w:rPr>
              <w:color w:val="000000"/>
              <w:szCs w:val="24"/>
            </w:rPr>
            <w:t>2023 m. kovo 9 d. Nr. M- 18 -(2.5)</w:t>
          </w:r>
        </w:p>
        <w:p w14:paraId="543D43C5" w14:textId="77777777">
          <w:pPr>
            <w:spacing w:line="276" w:lineRule="auto"/>
            <w:jc w:val="center"/>
            <w:rPr>
              <w:szCs w:val="24"/>
            </w:rPr>
          </w:pPr>
          <w:r>
            <w:rPr>
              <w:color w:val="000000"/>
              <w:szCs w:val="24"/>
            </w:rPr>
            <w:t>Radviliškis</w:t>
          </w:r>
        </w:p>
        <w:p w14:paraId="39D3FD1D" w14:textId="3A670D48">
          <w:pPr>
            <w:spacing w:line="276" w:lineRule="auto"/>
            <w:rPr>
              <w:szCs w:val="24"/>
            </w:rPr>
          </w:pPr>
        </w:p>
        <w:sdt>
          <w:sdtPr>
            <w:alias w:val="preambule"/>
            <w:tag w:val="part_75870323c4714e969be8d1dbc37e6b23"/>
            <w:lock w:val="sdtLocked"/>
            <w:richText/>
          </w:sdtPr>
          <w:sdtContent>
            <w:p w14:paraId="22841EEB" w14:textId="1D03E95A">
              <w:pPr>
                <w:spacing w:line="276" w:lineRule="auto"/>
                <w:ind w:firstLine="709"/>
                <w:jc w:val="both"/>
                <w:rPr>
                  <w:szCs w:val="24"/>
                </w:rPr>
              </w:pPr>
              <w:r>
                <w:rPr>
                  <w:szCs w:val="24"/>
                </w:rPr>
                <w:t>Vadovaudamasis Lietuvos Respublikos vietos savivaldos įstatymo 18, 20, straipsniais:</w:t>
              </w:r>
            </w:p>
          </w:sdtContent>
        </w:sdt>
        <w:sdt>
          <w:sdtPr>
            <w:alias w:val="1 p."/>
            <w:tag w:val="part_e826b3a4fa1b499da3acda7dfe101f6c"/>
            <w:lock w:val="sdtLocked"/>
            <w:richText/>
          </w:sdtPr>
          <w:sdtContent>
            <w:p w14:paraId="41A2CFF3" w14:textId="1E0AB7FE">
              <w:pPr>
                <w:tabs>
                  <w:tab w:val="left" w:pos="993"/>
                </w:tabs>
                <w:spacing w:line="276" w:lineRule="auto"/>
                <w:ind w:firstLine="567"/>
                <w:jc w:val="both"/>
                <w:rPr>
                  <w:szCs w:val="24"/>
                </w:rPr>
              </w:pPr>
              <w:sdt>
                <w:sdtPr>
                  <w:alias w:val="Numeris"/>
                  <w:tag w:val="nr_e826b3a4fa1b499da3acda7dfe101f6c"/>
                  <w:lock w:val="sdtLocked"/>
                  <w:richText/>
                </w:sdtPr>
                <w:sdtContent>
                  <w:r>
                    <w:rPr>
                      <w:b/>
                      <w:bCs/>
                      <w:szCs w:val="24"/>
                    </w:rPr>
                    <w:t>1</w:t>
                  </w:r>
                </w:sdtContent>
              </w:sdt>
              <w:r>
                <w:rPr>
                  <w:b/>
                  <w:bCs/>
                  <w:szCs w:val="24"/>
                </w:rPr>
                <w:t>.</w:t>
                <w:tab/>
              </w:r>
              <w:r>
                <w:rPr>
                  <w:b/>
                  <w:spacing w:val="50"/>
                  <w:szCs w:val="24"/>
                </w:rPr>
                <w:t>Sušauki</w:t>
              </w:r>
              <w:r>
                <w:rPr>
                  <w:b/>
                  <w:szCs w:val="24"/>
                </w:rPr>
                <w:t>u</w:t>
              </w:r>
              <w:r>
                <w:rPr>
                  <w:szCs w:val="24"/>
                </w:rPr>
                <w:t xml:space="preserve"> Radviliškio rajono savivaldybės tarybos 52-ąjį posėdį 2023 m. kovo 16 d. 13.00 val. savivaldybės didžiojoje salėje.</w:t>
              </w:r>
            </w:p>
          </w:sdtContent>
        </w:sdt>
        <w:sdt>
          <w:sdtPr>
            <w:alias w:val="2 p."/>
            <w:tag w:val="part_49ff5484df404caeb89d723bcdc261c3"/>
            <w:lock w:val="sdtLocked"/>
            <w:richText/>
          </w:sdtPr>
          <w:sdtContent>
            <w:p w14:paraId="1E10680F" w14:textId="170B0D52">
              <w:pPr>
                <w:tabs>
                  <w:tab w:val="left" w:pos="993"/>
                </w:tabs>
                <w:ind w:firstLine="567"/>
                <w:jc w:val="both"/>
                <w:rPr>
                  <w:szCs w:val="24"/>
                </w:rPr>
              </w:pPr>
              <w:sdt>
                <w:sdtPr>
                  <w:alias w:val="Numeris"/>
                  <w:tag w:val="nr_49ff5484df404caeb89d723bcdc261c3"/>
                  <w:lock w:val="sdtLocked"/>
                  <w:richText/>
                </w:sdtPr>
                <w:sdtContent>
                  <w:r>
                    <w:rPr>
                      <w:rFonts w:eastAsia="Calibri"/>
                      <w:b/>
                      <w:bCs/>
                      <w:szCs w:val="24"/>
                    </w:rPr>
                    <w:t>2</w:t>
                  </w:r>
                </w:sdtContent>
              </w:sdt>
              <w:r>
                <w:rPr>
                  <w:rFonts w:eastAsia="Calibri"/>
                  <w:b/>
                  <w:bCs/>
                  <w:szCs w:val="24"/>
                </w:rPr>
                <w:t>.</w:t>
                <w:tab/>
              </w:r>
              <w:r>
                <w:rPr>
                  <w:b/>
                  <w:spacing w:val="50"/>
                  <w:szCs w:val="24"/>
                </w:rPr>
                <w:t>Pateiki</w:t>
              </w:r>
              <w:r>
                <w:rPr>
                  <w:b/>
                  <w:szCs w:val="24"/>
                </w:rPr>
                <w:t>u</w:t>
              </w:r>
              <w:r>
                <w:rPr>
                  <w:szCs w:val="24"/>
                </w:rPr>
                <w:t xml:space="preserve"> svarstyti šiuos klausimus:</w:t>
              </w:r>
            </w:p>
          </w:sdtContent>
        </w:sdt>
        <w:sdt>
          <w:sdtPr>
            <w:alias w:val="1 p."/>
            <w:tag w:val="part_a32a600408c448879aa0a84c75fac01c"/>
            <w:lock w:val="sdtLocked"/>
            <w:richText/>
          </w:sdtPr>
          <w:sdtContent>
            <w:p w14:paraId="4008A861" w14:textId="0DCA1D9E">
              <w:pPr>
                <w:ind w:firstLine="851"/>
                <w:jc w:val="both"/>
                <w:rPr>
                  <w:szCs w:val="24"/>
                </w:rPr>
              </w:pPr>
              <w:sdt>
                <w:sdtPr>
                  <w:alias w:val="Numeris"/>
                  <w:tag w:val="nr_a32a600408c448879aa0a84c75fac01c"/>
                  <w:lock w:val="sdtLocked"/>
                  <w:richText/>
                </w:sdtPr>
                <w:sdtContent>
                  <w:r>
                    <w:rPr>
                      <w:szCs w:val="24"/>
                    </w:rPr>
                    <w:t>1</w:t>
                  </w:r>
                </w:sdtContent>
              </w:sdt>
              <w:r>
                <w:rPr>
                  <w:szCs w:val="24"/>
                </w:rPr>
                <w:t>.</w:t>
                <w:tab/>
                <w:t>Dėl Radviliškio rajono savivaldybės 2023–2025 metų strateginio veiklos plano pakeitimo.</w:t>
              </w:r>
            </w:p>
          </w:sdtContent>
        </w:sdt>
        <w:sdt>
          <w:sdtPr>
            <w:alias w:val="2 p."/>
            <w:tag w:val="part_e9fdb569a49a408480ee19284c76e00e"/>
            <w:lock w:val="sdtLocked"/>
            <w:richText/>
          </w:sdtPr>
          <w:sdtContent>
            <w:p w14:paraId="27305B6B" w14:textId="0BE5E68B">
              <w:pPr>
                <w:ind w:firstLine="851"/>
                <w:jc w:val="both"/>
                <w:rPr>
                  <w:szCs w:val="24"/>
                </w:rPr>
              </w:pPr>
              <w:sdt>
                <w:sdtPr>
                  <w:alias w:val="Numeris"/>
                  <w:tag w:val="nr_e9fdb569a49a408480ee19284c76e00e"/>
                  <w:lock w:val="sdtLocked"/>
                  <w:richText/>
                </w:sdtPr>
                <w:sdtContent>
                  <w:r>
                    <w:rPr>
                      <w:szCs w:val="24"/>
                    </w:rPr>
                    <w:t>2</w:t>
                  </w:r>
                </w:sdtContent>
              </w:sdt>
              <w:r>
                <w:rPr>
                  <w:szCs w:val="24"/>
                </w:rPr>
                <w:t>.</w:t>
                <w:tab/>
                <w:t>Dėl Radviliškio rajono savivaldybės 2023 metų biudžeto tikslinimo.</w:t>
              </w:r>
            </w:p>
          </w:sdtContent>
        </w:sdt>
        <w:sdt>
          <w:sdtPr>
            <w:alias w:val="3 p."/>
            <w:tag w:val="part_9686e74584e1487489228390580c0029"/>
            <w:lock w:val="sdtLocked"/>
            <w:richText/>
          </w:sdtPr>
          <w:sdtContent>
            <w:p w14:paraId="052FEAF8" w14:textId="0D944348">
              <w:pPr>
                <w:ind w:firstLine="851"/>
                <w:jc w:val="both"/>
                <w:rPr>
                  <w:bCs/>
                  <w:szCs w:val="24"/>
                </w:rPr>
              </w:pPr>
              <w:sdt>
                <w:sdtPr>
                  <w:alias w:val="Numeris"/>
                  <w:tag w:val="nr_9686e74584e1487489228390580c0029"/>
                  <w:lock w:val="sdtLocked"/>
                  <w:richText/>
                </w:sdtPr>
                <w:sdtContent>
                  <w:r>
                    <w:rPr>
                      <w:bCs/>
                      <w:szCs w:val="24"/>
                    </w:rPr>
                    <w:t>3</w:t>
                  </w:r>
                </w:sdtContent>
              </w:sdt>
              <w:r>
                <w:rPr>
                  <w:bCs/>
                  <w:szCs w:val="24"/>
                </w:rPr>
                <w:t>.</w:t>
                <w:tab/>
                <w:t>Alternatyvūs:</w:t>
              </w:r>
            </w:p>
            <w:sdt>
              <w:sdtPr>
                <w:alias w:val="3.1 pp."/>
                <w:tag w:val="part_7be5c7cca4784ea8a2ba4ee70f7fd956"/>
                <w:lock w:val="sdtLocked"/>
                <w:richText/>
              </w:sdtPr>
              <w:sdtContent>
                <w:p w14:paraId="1A55F06E" w14:textId="4A111D0C">
                  <w:pPr>
                    <w:ind w:left="1211" w:hanging="360"/>
                    <w:jc w:val="both"/>
                    <w:rPr>
                      <w:bCs/>
                      <w:szCs w:val="24"/>
                    </w:rPr>
                  </w:pPr>
                  <w:sdt>
                    <w:sdtPr>
                      <w:alias w:val="Numeris"/>
                      <w:tag w:val="nr_7be5c7cca4784ea8a2ba4ee70f7fd956"/>
                      <w:lock w:val="sdtLocked"/>
                      <w:richText/>
                    </w:sdtPr>
                    <w:sdtContent>
                      <w:r>
                        <w:rPr>
                          <w:rFonts w:eastAsia="Calibri"/>
                          <w:bCs/>
                          <w:szCs w:val="24"/>
                        </w:rPr>
                        <w:t>3.1</w:t>
                      </w:r>
                    </w:sdtContent>
                  </w:sdt>
                  <w:r>
                    <w:rPr>
                      <w:rFonts w:eastAsia="Calibri"/>
                      <w:bCs/>
                      <w:szCs w:val="24"/>
                    </w:rPr>
                    <w:t>.</w:t>
                    <w:tab/>
                  </w:r>
                  <w:r>
                    <w:rPr>
                      <w:bCs/>
                      <w:szCs w:val="24"/>
                    </w:rPr>
                    <w:t xml:space="preserve">Dėl  nekilnojamojo turto mokesčio.</w:t>
                  </w:r>
                </w:p>
              </w:sdtContent>
            </w:sdt>
            <w:sdt>
              <w:sdtPr>
                <w:alias w:val="3.2 pp."/>
                <w:tag w:val="part_0c12bb7aa11c4f8994c727df0e8f5ea9"/>
                <w:lock w:val="sdtLocked"/>
                <w:richText/>
              </w:sdtPr>
              <w:sdtContent>
                <w:p w14:paraId="6DF5789C" w14:textId="1AEF1F16">
                  <w:pPr>
                    <w:ind w:left="1211" w:hanging="360"/>
                    <w:jc w:val="both"/>
                    <w:rPr>
                      <w:bCs/>
                      <w:szCs w:val="24"/>
                    </w:rPr>
                  </w:pPr>
                  <w:sdt>
                    <w:sdtPr>
                      <w:alias w:val="Numeris"/>
                      <w:tag w:val="nr_0c12bb7aa11c4f8994c727df0e8f5ea9"/>
                      <w:lock w:val="sdtLocked"/>
                      <w:richText/>
                    </w:sdtPr>
                    <w:sdtContent>
                      <w:r>
                        <w:rPr>
                          <w:rFonts w:eastAsia="Calibri"/>
                          <w:bCs/>
                          <w:szCs w:val="24"/>
                        </w:rPr>
                        <w:t>3.2</w:t>
                      </w:r>
                    </w:sdtContent>
                  </w:sdt>
                  <w:r>
                    <w:rPr>
                      <w:rFonts w:eastAsia="Calibri"/>
                      <w:bCs/>
                      <w:szCs w:val="24"/>
                    </w:rPr>
                    <w:t>.</w:t>
                    <w:tab/>
                  </w:r>
                  <w:r>
                    <w:rPr>
                      <w:bCs/>
                      <w:szCs w:val="24"/>
                    </w:rPr>
                    <w:t xml:space="preserve">Dėl  nekilnojamojo turto mokesčio.</w:t>
                  </w:r>
                </w:p>
              </w:sdtContent>
            </w:sdt>
          </w:sdtContent>
        </w:sdt>
        <w:sdt>
          <w:sdtPr>
            <w:alias w:val="4 p."/>
            <w:tag w:val="part_a2d7ce8e18ad4cde95ac57c96f1f55fe"/>
            <w:lock w:val="sdtLocked"/>
            <w:richText/>
          </w:sdtPr>
          <w:sdtContent>
            <w:p w14:paraId="7D20F1E7" w14:textId="576C8C26">
              <w:pPr>
                <w:ind w:firstLine="851"/>
                <w:jc w:val="both"/>
                <w:rPr>
                  <w:szCs w:val="24"/>
                </w:rPr>
              </w:pPr>
              <w:sdt>
                <w:sdtPr>
                  <w:alias w:val="Numeris"/>
                  <w:tag w:val="nr_a2d7ce8e18ad4cde95ac57c96f1f55fe"/>
                  <w:lock w:val="sdtLocked"/>
                  <w:richText/>
                </w:sdtPr>
                <w:sdtContent>
                  <w:r>
                    <w:rPr>
                      <w:szCs w:val="24"/>
                    </w:rPr>
                    <w:t>4</w:t>
                  </w:r>
                </w:sdtContent>
              </w:sdt>
              <w:r>
                <w:rPr>
                  <w:szCs w:val="24"/>
                </w:rPr>
                <w:t>.</w:t>
                <w:tab/>
                <w:t>Dėl viešajame aukcione parduodamo Radviliškio rajono savivaldybės nekilnojamojo turto ir kitų nekilnojamųjų daiktų sąrašo patvirtinimo.</w:t>
              </w:r>
            </w:p>
          </w:sdtContent>
        </w:sdt>
        <w:sdt>
          <w:sdtPr>
            <w:alias w:val="5 p."/>
            <w:tag w:val="part_d38b835dc59f41c794e477fa4f7bac4d"/>
            <w:lock w:val="sdtLocked"/>
            <w:richText/>
          </w:sdtPr>
          <w:sdtContent>
            <w:p w14:paraId="73ED2739" w14:textId="54F85F4A">
              <w:pPr>
                <w:ind w:firstLine="851"/>
                <w:jc w:val="both"/>
                <w:rPr>
                  <w:szCs w:val="24"/>
                </w:rPr>
              </w:pPr>
              <w:sdt>
                <w:sdtPr>
                  <w:alias w:val="Numeris"/>
                  <w:tag w:val="nr_d38b835dc59f41c794e477fa4f7bac4d"/>
                  <w:lock w:val="sdtLocked"/>
                  <w:richText/>
                </w:sdtPr>
                <w:sdtContent>
                  <w:r>
                    <w:rPr>
                      <w:szCs w:val="24"/>
                    </w:rPr>
                    <w:t>5</w:t>
                  </w:r>
                </w:sdtContent>
              </w:sdt>
              <w:r>
                <w:rPr>
                  <w:szCs w:val="24"/>
                </w:rPr>
                <w:t>.</w:t>
                <w:tab/>
              </w:r>
              <w:r>
                <w:rPr>
                  <w:color w:val="000000"/>
                  <w:szCs w:val="24"/>
                  <w:lang w:eastAsia="lt-LT"/>
                </w:rPr>
                <w:t xml:space="preserve">Dėl </w:t>
              </w:r>
              <w:r>
                <w:rPr>
                  <w:szCs w:val="24"/>
                </w:rPr>
                <w:t>rajono gyventojams teikiamų pirties, dušo ir skalbimo paslaugų įkainių nustatymo ir pirties nuostolių kompensavimo.</w:t>
              </w:r>
            </w:p>
          </w:sdtContent>
        </w:sdt>
        <w:sdt>
          <w:sdtPr>
            <w:alias w:val="6 p."/>
            <w:tag w:val="part_89f3d1a4563443a0a05d504b9a082bee"/>
            <w:lock w:val="sdtLocked"/>
            <w:richText/>
          </w:sdtPr>
          <w:sdtContent>
            <w:p w14:paraId="6C069CBB" w14:textId="70C87333">
              <w:pPr>
                <w:ind w:firstLine="851"/>
                <w:jc w:val="both"/>
                <w:rPr>
                  <w:szCs w:val="24"/>
                </w:rPr>
              </w:pPr>
              <w:sdt>
                <w:sdtPr>
                  <w:alias w:val="Numeris"/>
                  <w:tag w:val="nr_89f3d1a4563443a0a05d504b9a082bee"/>
                  <w:lock w:val="sdtLocked"/>
                  <w:richText/>
                </w:sdtPr>
                <w:sdtContent>
                  <w:r>
                    <w:rPr>
                      <w:szCs w:val="24"/>
                    </w:rPr>
                    <w:t>6</w:t>
                  </w:r>
                </w:sdtContent>
              </w:sdt>
              <w:r>
                <w:rPr>
                  <w:szCs w:val="24"/>
                </w:rPr>
                <w:t>.</w:t>
                <w:tab/>
                <w:t>Dėl Radviliškio rajono savivaldybės atsinaujinančių išteklių energijos naudojimo plėtros veiksmų plano tvirtinimo ir įgyvendinimo priežiūros tvarkos aprašo patvirtinimo</w:t>
              </w:r>
              <w:r>
                <w:rPr>
                  <w:caps/>
                  <w:szCs w:val="24"/>
                </w:rPr>
                <w:t>.</w:t>
              </w:r>
            </w:p>
          </w:sdtContent>
        </w:sdt>
        <w:sdt>
          <w:sdtPr>
            <w:alias w:val="7 p."/>
            <w:tag w:val="part_a88fd11c96864e0e905b126ce068c442"/>
            <w:lock w:val="sdtLocked"/>
            <w:richText/>
          </w:sdtPr>
          <w:sdtContent>
            <w:p w14:paraId="54B7A8D8" w14:textId="1D5569CC">
              <w:pPr>
                <w:ind w:firstLine="851"/>
                <w:jc w:val="both"/>
                <w:rPr>
                  <w:bCs/>
                  <w:szCs w:val="24"/>
                </w:rPr>
              </w:pPr>
              <w:sdt>
                <w:sdtPr>
                  <w:alias w:val="Numeris"/>
                  <w:tag w:val="nr_a88fd11c96864e0e905b126ce068c442"/>
                  <w:lock w:val="sdtLocked"/>
                  <w:richText/>
                </w:sdtPr>
                <w:sdtContent>
                  <w:r>
                    <w:rPr>
                      <w:bCs/>
                      <w:szCs w:val="24"/>
                    </w:rPr>
                    <w:t>7</w:t>
                  </w:r>
                </w:sdtContent>
              </w:sdt>
              <w:r>
                <w:rPr>
                  <w:bCs/>
                  <w:szCs w:val="24"/>
                </w:rPr>
                <w:t>.</w:t>
                <w:tab/>
                <w:t>Dėl Radviliškio rajono savivaldybės atsinaujinančių išteklių energijos naudojimo plėtros veiksmų plano 2021–2030 m. patvirtinimo.</w:t>
              </w:r>
            </w:p>
          </w:sdtContent>
        </w:sdt>
        <w:sdt>
          <w:sdtPr>
            <w:alias w:val="8 p."/>
            <w:tag w:val="part_10e2ad76c83e4c0396a54be926d9cb27"/>
            <w:lock w:val="sdtLocked"/>
            <w:richText/>
          </w:sdtPr>
          <w:sdtContent>
            <w:p w14:paraId="24D54A80" w14:textId="39DE399F">
              <w:pPr>
                <w:ind w:firstLine="851"/>
                <w:jc w:val="both"/>
                <w:rPr>
                  <w:bCs/>
                  <w:szCs w:val="24"/>
                </w:rPr>
              </w:pPr>
              <w:sdt>
                <w:sdtPr>
                  <w:alias w:val="Numeris"/>
                  <w:tag w:val="nr_10e2ad76c83e4c0396a54be926d9cb27"/>
                  <w:lock w:val="sdtLocked"/>
                  <w:richText/>
                </w:sdtPr>
                <w:sdtContent>
                  <w:r>
                    <w:rPr>
                      <w:bCs/>
                      <w:szCs w:val="24"/>
                    </w:rPr>
                    <w:t>8</w:t>
                  </w:r>
                </w:sdtContent>
              </w:sdt>
              <w:r>
                <w:rPr>
                  <w:bCs/>
                  <w:szCs w:val="24"/>
                </w:rPr>
                <w:t>.</w:t>
                <w:tab/>
              </w:r>
              <w:r>
                <w:rPr>
                  <w:color w:val="000000"/>
                  <w:szCs w:val="24"/>
                  <w:shd w:val="clear" w:color="auto" w:fill="FFFFFF"/>
                </w:rPr>
                <w:t>Dėl būsto pirkimo bendruomeninių vaikų globos namų steigimui.</w:t>
              </w:r>
            </w:p>
          </w:sdtContent>
        </w:sdt>
        <w:sdt>
          <w:sdtPr>
            <w:alias w:val="9 p."/>
            <w:tag w:val="part_9239460e08a74b4292eda3f3e535083a"/>
            <w:lock w:val="sdtLocked"/>
            <w:richText/>
          </w:sdtPr>
          <w:sdtContent>
            <w:p w14:paraId="2597D6C9" w14:textId="6D6E41C6">
              <w:pPr>
                <w:ind w:firstLine="851"/>
                <w:jc w:val="both"/>
                <w:rPr>
                  <w:bCs/>
                  <w:szCs w:val="24"/>
                </w:rPr>
              </w:pPr>
              <w:sdt>
                <w:sdtPr>
                  <w:alias w:val="Numeris"/>
                  <w:tag w:val="nr_9239460e08a74b4292eda3f3e535083a"/>
                  <w:lock w:val="sdtLocked"/>
                  <w:richText/>
                </w:sdtPr>
                <w:sdtContent>
                  <w:r>
                    <w:rPr>
                      <w:bCs/>
                      <w:szCs w:val="24"/>
                    </w:rPr>
                    <w:t>9</w:t>
                  </w:r>
                </w:sdtContent>
              </w:sdt>
              <w:r>
                <w:rPr>
                  <w:bCs/>
                  <w:szCs w:val="24"/>
                </w:rPr>
                <w:t>.</w:t>
                <w:tab/>
              </w:r>
              <w:r>
                <w:rPr>
                  <w:bCs/>
                  <w:kern w:val="24"/>
                  <w:szCs w:val="24"/>
                </w:rPr>
                <w:t>Dėl savivaldybės turto perdavimo panaudos pagrindais</w:t>
              </w:r>
              <w:r>
                <w:rPr>
                  <w:bCs/>
                  <w:caps/>
                  <w:kern w:val="24"/>
                  <w:szCs w:val="24"/>
                </w:rPr>
                <w:t>.</w:t>
              </w:r>
            </w:p>
          </w:sdtContent>
        </w:sdt>
        <w:sdt>
          <w:sdtPr>
            <w:alias w:val="10 p."/>
            <w:tag w:val="part_d038d3ad54d2417e9420a3e2cfcd2f27"/>
            <w:lock w:val="sdtLocked"/>
            <w:richText/>
          </w:sdtPr>
          <w:sdtContent>
            <w:p w14:paraId="4D179F08" w14:textId="21D46D35">
              <w:pPr>
                <w:ind w:firstLine="851"/>
                <w:jc w:val="both"/>
                <w:rPr>
                  <w:bCs/>
                  <w:szCs w:val="24"/>
                </w:rPr>
              </w:pPr>
              <w:sdt>
                <w:sdtPr>
                  <w:alias w:val="Numeris"/>
                  <w:tag w:val="nr_d038d3ad54d2417e9420a3e2cfcd2f27"/>
                  <w:lock w:val="sdtLocked"/>
                  <w:richText/>
                </w:sdtPr>
                <w:sdtContent>
                  <w:r>
                    <w:rPr>
                      <w:bCs/>
                      <w:szCs w:val="24"/>
                    </w:rPr>
                    <w:t>10</w:t>
                  </w:r>
                </w:sdtContent>
              </w:sdt>
              <w:r>
                <w:rPr>
                  <w:bCs/>
                  <w:szCs w:val="24"/>
                </w:rPr>
                <w:t>.</w:t>
                <w:tab/>
                <w:t>Dėl Radviliškio rajono savivaldybės ilgalaikio materialiojo turto viešo nuomos konkurso ir nuomos be konkurso organizavimo ir vykdymo tvarkos aprašo, patvirtinto Radviliškio rajono savivaldybės tarybos 2019 m. spalio 24 d. sprendimu Nr. T-116 „Dėl Radviliškio rajono savivaldybės ilgalaikio materialiojo turto viešo nuomos konkurso ir nuomos be konkurso organizavimo ir vykdymo tvarkos aprašo patvirtinimo“ pakeitimo</w:t>
              </w:r>
              <w:r>
                <w:rPr>
                  <w:bCs/>
                  <w:caps/>
                  <w:szCs w:val="24"/>
                </w:rPr>
                <w:t>.</w:t>
              </w:r>
            </w:p>
          </w:sdtContent>
        </w:sdt>
        <w:sdt>
          <w:sdtPr>
            <w:alias w:val="11 p."/>
            <w:tag w:val="part_22f539a8aa504ad790e79274fee518d6"/>
            <w:lock w:val="sdtLocked"/>
            <w:richText/>
          </w:sdtPr>
          <w:sdtContent>
            <w:p w14:paraId="1E3CD0B9" w14:textId="56A8B92A">
              <w:pPr>
                <w:ind w:firstLine="851"/>
                <w:jc w:val="both"/>
                <w:rPr>
                  <w:bCs/>
                  <w:szCs w:val="24"/>
                </w:rPr>
              </w:pPr>
              <w:sdt>
                <w:sdtPr>
                  <w:alias w:val="Numeris"/>
                  <w:tag w:val="nr_22f539a8aa504ad790e79274fee518d6"/>
                  <w:lock w:val="sdtLocked"/>
                  <w:richText/>
                </w:sdtPr>
                <w:sdtContent>
                  <w:r>
                    <w:rPr>
                      <w:bCs/>
                      <w:szCs w:val="24"/>
                    </w:rPr>
                    <w:t>11</w:t>
                  </w:r>
                </w:sdtContent>
              </w:sdt>
              <w:r>
                <w:rPr>
                  <w:bCs/>
                  <w:szCs w:val="24"/>
                </w:rPr>
                <w:t>.</w:t>
                <w:tab/>
              </w:r>
              <w:r>
                <w:rPr>
                  <w:szCs w:val="24"/>
                </w:rPr>
                <w:t>Dėl nekilnojamojo turto, pripažinto nereikalingu arba netinkamu (negalimu) naudoti, nurašymo bei likvidavimo.</w:t>
              </w:r>
            </w:p>
          </w:sdtContent>
        </w:sdt>
        <w:sdt>
          <w:sdtPr>
            <w:alias w:val="12 p."/>
            <w:tag w:val="part_06615c192bf24ab881b79318bc33b59b"/>
            <w:lock w:val="sdtLocked"/>
            <w:richText/>
          </w:sdtPr>
          <w:sdtContent>
            <w:p w14:paraId="1E200261" w14:textId="4C8CF53B">
              <w:pPr>
                <w:ind w:firstLine="851"/>
                <w:jc w:val="both"/>
                <w:rPr>
                  <w:bCs/>
                  <w:szCs w:val="24"/>
                </w:rPr>
              </w:pPr>
              <w:sdt>
                <w:sdtPr>
                  <w:alias w:val="Numeris"/>
                  <w:tag w:val="nr_06615c192bf24ab881b79318bc33b59b"/>
                  <w:lock w:val="sdtLocked"/>
                  <w:richText/>
                </w:sdtPr>
                <w:sdtContent>
                  <w:r>
                    <w:rPr>
                      <w:bCs/>
                      <w:szCs w:val="24"/>
                    </w:rPr>
                    <w:t>12</w:t>
                  </w:r>
                </w:sdtContent>
              </w:sdt>
              <w:r>
                <w:rPr>
                  <w:bCs/>
                  <w:szCs w:val="24"/>
                </w:rPr>
                <w:t>.</w:t>
                <w:tab/>
                <w:t xml:space="preserve">Dėl savivaldybės turto perdavimo </w:t>
              </w:r>
              <w:r>
                <w:rPr>
                  <w:bCs/>
                  <w:spacing w:val="-1"/>
                  <w:szCs w:val="24"/>
                </w:rPr>
                <w:t>valdyti, naudoti</w:t>
              </w:r>
              <w:r>
                <w:rPr>
                  <w:bCs/>
                  <w:szCs w:val="24"/>
                </w:rPr>
                <w:t xml:space="preserve"> ir disponuoti juo p</w:t>
              </w:r>
              <w:r>
                <w:rPr>
                  <w:bCs/>
                  <w:spacing w:val="-1"/>
                  <w:szCs w:val="24"/>
                </w:rPr>
                <w:t>atikėjimo teise</w:t>
              </w:r>
              <w:r>
                <w:rPr>
                  <w:bCs/>
                  <w:caps/>
                  <w:spacing w:val="-1"/>
                  <w:szCs w:val="24"/>
                </w:rPr>
                <w:t>.</w:t>
              </w:r>
            </w:p>
          </w:sdtContent>
        </w:sdt>
        <w:sdt>
          <w:sdtPr>
            <w:alias w:val="13 p."/>
            <w:tag w:val="part_bcd902518c114cb89b98687cf6ac6374"/>
            <w:lock w:val="sdtLocked"/>
            <w:richText/>
          </w:sdtPr>
          <w:sdtContent>
            <w:p w14:paraId="4D080D6B" w14:textId="6EE7C567">
              <w:pPr>
                <w:ind w:firstLine="851"/>
                <w:jc w:val="both"/>
                <w:rPr>
                  <w:bCs/>
                  <w:szCs w:val="24"/>
                </w:rPr>
              </w:pPr>
              <w:sdt>
                <w:sdtPr>
                  <w:alias w:val="Numeris"/>
                  <w:tag w:val="nr_bcd902518c114cb89b98687cf6ac6374"/>
                  <w:lock w:val="sdtLocked"/>
                  <w:richText/>
                </w:sdtPr>
                <w:sdtContent>
                  <w:r>
                    <w:rPr>
                      <w:bCs/>
                      <w:szCs w:val="24"/>
                    </w:rPr>
                    <w:t>13</w:t>
                  </w:r>
                </w:sdtContent>
              </w:sdt>
              <w:r>
                <w:rPr>
                  <w:bCs/>
                  <w:szCs w:val="24"/>
                </w:rPr>
                <w:t>.</w:t>
                <w:tab/>
              </w:r>
              <w:r>
                <w:rPr>
                  <w:color w:val="000000"/>
                  <w:szCs w:val="24"/>
                  <w:shd w:val="clear" w:color="auto" w:fill="FFFFFF"/>
                </w:rPr>
                <w:t>Dėl savivaldybės turto nuomos nutraukimo su UAB „Baisogalos bioenergija“ ir jo nurašymo bei likvidavimo.</w:t>
              </w:r>
            </w:p>
          </w:sdtContent>
        </w:sdt>
        <w:sdt>
          <w:sdtPr>
            <w:alias w:val="14 p."/>
            <w:tag w:val="part_69ee4446002e4705abba6b611cb1feb8"/>
            <w:lock w:val="sdtLocked"/>
            <w:richText/>
          </w:sdtPr>
          <w:sdtContent>
            <w:p w14:paraId="48F794F7" w14:textId="634526A0">
              <w:pPr>
                <w:ind w:firstLine="851"/>
                <w:jc w:val="both"/>
                <w:rPr>
                  <w:bCs/>
                  <w:szCs w:val="24"/>
                </w:rPr>
              </w:pPr>
              <w:sdt>
                <w:sdtPr>
                  <w:alias w:val="Numeris"/>
                  <w:tag w:val="nr_69ee4446002e4705abba6b611cb1feb8"/>
                  <w:lock w:val="sdtLocked"/>
                  <w:richText/>
                </w:sdtPr>
                <w:sdtContent>
                  <w:r>
                    <w:rPr>
                      <w:bCs/>
                      <w:szCs w:val="24"/>
                    </w:rPr>
                    <w:t>14</w:t>
                  </w:r>
                </w:sdtContent>
              </w:sdt>
              <w:r>
                <w:rPr>
                  <w:bCs/>
                  <w:szCs w:val="24"/>
                </w:rPr>
                <w:t>.</w:t>
                <w:tab/>
              </w:r>
              <w:r>
                <w:rPr>
                  <w:bCs/>
                  <w:szCs w:val="24"/>
                  <w:lang w:eastAsia="ar-SA"/>
                </w:rPr>
                <w:t xml:space="preserve">Dėl savivaldybės turto patikėjimo teisės, perduotos patikėjimo sutartimi, nutraukimo su viešąja įstaiga Šeduvos </w:t>
              </w:r>
              <w:r>
                <w:rPr>
                  <w:bCs/>
                  <w:spacing w:val="-2"/>
                  <w:szCs w:val="24"/>
                  <w:lang w:eastAsia="ar-SA"/>
                </w:rPr>
                <w:t>pirminės sveikatos priežiūros centru</w:t>
              </w:r>
              <w:r>
                <w:rPr>
                  <w:bCs/>
                  <w:caps/>
                  <w:spacing w:val="-2"/>
                  <w:szCs w:val="24"/>
                  <w:lang w:eastAsia="ar-SA"/>
                </w:rPr>
                <w:t>.</w:t>
              </w:r>
            </w:p>
          </w:sdtContent>
        </w:sdt>
        <w:sdt>
          <w:sdtPr>
            <w:alias w:val="15 p."/>
            <w:tag w:val="part_63623408a2bc4cb8ba10949603db56b5"/>
            <w:lock w:val="sdtLocked"/>
            <w:richText/>
          </w:sdtPr>
          <w:sdtContent>
            <w:p w14:paraId="5D1AB26D" w14:textId="512DC0AA">
              <w:pPr>
                <w:ind w:firstLine="851"/>
                <w:jc w:val="both"/>
                <w:rPr>
                  <w:bCs/>
                  <w:szCs w:val="24"/>
                </w:rPr>
              </w:pPr>
              <w:sdt>
                <w:sdtPr>
                  <w:alias w:val="Numeris"/>
                  <w:tag w:val="nr_63623408a2bc4cb8ba10949603db56b5"/>
                  <w:lock w:val="sdtLocked"/>
                  <w:richText/>
                </w:sdtPr>
                <w:sdtContent>
                  <w:r>
                    <w:rPr>
                      <w:bCs/>
                      <w:szCs w:val="24"/>
                    </w:rPr>
                    <w:t>15</w:t>
                  </w:r>
                </w:sdtContent>
              </w:sdt>
              <w:r>
                <w:rPr>
                  <w:bCs/>
                  <w:szCs w:val="24"/>
                </w:rPr>
                <w:t>.</w:t>
                <w:tab/>
              </w:r>
              <w:r>
                <w:rPr>
                  <w:bCs/>
                  <w:szCs w:val="24"/>
                  <w:lang w:eastAsia="ar-SA"/>
                </w:rPr>
                <w:t>Dėl savivaldybės turto perdavimo valdyti, naudoti ir disponuoti juo patikėjimo teise pagal patikėjimo sutartį viešajai įstaigai Radviliškio ligoninei</w:t>
              </w:r>
              <w:r>
                <w:rPr>
                  <w:bCs/>
                  <w:caps/>
                  <w:szCs w:val="24"/>
                  <w:lang w:eastAsia="ar-SA"/>
                </w:rPr>
                <w:t>.</w:t>
              </w:r>
            </w:p>
          </w:sdtContent>
        </w:sdt>
        <w:sdt>
          <w:sdtPr>
            <w:alias w:val="16 p."/>
            <w:tag w:val="part_5ff8de925e1d4d27b052677b1d632318"/>
            <w:lock w:val="sdtLocked"/>
            <w:richText/>
          </w:sdtPr>
          <w:sdtContent>
            <w:p w14:paraId="643BF29C" w14:textId="59ACB1CC">
              <w:pPr>
                <w:ind w:firstLine="851"/>
                <w:jc w:val="both"/>
                <w:rPr>
                  <w:szCs w:val="24"/>
                </w:rPr>
              </w:pPr>
              <w:sdt>
                <w:sdtPr>
                  <w:alias w:val="Numeris"/>
                  <w:tag w:val="nr_5ff8de925e1d4d27b052677b1d632318"/>
                  <w:lock w:val="sdtLocked"/>
                  <w:richText/>
                </w:sdtPr>
                <w:sdtContent>
                  <w:r>
                    <w:rPr>
                      <w:szCs w:val="24"/>
                    </w:rPr>
                    <w:t>16</w:t>
                  </w:r>
                </w:sdtContent>
              </w:sdt>
              <w:r>
                <w:rPr>
                  <w:szCs w:val="24"/>
                </w:rPr>
                <w:t>.</w:t>
                <w:tab/>
              </w:r>
              <w:r>
                <w:rPr>
                  <w:bCs/>
                  <w:szCs w:val="24"/>
                </w:rPr>
                <w:t>Dėl Radviliškio rajono savivaldybės ir patikėjimo teise perduoto valstybės turto</w:t>
              </w:r>
              <w:r>
                <w:rPr>
                  <w:szCs w:val="24"/>
                </w:rPr>
                <w:t xml:space="preserve"> valdymo, naudojimo ir disponavimo juo tvarkos aprašo, patvirtinto Radviliškio rajono savivaldybės tarybos 2014 m. lapkričio 20 d. sprendimu Nr. T-893 „Dėl Radviliškio rajono savivaldybės ir patikėjimo teise perduoto valstybės turto valdymo, naudojimo ir disponavimo juo tvarkos aprašo patvirtinimo“ pakeitimo</w:t>
              </w:r>
              <w:r>
                <w:rPr>
                  <w:caps/>
                  <w:szCs w:val="24"/>
                </w:rPr>
                <w:t>.</w:t>
              </w:r>
            </w:p>
          </w:sdtContent>
        </w:sdt>
        <w:sdt>
          <w:sdtPr>
            <w:alias w:val="17 p."/>
            <w:tag w:val="part_4ea498c054884a4c9e20ca353ef19008"/>
            <w:lock w:val="sdtLocked"/>
            <w:richText/>
          </w:sdtPr>
          <w:sdtContent>
            <w:p w14:paraId="6AD743E7" w14:textId="4878B460">
              <w:pPr>
                <w:ind w:firstLine="851"/>
                <w:jc w:val="both"/>
                <w:rPr>
                  <w:bCs/>
                  <w:szCs w:val="24"/>
                </w:rPr>
              </w:pPr>
              <w:sdt>
                <w:sdtPr>
                  <w:alias w:val="Numeris"/>
                  <w:tag w:val="nr_4ea498c054884a4c9e20ca353ef19008"/>
                  <w:lock w:val="sdtLocked"/>
                  <w:richText/>
                </w:sdtPr>
                <w:sdtContent>
                  <w:r>
                    <w:rPr>
                      <w:bCs/>
                      <w:szCs w:val="24"/>
                    </w:rPr>
                    <w:t>17</w:t>
                  </w:r>
                </w:sdtContent>
              </w:sdt>
              <w:r>
                <w:rPr>
                  <w:bCs/>
                  <w:szCs w:val="24"/>
                </w:rPr>
                <w:t>.</w:t>
                <w:tab/>
              </w:r>
              <w:r>
                <w:rPr>
                  <w:szCs w:val="24"/>
                </w:rPr>
                <w:t xml:space="preserve">Dėl Radviliškio rajono savivaldybės turto perdavimo panaudos pagrindais laikinai neatlygintinai valdyti ir naudotis tvarkos aprašo, patvirtinto Radviliškio rajono savivaldybės tarybos 2019 m. rugsėjo 26 d. sprendimu Nr. T-101 </w:t>
              </w:r>
              <w:r>
                <w:rPr>
                  <w:caps/>
                  <w:szCs w:val="24"/>
                </w:rPr>
                <w:t>„</w:t>
              </w:r>
              <w:r>
                <w:rPr>
                  <w:szCs w:val="24"/>
                  <w:lang w:eastAsia="lt-LT"/>
                </w:rPr>
                <w:t>Dėl Radviliškio rajono savivaldybės turto perdavimo panaudos pagrindais laikinai</w:t>
              </w:r>
              <w:r>
                <w:rPr>
                  <w:b/>
                  <w:caps/>
                  <w:szCs w:val="24"/>
                  <w:lang w:eastAsia="lt-LT"/>
                </w:rPr>
                <w:t xml:space="preserve"> </w:t>
              </w:r>
              <w:r>
                <w:rPr>
                  <w:bCs/>
                  <w:szCs w:val="24"/>
                  <w:lang w:eastAsia="lt-LT"/>
                </w:rPr>
                <w:t>neatlygintinai valdyti ir naudotis tvarkos aprašo patvirtinimo</w:t>
              </w:r>
              <w:r>
                <w:rPr>
                  <w:bCs/>
                  <w:caps/>
                  <w:szCs w:val="24"/>
                </w:rPr>
                <w:t>“</w:t>
              </w:r>
              <w:r>
                <w:rPr>
                  <w:bCs/>
                  <w:szCs w:val="24"/>
                </w:rPr>
                <w:t xml:space="preserve"> pakeitimo</w:t>
              </w:r>
              <w:r>
                <w:rPr>
                  <w:bCs/>
                  <w:caps/>
                  <w:szCs w:val="24"/>
                </w:rPr>
                <w:t>.</w:t>
              </w:r>
            </w:p>
          </w:sdtContent>
        </w:sdt>
        <w:sdt>
          <w:sdtPr>
            <w:alias w:val="18 p."/>
            <w:tag w:val="part_a2ba9a05668b4b068db58ede5a277d09"/>
            <w:lock w:val="sdtLocked"/>
            <w:richText/>
          </w:sdtPr>
          <w:sdtContent>
            <w:p w14:paraId="5F54F113" w14:textId="5B7F94B4">
              <w:pPr>
                <w:ind w:firstLine="851"/>
                <w:jc w:val="both"/>
                <w:rPr>
                  <w:szCs w:val="24"/>
                </w:rPr>
              </w:pPr>
              <w:sdt>
                <w:sdtPr>
                  <w:alias w:val="Numeris"/>
                  <w:tag w:val="nr_a2ba9a05668b4b068db58ede5a277d09"/>
                  <w:lock w:val="sdtLocked"/>
                  <w:richText/>
                </w:sdtPr>
                <w:sdtContent>
                  <w:r>
                    <w:rPr>
                      <w:szCs w:val="24"/>
                    </w:rPr>
                    <w:t>18</w:t>
                  </w:r>
                </w:sdtContent>
              </w:sdt>
              <w:r>
                <w:rPr>
                  <w:szCs w:val="24"/>
                </w:rPr>
                <w:t>.</w:t>
                <w:tab/>
              </w:r>
              <w:r>
                <w:rPr>
                  <w:szCs w:val="24"/>
                  <w:shd w:val="clear" w:color="auto" w:fill="FFFFFF"/>
                  <w:lang w:eastAsia="ar-SA"/>
                </w:rPr>
                <w:t>Dėl būsto nuomos sąlygų pakeitimo.</w:t>
              </w:r>
            </w:p>
          </w:sdtContent>
        </w:sdt>
        <w:sdt>
          <w:sdtPr>
            <w:alias w:val="19 p."/>
            <w:tag w:val="part_7512720195b44651859985b881c8a2d1"/>
            <w:lock w:val="sdtLocked"/>
            <w:richText/>
          </w:sdtPr>
          <w:sdtContent>
            <w:p w14:paraId="58B13EFE" w14:textId="03F14F65">
              <w:pPr>
                <w:ind w:firstLine="851"/>
                <w:jc w:val="both"/>
                <w:rPr>
                  <w:bCs/>
                  <w:szCs w:val="24"/>
                </w:rPr>
              </w:pPr>
              <w:sdt>
                <w:sdtPr>
                  <w:alias w:val="Numeris"/>
                  <w:tag w:val="nr_7512720195b44651859985b881c8a2d1"/>
                  <w:lock w:val="sdtLocked"/>
                  <w:richText/>
                </w:sdtPr>
                <w:sdtContent>
                  <w:r>
                    <w:rPr>
                      <w:bCs/>
                      <w:szCs w:val="24"/>
                    </w:rPr>
                    <w:t>19</w:t>
                  </w:r>
                </w:sdtContent>
              </w:sdt>
              <w:r>
                <w:rPr>
                  <w:bCs/>
                  <w:szCs w:val="24"/>
                </w:rPr>
                <w:t>.</w:t>
                <w:tab/>
                <w:t>Dėl Radviliškio r. Palonų daugiafunkcio centro likvidavimo.</w:t>
              </w:r>
            </w:p>
          </w:sdtContent>
        </w:sdt>
        <w:sdt>
          <w:sdtPr>
            <w:alias w:val="20 p."/>
            <w:tag w:val="part_f9ea9370efcd405eae4d7ce94d4a8660"/>
            <w:lock w:val="sdtLocked"/>
            <w:richText/>
          </w:sdtPr>
          <w:sdtContent>
            <w:p w14:paraId="22CA6EFE" w14:textId="4422BE74">
              <w:pPr>
                <w:ind w:firstLine="851"/>
                <w:jc w:val="both"/>
                <w:rPr>
                  <w:bCs/>
                  <w:szCs w:val="24"/>
                </w:rPr>
              </w:pPr>
              <w:sdt>
                <w:sdtPr>
                  <w:alias w:val="Numeris"/>
                  <w:tag w:val="nr_f9ea9370efcd405eae4d7ce94d4a8660"/>
                  <w:lock w:val="sdtLocked"/>
                  <w:richText/>
                </w:sdtPr>
                <w:sdtContent>
                  <w:r>
                    <w:rPr>
                      <w:bCs/>
                      <w:szCs w:val="24"/>
                    </w:rPr>
                    <w:t>20</w:t>
                  </w:r>
                </w:sdtContent>
              </w:sdt>
              <w:r>
                <w:rPr>
                  <w:bCs/>
                  <w:szCs w:val="24"/>
                </w:rPr>
                <w:t>.</w:t>
                <w:tab/>
                <w:t>Dėl Radviliškio r. Pociūnėlių pagrindinės mokyklos reorganizavimo.</w:t>
              </w:r>
            </w:p>
          </w:sdtContent>
        </w:sdt>
        <w:sdt>
          <w:sdtPr>
            <w:alias w:val="21 p."/>
            <w:tag w:val="part_d2250c666074476cb8b2b9f6ef3fa4ec"/>
            <w:lock w:val="sdtLocked"/>
            <w:richText/>
          </w:sdtPr>
          <w:sdtContent>
            <w:p w14:paraId="4B10BC26" w14:textId="1C7B601B">
              <w:pPr>
                <w:ind w:firstLine="851"/>
                <w:jc w:val="both"/>
                <w:rPr>
                  <w:bCs/>
                  <w:szCs w:val="24"/>
                </w:rPr>
              </w:pPr>
              <w:sdt>
                <w:sdtPr>
                  <w:alias w:val="Numeris"/>
                  <w:tag w:val="nr_d2250c666074476cb8b2b9f6ef3fa4ec"/>
                  <w:lock w:val="sdtLocked"/>
                  <w:richText/>
                </w:sdtPr>
                <w:sdtContent>
                  <w:r>
                    <w:rPr>
                      <w:bCs/>
                      <w:szCs w:val="24"/>
                    </w:rPr>
                    <w:t>21</w:t>
                  </w:r>
                </w:sdtContent>
              </w:sdt>
              <w:r>
                <w:rPr>
                  <w:bCs/>
                  <w:szCs w:val="24"/>
                </w:rPr>
                <w:t>.</w:t>
                <w:tab/>
              </w:r>
              <w:r>
                <w:rPr>
                  <w:bCs/>
                  <w:szCs w:val="24"/>
                  <w:lang w:eastAsia="lt-LT"/>
                </w:rPr>
                <w:t>Dėl Radviliškio rajono savivaldybės švietimo įstaigų ikimokyklinio ir priešmokyklinio ugdymo grupių, vaikų skaičiaus, ikimokyklinio ugdymo grupių veiklos trukmės, priešmokyklinio ugdymo organizavimo modelių, bendrojo ugdymo mokyklų klasių komplektų, mokinių skaičiaus 2023–2024 mokslo metais nustatymo.</w:t>
              </w:r>
            </w:p>
          </w:sdtContent>
        </w:sdt>
        <w:sdt>
          <w:sdtPr>
            <w:alias w:val="22 p."/>
            <w:tag w:val="part_773648259b654e51a41e52bde2035eb5"/>
            <w:lock w:val="sdtLocked"/>
            <w:richText/>
          </w:sdtPr>
          <w:sdtContent>
            <w:p w14:paraId="5C0EC848" w14:textId="7C6A7E47">
              <w:pPr>
                <w:ind w:firstLine="851"/>
                <w:jc w:val="both"/>
                <w:rPr>
                  <w:szCs w:val="24"/>
                </w:rPr>
              </w:pPr>
              <w:sdt>
                <w:sdtPr>
                  <w:alias w:val="Numeris"/>
                  <w:tag w:val="nr_773648259b654e51a41e52bde2035eb5"/>
                  <w:lock w:val="sdtLocked"/>
                  <w:richText/>
                </w:sdtPr>
                <w:sdtContent>
                  <w:r>
                    <w:rPr>
                      <w:szCs w:val="24"/>
                    </w:rPr>
                    <w:t>22</w:t>
                  </w:r>
                </w:sdtContent>
              </w:sdt>
              <w:r>
                <w:rPr>
                  <w:szCs w:val="24"/>
                </w:rPr>
                <w:t>.</w:t>
                <w:tab/>
                <w:t>Dėl Radviliškio rajono savivaldybės viešųjų asmens sveikatos priežiūros įstaigų vadovų mėnesinės algos pastoviosios dalies dydžio nustatymo.</w:t>
              </w:r>
            </w:p>
          </w:sdtContent>
        </w:sdt>
        <w:sdt>
          <w:sdtPr>
            <w:alias w:val="23 p."/>
            <w:tag w:val="part_540c0d4290b04aa68335a3d6422c6dc1"/>
            <w:lock w:val="sdtLocked"/>
            <w:richText/>
          </w:sdtPr>
          <w:sdtContent>
            <w:p w14:paraId="3E266120" w14:textId="072047AD">
              <w:pPr>
                <w:ind w:firstLine="851"/>
                <w:jc w:val="both"/>
                <w:rPr>
                  <w:bCs/>
                  <w:color w:val="000000"/>
                  <w:szCs w:val="24"/>
                </w:rPr>
              </w:pPr>
              <w:sdt>
                <w:sdtPr>
                  <w:alias w:val="Numeris"/>
                  <w:tag w:val="nr_540c0d4290b04aa68335a3d6422c6dc1"/>
                  <w:lock w:val="sdtLocked"/>
                  <w:richText/>
                </w:sdtPr>
                <w:sdtContent>
                  <w:r>
                    <w:rPr>
                      <w:bCs/>
                      <w:color w:val="000000"/>
                      <w:szCs w:val="24"/>
                    </w:rPr>
                    <w:t>23</w:t>
                  </w:r>
                </w:sdtContent>
              </w:sdt>
              <w:r>
                <w:rPr>
                  <w:bCs/>
                  <w:color w:val="000000"/>
                  <w:szCs w:val="24"/>
                </w:rPr>
                <w:t>.</w:t>
                <w:tab/>
              </w:r>
              <w:r>
                <w:rPr>
                  <w:bCs/>
                  <w:szCs w:val="24"/>
                </w:rPr>
                <w:t xml:space="preserve">Dėl </w:t>
              </w:r>
              <w:r>
                <w:rPr>
                  <w:bCs/>
                  <w:color w:val="000000"/>
                  <w:szCs w:val="24"/>
                </w:rPr>
                <w:t xml:space="preserve">papildomos paramos (išmokos) gimus vaikui Radviliškio rajono savivaldybėje skyrimo ir mokėjimo tvarkos aprašo </w:t>
              </w:r>
              <w:r>
                <w:rPr>
                  <w:bCs/>
                  <w:szCs w:val="24"/>
                </w:rPr>
                <w:t>tvirtinimo.</w:t>
              </w:r>
            </w:p>
          </w:sdtContent>
        </w:sdt>
        <w:sdt>
          <w:sdtPr>
            <w:alias w:val="24 p."/>
            <w:tag w:val="part_22b5600a826044db881ffe9009ff444a"/>
            <w:lock w:val="sdtLocked"/>
            <w:richText/>
          </w:sdtPr>
          <w:sdtContent>
            <w:p w14:paraId="6168E2D6" w14:textId="04ECAFC8">
              <w:pPr>
                <w:ind w:firstLine="851"/>
                <w:jc w:val="both"/>
                <w:rPr>
                  <w:bCs/>
                  <w:szCs w:val="24"/>
                </w:rPr>
              </w:pPr>
              <w:sdt>
                <w:sdtPr>
                  <w:alias w:val="Numeris"/>
                  <w:tag w:val="nr_22b5600a826044db881ffe9009ff444a"/>
                  <w:lock w:val="sdtLocked"/>
                  <w:richText/>
                </w:sdtPr>
                <w:sdtContent>
                  <w:r>
                    <w:rPr>
                      <w:bCs/>
                      <w:szCs w:val="24"/>
                    </w:rPr>
                    <w:t>24</w:t>
                  </w:r>
                </w:sdtContent>
              </w:sdt>
              <w:r>
                <w:rPr>
                  <w:bCs/>
                  <w:szCs w:val="24"/>
                </w:rPr>
                <w:t>.</w:t>
                <w:tab/>
              </w:r>
              <w:r>
                <w:rPr>
                  <w:bCs/>
                  <w:color w:val="000000"/>
                  <w:szCs w:val="24"/>
                </w:rPr>
                <w:t xml:space="preserve">Dėl stichinės nelaimės (gaisro, potvynio, audros, liūties ir pan.) </w:t>
              </w:r>
              <w:r>
                <w:rPr>
                  <w:bCs/>
                  <w:color w:val="000000"/>
                  <w:szCs w:val="24"/>
                  <w:lang w:val="pt-BR"/>
                </w:rPr>
                <w:t>padarytiems nuostoliams iš dalies padengti</w:t>
              </w:r>
              <w:r>
                <w:rPr>
                  <w:bCs/>
                  <w:color w:val="000000"/>
                  <w:szCs w:val="24"/>
                </w:rPr>
                <w:t xml:space="preserve"> vienkartinės išmokos </w:t>
              </w:r>
              <w:r>
                <w:rPr>
                  <w:bCs/>
                  <w:szCs w:val="24"/>
                </w:rPr>
                <w:t>skyrimo ir mokėjimo tvarkos aprašo pakeitimo.</w:t>
              </w:r>
            </w:p>
          </w:sdtContent>
        </w:sdt>
        <w:sdt>
          <w:sdtPr>
            <w:alias w:val="25 p."/>
            <w:tag w:val="part_76916589ec94424499d0f59255ef4b82"/>
            <w:lock w:val="sdtLocked"/>
            <w:richText/>
          </w:sdtPr>
          <w:sdtContent>
            <w:p w14:paraId="0FD32042" w14:textId="0860CEDD">
              <w:pPr>
                <w:ind w:firstLine="851"/>
                <w:jc w:val="both"/>
                <w:rPr>
                  <w:bCs/>
                  <w:szCs w:val="24"/>
                </w:rPr>
              </w:pPr>
              <w:sdt>
                <w:sdtPr>
                  <w:alias w:val="Numeris"/>
                  <w:tag w:val="nr_76916589ec94424499d0f59255ef4b82"/>
                  <w:lock w:val="sdtLocked"/>
                  <w:richText/>
                </w:sdtPr>
                <w:sdtContent>
                  <w:r>
                    <w:rPr>
                      <w:bCs/>
                      <w:szCs w:val="24"/>
                    </w:rPr>
                    <w:t>25</w:t>
                  </w:r>
                </w:sdtContent>
              </w:sdt>
              <w:r>
                <w:rPr>
                  <w:bCs/>
                  <w:szCs w:val="24"/>
                </w:rPr>
                <w:t>.</w:t>
                <w:tab/>
              </w:r>
              <w:r>
                <w:rPr>
                  <w:bCs/>
                  <w:color w:val="000000"/>
                  <w:szCs w:val="24"/>
                </w:rPr>
                <w:t>Dėl didžiausio leistino pareigybių skaičiaus Radviliškio parapijos bendruomenės socialinių paslaugų centre patvirtinimo.</w:t>
              </w:r>
            </w:p>
          </w:sdtContent>
        </w:sdt>
        <w:sdt>
          <w:sdtPr>
            <w:alias w:val="26 p."/>
            <w:tag w:val="part_c62fb52c315a442c9df3a3ba69da2452"/>
            <w:lock w:val="sdtLocked"/>
            <w:richText/>
          </w:sdtPr>
          <w:sdtContent>
            <w:p w14:paraId="318948C3" w14:textId="3FA7186C">
              <w:pPr>
                <w:ind w:firstLine="851"/>
                <w:jc w:val="both"/>
                <w:rPr>
                  <w:szCs w:val="24"/>
                </w:rPr>
              </w:pPr>
              <w:sdt>
                <w:sdtPr>
                  <w:alias w:val="Numeris"/>
                  <w:tag w:val="nr_c62fb52c315a442c9df3a3ba69da2452"/>
                  <w:lock w:val="sdtLocked"/>
                  <w:richText/>
                </w:sdtPr>
                <w:sdtContent>
                  <w:r>
                    <w:rPr>
                      <w:szCs w:val="24"/>
                    </w:rPr>
                    <w:t>26</w:t>
                  </w:r>
                </w:sdtContent>
              </w:sdt>
              <w:r>
                <w:rPr>
                  <w:szCs w:val="24"/>
                </w:rPr>
                <w:t>.</w:t>
                <w:tab/>
              </w:r>
              <w:r>
                <w:rPr>
                  <w:szCs w:val="24"/>
                  <w:lang w:eastAsia="ar-SA"/>
                </w:rPr>
                <w:t>Dėl Radviliškio parapijos bendruomenės socialinių paslaugų centro nuostatų,</w:t>
              </w:r>
              <w:r>
                <w:rPr>
                  <w:szCs w:val="24"/>
                </w:rPr>
                <w:t xml:space="preserve"> </w:t>
              </w:r>
              <w:r>
                <w:rPr>
                  <w:szCs w:val="24"/>
                  <w:lang w:eastAsia="ar-SA"/>
                </w:rPr>
                <w:t>patvirtintų Radviliškio rajono savivaldybės tarybos 2020-11-05 sprendimu Nr. T-366 „Dėl Radviliškio parapijos bendruomenės socialinių paslaugų centro nuostatų dalinio pakeitimo ir naujų redakcijų patvirtinimo“, pakeitimo.</w:t>
              </w:r>
            </w:p>
          </w:sdtContent>
        </w:sdt>
        <w:sdt>
          <w:sdtPr>
            <w:alias w:val="27 p."/>
            <w:tag w:val="part_e9625df2937c42abb33012e07184a27f"/>
            <w:lock w:val="sdtLocked"/>
            <w:richText/>
          </w:sdtPr>
          <w:sdtContent>
            <w:p w14:paraId="7AB930EF" w14:textId="3E9A471E">
              <w:pPr>
                <w:ind w:firstLine="851"/>
                <w:jc w:val="both"/>
                <w:rPr>
                  <w:bCs/>
                  <w:szCs w:val="24"/>
                </w:rPr>
              </w:pPr>
              <w:sdt>
                <w:sdtPr>
                  <w:alias w:val="Numeris"/>
                  <w:tag w:val="nr_e9625df2937c42abb33012e07184a27f"/>
                  <w:lock w:val="sdtLocked"/>
                  <w:richText/>
                </w:sdtPr>
                <w:sdtContent>
                  <w:r>
                    <w:rPr>
                      <w:bCs/>
                      <w:szCs w:val="24"/>
                    </w:rPr>
                    <w:t>27</w:t>
                  </w:r>
                </w:sdtContent>
              </w:sdt>
              <w:r>
                <w:rPr>
                  <w:bCs/>
                  <w:szCs w:val="24"/>
                </w:rPr>
                <w:t>.</w:t>
                <w:tab/>
              </w:r>
              <w:r>
                <w:rPr>
                  <w:bCs/>
                  <w:color w:val="000000"/>
                  <w:szCs w:val="24"/>
                </w:rPr>
                <w:t>Dėl Radviliškio rajono savivaldybės švietimo ir sporto paslaugų centro didžiausio leistino pareigybių skaičiaus patvirtinimo.</w:t>
              </w:r>
            </w:p>
          </w:sdtContent>
        </w:sdt>
        <w:sdt>
          <w:sdtPr>
            <w:alias w:val="28 p."/>
            <w:tag w:val="part_f43d97162fad4f5084e71f056b96a7c3"/>
            <w:lock w:val="sdtLocked"/>
            <w:richText/>
          </w:sdtPr>
          <w:sdtContent>
            <w:p w14:paraId="2D9747B2" w14:textId="693558BD">
              <w:pPr>
                <w:ind w:firstLine="851"/>
                <w:jc w:val="both"/>
                <w:rPr>
                  <w:bCs/>
                  <w:szCs w:val="24"/>
                </w:rPr>
              </w:pPr>
              <w:sdt>
                <w:sdtPr>
                  <w:alias w:val="Numeris"/>
                  <w:tag w:val="nr_f43d97162fad4f5084e71f056b96a7c3"/>
                  <w:lock w:val="sdtLocked"/>
                  <w:richText/>
                </w:sdtPr>
                <w:sdtContent>
                  <w:r>
                    <w:rPr>
                      <w:bCs/>
                      <w:szCs w:val="24"/>
                    </w:rPr>
                    <w:t>28</w:t>
                  </w:r>
                </w:sdtContent>
              </w:sdt>
              <w:r>
                <w:rPr>
                  <w:bCs/>
                  <w:szCs w:val="24"/>
                </w:rPr>
                <w:t>.</w:t>
                <w:tab/>
                <w:t>Dėl Radviliškio rajono savivaldybės 2023 m. užimtumo didinimo programos patvirtinimo.</w:t>
              </w:r>
            </w:p>
          </w:sdtContent>
        </w:sdt>
        <w:sdt>
          <w:sdtPr>
            <w:alias w:val="29 p."/>
            <w:tag w:val="part_7d564ee695fc43cda39dfd555ab34882"/>
            <w:lock w:val="sdtLocked"/>
            <w:richText/>
          </w:sdtPr>
          <w:sdtContent>
            <w:p w14:paraId="1FA64FB5" w14:textId="4B006527">
              <w:pPr>
                <w:ind w:firstLine="851"/>
                <w:jc w:val="both"/>
                <w:rPr>
                  <w:bCs/>
                  <w:szCs w:val="24"/>
                </w:rPr>
              </w:pPr>
              <w:sdt>
                <w:sdtPr>
                  <w:alias w:val="Numeris"/>
                  <w:tag w:val="nr_7d564ee695fc43cda39dfd555ab34882"/>
                  <w:lock w:val="sdtLocked"/>
                  <w:richText/>
                </w:sdtPr>
                <w:sdtContent>
                  <w:r>
                    <w:rPr>
                      <w:bCs/>
                      <w:szCs w:val="24"/>
                    </w:rPr>
                    <w:t>29</w:t>
                  </w:r>
                </w:sdtContent>
              </w:sdt>
              <w:r>
                <w:rPr>
                  <w:bCs/>
                  <w:szCs w:val="24"/>
                </w:rPr>
                <w:t>.</w:t>
                <w:tab/>
                <w:t>Dėl pritarimo bendradarbiavimo sutarčiai.</w:t>
              </w:r>
            </w:p>
          </w:sdtContent>
        </w:sdt>
        <w:sdt>
          <w:sdtPr>
            <w:alias w:val="30 p."/>
            <w:tag w:val="part_4803b204236a4a2ab44097460f037a20"/>
            <w:lock w:val="sdtLocked"/>
            <w:richText/>
          </w:sdtPr>
          <w:sdtContent>
            <w:p w14:paraId="4A4C96A3" w14:textId="2C12096D">
              <w:pPr>
                <w:ind w:firstLine="851"/>
                <w:jc w:val="both"/>
                <w:rPr>
                  <w:bCs/>
                  <w:szCs w:val="24"/>
                </w:rPr>
              </w:pPr>
              <w:sdt>
                <w:sdtPr>
                  <w:alias w:val="Numeris"/>
                  <w:tag w:val="nr_4803b204236a4a2ab44097460f037a20"/>
                  <w:lock w:val="sdtLocked"/>
                  <w:richText/>
                </w:sdtPr>
                <w:sdtContent>
                  <w:r>
                    <w:rPr>
                      <w:bCs/>
                      <w:szCs w:val="24"/>
                    </w:rPr>
                    <w:t>30</w:t>
                  </w:r>
                </w:sdtContent>
              </w:sdt>
              <w:r>
                <w:rPr>
                  <w:bCs/>
                  <w:szCs w:val="24"/>
                </w:rPr>
                <w:t>.</w:t>
                <w:tab/>
              </w:r>
              <w:r>
                <w:rPr>
                  <w:color w:val="000000"/>
                  <w:szCs w:val="24"/>
                  <w:shd w:val="clear" w:color="auto" w:fill="FFFFFF"/>
                </w:rPr>
                <w:t>Dėl Radviliškio rajono savivaldybės susisiekimo komunikacijų 2023–2025 m. prioritetinių objektų sąrašų patvirtinimo ir kelių priežiūros ir plėtros programos finansavimo lėšų Radviliškio rajono savivaldybės valdomiems vietinės reikšmės keliams paskirstymo savivaldybės administracijos seniūnijoms 2023 metais.</w:t>
              </w:r>
            </w:p>
          </w:sdtContent>
        </w:sdt>
        <w:sdt>
          <w:sdtPr>
            <w:alias w:val="31 p."/>
            <w:tag w:val="part_6551eff4e05647d88030933b791f9bbc"/>
            <w:lock w:val="sdtLocked"/>
            <w:richText/>
          </w:sdtPr>
          <w:sdtContent>
            <w:p w14:paraId="773BDAC8" w14:textId="2C509FDF">
              <w:pPr>
                <w:ind w:firstLine="851"/>
                <w:jc w:val="both"/>
                <w:rPr>
                  <w:bCs/>
                  <w:szCs w:val="24"/>
                </w:rPr>
              </w:pPr>
              <w:sdt>
                <w:sdtPr>
                  <w:alias w:val="Numeris"/>
                  <w:tag w:val="nr_6551eff4e05647d88030933b791f9bbc"/>
                  <w:lock w:val="sdtLocked"/>
                  <w:richText/>
                </w:sdtPr>
                <w:sdtContent>
                  <w:r>
                    <w:rPr>
                      <w:bCs/>
                      <w:szCs w:val="24"/>
                    </w:rPr>
                    <w:t>31</w:t>
                  </w:r>
                </w:sdtContent>
              </w:sdt>
              <w:r>
                <w:rPr>
                  <w:bCs/>
                  <w:szCs w:val="24"/>
                </w:rPr>
                <w:t>.</w:t>
                <w:tab/>
                <w:t xml:space="preserve">Dėl </w:t>
              </w:r>
              <w:r>
                <w:rPr>
                  <w:szCs w:val="24"/>
                </w:rPr>
                <w:t>susisiekimo komunikacijų ir jų inžinerinių tinklų statybos, rekonstravimo ir kapitalinio remonto, dalyvaujant fiziniams ir juridiniams asmenims objektų sąrašų 2023 m. patvirtinimo.</w:t>
              </w:r>
            </w:p>
          </w:sdtContent>
        </w:sdt>
        <w:sdt>
          <w:sdtPr>
            <w:alias w:val="32 p."/>
            <w:tag w:val="part_28978305be7b4628a1edb1b8dfcf3c5b"/>
            <w:lock w:val="sdtLocked"/>
            <w:richText/>
          </w:sdtPr>
          <w:sdtContent>
            <w:p w14:paraId="4E451641" w14:textId="0825C704">
              <w:pPr>
                <w:ind w:firstLine="851"/>
                <w:jc w:val="both"/>
                <w:rPr>
                  <w:bCs/>
                  <w:szCs w:val="24"/>
                </w:rPr>
              </w:pPr>
              <w:sdt>
                <w:sdtPr>
                  <w:alias w:val="Numeris"/>
                  <w:tag w:val="nr_28978305be7b4628a1edb1b8dfcf3c5b"/>
                  <w:lock w:val="sdtLocked"/>
                  <w:richText/>
                </w:sdtPr>
                <w:sdtContent>
                  <w:r>
                    <w:rPr>
                      <w:bCs/>
                      <w:szCs w:val="24"/>
                    </w:rPr>
                    <w:t>32</w:t>
                  </w:r>
                </w:sdtContent>
              </w:sdt>
              <w:r>
                <w:rPr>
                  <w:bCs/>
                  <w:szCs w:val="24"/>
                </w:rPr>
                <w:t>.</w:t>
                <w:tab/>
                <w:t>Dėl 2015 m. Radviliškio rajono savivaldybės tarybos lapkričio 19 d. sprendimo Nr. T-137 „Dėl Radviliškio rajono savivaldybės teritorijoje esančių kapinių sąrašo sudarymo ir jo skelbimo savivaldybės interneto svetainėje tvarkos aprašo patvirtinimo“ pripažinimo netekusiu galios.</w:t>
              </w:r>
            </w:p>
          </w:sdtContent>
        </w:sdt>
        <w:sdt>
          <w:sdtPr>
            <w:alias w:val="33 p."/>
            <w:tag w:val="part_766b92160e1c4c3b9f3893c5bba7c2f4"/>
            <w:lock w:val="sdtLocked"/>
            <w:richText/>
          </w:sdtPr>
          <w:sdtContent>
            <w:p w14:paraId="4B738F28" w14:textId="2D7F4FD1">
              <w:pPr>
                <w:ind w:firstLine="851"/>
                <w:jc w:val="both"/>
                <w:rPr>
                  <w:bCs/>
                  <w:szCs w:val="24"/>
                </w:rPr>
              </w:pPr>
              <w:sdt>
                <w:sdtPr>
                  <w:alias w:val="Numeris"/>
                  <w:tag w:val="nr_766b92160e1c4c3b9f3893c5bba7c2f4"/>
                  <w:lock w:val="sdtLocked"/>
                  <w:richText/>
                </w:sdtPr>
                <w:sdtContent>
                  <w:r>
                    <w:rPr>
                      <w:bCs/>
                      <w:szCs w:val="24"/>
                    </w:rPr>
                    <w:t>33</w:t>
                  </w:r>
                </w:sdtContent>
              </w:sdt>
              <w:r>
                <w:rPr>
                  <w:bCs/>
                  <w:szCs w:val="24"/>
                </w:rPr>
                <w:t>.</w:t>
                <w:tab/>
              </w:r>
              <w:r>
                <w:rPr>
                  <w:bCs/>
                  <w:szCs w:val="24"/>
                  <w:lang w:eastAsia="lt-LT"/>
                </w:rPr>
                <w:t>Dėl Radviliškio rajono savivaldybės tarybos 2015-10-06 sprendimo Nr. T-108 „Dėl mokesčio nustatymo už specialiojo leidimo išdavimą“ pakeitimo.</w:t>
              </w:r>
            </w:p>
          </w:sdtContent>
        </w:sdt>
        <w:sdt>
          <w:sdtPr>
            <w:alias w:val="34 p."/>
            <w:tag w:val="part_4ca679d6cdbf4be8b8df2cedbc6397af"/>
            <w:lock w:val="sdtLocked"/>
            <w:richText/>
          </w:sdtPr>
          <w:sdtContent>
            <w:p w14:paraId="2B47DFAD" w14:textId="2409F817">
              <w:pPr>
                <w:ind w:firstLine="851"/>
                <w:jc w:val="both"/>
                <w:rPr>
                  <w:bCs/>
                  <w:szCs w:val="24"/>
                </w:rPr>
              </w:pPr>
              <w:sdt>
                <w:sdtPr>
                  <w:alias w:val="Numeris"/>
                  <w:tag w:val="nr_4ca679d6cdbf4be8b8df2cedbc6397af"/>
                  <w:lock w:val="sdtLocked"/>
                  <w:richText/>
                </w:sdtPr>
                <w:sdtContent>
                  <w:r>
                    <w:rPr>
                      <w:bCs/>
                      <w:szCs w:val="24"/>
                    </w:rPr>
                    <w:t>34</w:t>
                  </w:r>
                </w:sdtContent>
              </w:sdt>
              <w:r>
                <w:rPr>
                  <w:bCs/>
                  <w:szCs w:val="24"/>
                </w:rPr>
                <w:t>.</w:t>
                <w:tab/>
                <w:t>Dėl mažmeninės prekybos statinių išdėstymo specialiojo plano.</w:t>
              </w:r>
            </w:p>
          </w:sdtContent>
        </w:sdt>
        <w:sdt>
          <w:sdtPr>
            <w:alias w:val="35 p."/>
            <w:tag w:val="part_7f87c6388b54423ba134f3a3b7906968"/>
            <w:lock w:val="sdtLocked"/>
            <w:richText/>
          </w:sdtPr>
          <w:sdtContent>
            <w:p w14:paraId="7F5CCA22" w14:textId="6CBCDA27">
              <w:pPr>
                <w:ind w:firstLine="851"/>
                <w:jc w:val="both"/>
                <w:rPr>
                  <w:szCs w:val="24"/>
                </w:rPr>
              </w:pPr>
              <w:sdt>
                <w:sdtPr>
                  <w:alias w:val="Numeris"/>
                  <w:tag w:val="nr_7f87c6388b54423ba134f3a3b7906968"/>
                  <w:lock w:val="sdtLocked"/>
                  <w:richText/>
                </w:sdtPr>
                <w:sdtContent>
                  <w:r>
                    <w:rPr>
                      <w:szCs w:val="24"/>
                    </w:rPr>
                    <w:t>35</w:t>
                  </w:r>
                </w:sdtContent>
              </w:sdt>
              <w:r>
                <w:rPr>
                  <w:szCs w:val="24"/>
                </w:rPr>
                <w:t>.</w:t>
                <w:tab/>
                <w:t>Dėl Radviliškio rajono savivaldybės tarybos 2012 m. lapkričio 22 d. sprendimo Nr. T-404 „Dėl Radviliškio rajono savivaldybės narystės vietos veiklos grupėje „Radviliškio lyderis“ pakeitimo.</w:t>
              </w:r>
            </w:p>
          </w:sdtContent>
        </w:sdt>
        <w:sdt>
          <w:sdtPr>
            <w:alias w:val="36 p."/>
            <w:tag w:val="part_d491b6471dc54eff8ebf80e031591db9"/>
            <w:lock w:val="sdtLocked"/>
            <w:richText/>
          </w:sdtPr>
          <w:sdtContent>
            <w:p w14:paraId="697EFE16" w14:textId="799F3B8F">
              <w:pPr>
                <w:ind w:firstLine="851"/>
                <w:jc w:val="both"/>
                <w:rPr>
                  <w:szCs w:val="24"/>
                </w:rPr>
              </w:pPr>
              <w:sdt>
                <w:sdtPr>
                  <w:alias w:val="Numeris"/>
                  <w:tag w:val="nr_d491b6471dc54eff8ebf80e031591db9"/>
                  <w:lock w:val="sdtLocked"/>
                  <w:richText/>
                </w:sdtPr>
                <w:sdtContent>
                  <w:r>
                    <w:rPr>
                      <w:szCs w:val="24"/>
                    </w:rPr>
                    <w:t>36</w:t>
                  </w:r>
                </w:sdtContent>
              </w:sdt>
              <w:r>
                <w:rPr>
                  <w:szCs w:val="24"/>
                </w:rPr>
                <w:t>.</w:t>
                <w:tab/>
              </w:r>
              <w:r>
                <w:rPr>
                  <w:bCs/>
                  <w:spacing w:val="-1"/>
                  <w:szCs w:val="24"/>
                </w:rPr>
                <w:t>Dėl Radviliškio rajono savivaldybės tarybos 2019-05-06 sprendimo Nr. T-7 „Dėl Radviliškio rajono savivaldybės tarybos komitetų sudarymo</w:t>
              </w:r>
              <w:r>
                <w:rPr>
                  <w:bCs/>
                  <w:szCs w:val="24"/>
                </w:rPr>
                <w:t xml:space="preserve">“ ir </w:t>
              </w:r>
              <w:r>
                <w:rPr>
                  <w:bCs/>
                  <w:spacing w:val="-1"/>
                  <w:szCs w:val="24"/>
                </w:rPr>
                <w:t>dėl Radviliškio rajono savivaldybės tarybos 2019-05-30 sprendimo Nr. T-31 „Dėl Radviliškio rajono savivaldybės tarybos 2019-05-06 sprendimo Nr. T-7 „Dėl Radviliškio rajono savivaldybės tarybos komitetų sudarymo</w:t>
              </w:r>
              <w:r>
                <w:rPr>
                  <w:bCs/>
                  <w:szCs w:val="24"/>
                </w:rPr>
                <w:t>“ papildymo“ pakeitimų.</w:t>
              </w:r>
            </w:p>
            <w:p w14:paraId="5D6A7CE2" w14:textId="79E72C1F">
              <w:pPr>
                <w:tabs>
                  <w:tab w:val="left" w:pos="0"/>
                </w:tabs>
                <w:spacing w:line="276" w:lineRule="auto"/>
                <w:jc w:val="both"/>
                <w:rPr>
                  <w:b/>
                  <w:bCs/>
                  <w:szCs w:val="24"/>
                  <w:lang w:eastAsia="lt-LT"/>
                </w:rPr>
              </w:pPr>
            </w:p>
          </w:sdtContent>
        </w:sdt>
        <w:sdt>
          <w:sdtPr>
            <w:alias w:val="2 p."/>
            <w:tag w:val="part_6bc8dfecfc2e4253b02f01ab2cf7313b"/>
            <w:lock w:val="sdtLocked"/>
            <w:richText/>
          </w:sdtPr>
          <w:sdtContent>
            <w:p w14:paraId="056DECD4" w14:textId="5945C956">
              <w:pPr>
                <w:spacing w:line="276" w:lineRule="auto"/>
                <w:ind w:firstLine="851"/>
                <w:jc w:val="both"/>
                <w:rPr>
                  <w:szCs w:val="24"/>
                </w:rPr>
              </w:pPr>
              <w:sdt>
                <w:sdtPr>
                  <w:alias w:val="Numeris"/>
                  <w:tag w:val="nr_6bc8dfecfc2e4253b02f01ab2cf7313b"/>
                  <w:lock w:val="sdtLocked"/>
                  <w:richText/>
                </w:sdtPr>
                <w:sdtContent>
                  <w:r>
                    <w:rPr>
                      <w:b/>
                      <w:spacing w:val="40"/>
                      <w:szCs w:val="24"/>
                      <w:lang w:eastAsia="lt-LT"/>
                    </w:rPr>
                    <w:t>2</w:t>
                  </w:r>
                </w:sdtContent>
              </w:sdt>
              <w:r>
                <w:rPr>
                  <w:b/>
                  <w:spacing w:val="40"/>
                  <w:szCs w:val="24"/>
                  <w:lang w:eastAsia="lt-LT"/>
                </w:rPr>
                <w:t>. Supažindinu</w:t>
              </w:r>
              <w:r>
                <w:rPr>
                  <w:szCs w:val="24"/>
                  <w:lang w:eastAsia="lt-LT"/>
                </w:rPr>
                <w:t xml:space="preserve"> Savivaldybės tarybos narius su v</w:t>
              </w:r>
              <w:r>
                <w:rPr>
                  <w:szCs w:val="24"/>
                </w:rPr>
                <w:t>yriausybės atstovo Šiaulių ir Telšių apskrityse teikimais bei reikalavimais.</w:t>
              </w:r>
            </w:p>
            <w:p w14:paraId="6D377EC0" w14:textId="6020EFF1">
              <w:pPr>
                <w:spacing w:line="276" w:lineRule="auto"/>
                <w:jc w:val="both"/>
                <w:rPr>
                  <w:szCs w:val="24"/>
                </w:rPr>
              </w:pPr>
            </w:p>
            <w:p w14:paraId="4C7390A5" w14:textId="77777777">
              <w:pPr>
                <w:spacing w:line="276" w:lineRule="auto"/>
                <w:jc w:val="both"/>
                <w:rPr>
                  <w:szCs w:val="24"/>
                </w:rPr>
              </w:pPr>
            </w:p>
          </w:sdtContent>
        </w:sdt>
        <w:sdt>
          <w:sdtPr>
            <w:alias w:val="signatura"/>
            <w:tag w:val="part_45af23b0f6ea40c1827bb9058049a798"/>
            <w:lock w:val="sdtLocked"/>
            <w:richText/>
          </w:sdtPr>
          <w:sdtContent>
            <w:p w14:paraId="070E4180" w14:textId="5A46356F">
              <w:pPr>
                <w:spacing w:line="276" w:lineRule="auto"/>
                <w:jc w:val="both"/>
                <w:rPr>
                  <w:szCs w:val="24"/>
                </w:rPr>
              </w:pPr>
              <w:r>
                <w:rPr>
                  <w:szCs w:val="24"/>
                </w:rPr>
                <w:t>Savivaldybės meras</w:t>
                <w:tab/>
                <w:tab/>
                <w:tab/>
                <w:tab/>
                <w:t xml:space="preserve">                Vytautas Simelis</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68E532" w14:textId="77777777">
      <w:pPr>
        <w:rPr>
          <w:szCs w:val="24"/>
        </w:rPr>
      </w:pPr>
      <w:r>
        <w:rPr>
          <w:szCs w:val="24"/>
        </w:rPr>
        <w:separator/>
      </w:r>
    </w:p>
  </w:endnote>
  <w:endnote w:type="continuationSeparator" w:id="0">
    <w:p w14:paraId="5221D1BA"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98A6C5" w14:textId="77777777">
      <w:pPr>
        <w:rPr>
          <w:szCs w:val="24"/>
        </w:rPr>
      </w:pPr>
      <w:r>
        <w:rPr>
          <w:szCs w:val="24"/>
        </w:rPr>
        <w:separator/>
      </w:r>
    </w:p>
  </w:footnote>
  <w:footnote w:type="continuationSeparator" w:id="0">
    <w:p w14:paraId="2CEB9373"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drawingGridHorizontalSpacing w:val="57"/>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18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21473974"/>
  <w15:docId w15:val="{BFD5D555-3094-445E-8F1E-897F1FA77E9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639443">
      <w:bodyDiv w:val="1"/>
      <w:marLeft w:val="0"/>
      <w:marRight w:val="0"/>
      <w:marTop w:val="0"/>
      <w:marBottom w:val="0"/>
      <w:divBdr>
        <w:top w:val="none" w:sz="0" w:space="0" w:color="auto"/>
        <w:left w:val="none" w:sz="0" w:space="0" w:color="auto"/>
        <w:bottom w:val="none" w:sz="0" w:space="0" w:color="auto"/>
        <w:right w:val="none" w:sz="0" w:space="0" w:color="auto"/>
      </w:divBdr>
    </w:div>
    <w:div w:id="53747168">
      <w:bodyDiv w:val="1"/>
      <w:marLeft w:val="0"/>
      <w:marRight w:val="0"/>
      <w:marTop w:val="0"/>
      <w:marBottom w:val="0"/>
      <w:divBdr>
        <w:top w:val="none" w:sz="0" w:space="0" w:color="auto"/>
        <w:left w:val="none" w:sz="0" w:space="0" w:color="auto"/>
        <w:bottom w:val="none" w:sz="0" w:space="0" w:color="auto"/>
        <w:right w:val="none" w:sz="0" w:space="0" w:color="auto"/>
      </w:divBdr>
      <w:divsChild>
        <w:div w:id="922030214">
          <w:marLeft w:val="0"/>
          <w:marRight w:val="0"/>
          <w:marTop w:val="0"/>
          <w:marBottom w:val="0"/>
          <w:divBdr>
            <w:top w:val="none" w:sz="0" w:space="0" w:color="auto"/>
            <w:left w:val="none" w:sz="0" w:space="0" w:color="auto"/>
            <w:bottom w:val="none" w:sz="0" w:space="0" w:color="auto"/>
            <w:right w:val="none" w:sz="0" w:space="0" w:color="auto"/>
          </w:divBdr>
        </w:div>
      </w:divsChild>
    </w:div>
    <w:div w:id="91440310">
      <w:bodyDiv w:val="1"/>
      <w:marLeft w:val="0"/>
      <w:marRight w:val="0"/>
      <w:marTop w:val="0"/>
      <w:marBottom w:val="0"/>
      <w:divBdr>
        <w:top w:val="none" w:sz="0" w:space="0" w:color="auto"/>
        <w:left w:val="none" w:sz="0" w:space="0" w:color="auto"/>
        <w:bottom w:val="none" w:sz="0" w:space="0" w:color="auto"/>
        <w:right w:val="none" w:sz="0" w:space="0" w:color="auto"/>
      </w:divBdr>
    </w:div>
    <w:div w:id="148600142">
      <w:bodyDiv w:val="1"/>
      <w:marLeft w:val="0"/>
      <w:marRight w:val="0"/>
      <w:marTop w:val="0"/>
      <w:marBottom w:val="0"/>
      <w:divBdr>
        <w:top w:val="none" w:sz="0" w:space="0" w:color="auto"/>
        <w:left w:val="none" w:sz="0" w:space="0" w:color="auto"/>
        <w:bottom w:val="none" w:sz="0" w:space="0" w:color="auto"/>
        <w:right w:val="none" w:sz="0" w:space="0" w:color="auto"/>
      </w:divBdr>
    </w:div>
    <w:div w:id="158860199">
      <w:bodyDiv w:val="1"/>
      <w:marLeft w:val="0"/>
      <w:marRight w:val="0"/>
      <w:marTop w:val="0"/>
      <w:marBottom w:val="0"/>
      <w:divBdr>
        <w:top w:val="none" w:sz="0" w:space="0" w:color="auto"/>
        <w:left w:val="none" w:sz="0" w:space="0" w:color="auto"/>
        <w:bottom w:val="none" w:sz="0" w:space="0" w:color="auto"/>
        <w:right w:val="none" w:sz="0" w:space="0" w:color="auto"/>
      </w:divBdr>
    </w:div>
    <w:div w:id="207887209">
      <w:bodyDiv w:val="1"/>
      <w:marLeft w:val="0"/>
      <w:marRight w:val="0"/>
      <w:marTop w:val="0"/>
      <w:marBottom w:val="0"/>
      <w:divBdr>
        <w:top w:val="none" w:sz="0" w:space="0" w:color="auto"/>
        <w:left w:val="none" w:sz="0" w:space="0" w:color="auto"/>
        <w:bottom w:val="none" w:sz="0" w:space="0" w:color="auto"/>
        <w:right w:val="none" w:sz="0" w:space="0" w:color="auto"/>
      </w:divBdr>
      <w:divsChild>
        <w:div w:id="262691638">
          <w:marLeft w:val="0"/>
          <w:marRight w:val="0"/>
          <w:marTop w:val="0"/>
          <w:marBottom w:val="0"/>
          <w:divBdr>
            <w:top w:val="none" w:sz="0" w:space="0" w:color="auto"/>
            <w:left w:val="none" w:sz="0" w:space="0" w:color="auto"/>
            <w:bottom w:val="none" w:sz="0" w:space="0" w:color="auto"/>
            <w:right w:val="none" w:sz="0" w:space="0" w:color="auto"/>
          </w:divBdr>
          <w:divsChild>
            <w:div w:id="190371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1620157">
      <w:bodyDiv w:val="1"/>
      <w:marLeft w:val="0"/>
      <w:marRight w:val="0"/>
      <w:marTop w:val="0"/>
      <w:marBottom w:val="0"/>
      <w:divBdr>
        <w:top w:val="none" w:sz="0" w:space="0" w:color="auto"/>
        <w:left w:val="none" w:sz="0" w:space="0" w:color="auto"/>
        <w:bottom w:val="none" w:sz="0" w:space="0" w:color="auto"/>
        <w:right w:val="none" w:sz="0" w:space="0" w:color="auto"/>
      </w:divBdr>
    </w:div>
    <w:div w:id="244533883">
      <w:bodyDiv w:val="1"/>
      <w:marLeft w:val="0"/>
      <w:marRight w:val="0"/>
      <w:marTop w:val="0"/>
      <w:marBottom w:val="0"/>
      <w:divBdr>
        <w:top w:val="none" w:sz="0" w:space="0" w:color="auto"/>
        <w:left w:val="none" w:sz="0" w:space="0" w:color="auto"/>
        <w:bottom w:val="none" w:sz="0" w:space="0" w:color="auto"/>
        <w:right w:val="none" w:sz="0" w:space="0" w:color="auto"/>
      </w:divBdr>
      <w:divsChild>
        <w:div w:id="289671099">
          <w:marLeft w:val="0"/>
          <w:marRight w:val="0"/>
          <w:marTop w:val="0"/>
          <w:marBottom w:val="0"/>
          <w:divBdr>
            <w:top w:val="none" w:sz="0" w:space="0" w:color="auto"/>
            <w:left w:val="none" w:sz="0" w:space="0" w:color="auto"/>
            <w:bottom w:val="none" w:sz="0" w:space="0" w:color="auto"/>
            <w:right w:val="none" w:sz="0" w:space="0" w:color="auto"/>
          </w:divBdr>
          <w:divsChild>
            <w:div w:id="1711957633">
              <w:marLeft w:val="0"/>
              <w:marRight w:val="0"/>
              <w:marTop w:val="0"/>
              <w:marBottom w:val="0"/>
              <w:divBdr>
                <w:top w:val="none" w:sz="0" w:space="0" w:color="auto"/>
                <w:left w:val="none" w:sz="0" w:space="0" w:color="auto"/>
                <w:bottom w:val="none" w:sz="0" w:space="0" w:color="auto"/>
                <w:right w:val="none" w:sz="0" w:space="0" w:color="auto"/>
              </w:divBdr>
              <w:divsChild>
                <w:div w:id="1194227892">
                  <w:marLeft w:val="0"/>
                  <w:marRight w:val="0"/>
                  <w:marTop w:val="0"/>
                  <w:marBottom w:val="0"/>
                  <w:divBdr>
                    <w:top w:val="none" w:sz="0" w:space="0" w:color="auto"/>
                    <w:left w:val="none" w:sz="0" w:space="0" w:color="auto"/>
                    <w:bottom w:val="none" w:sz="0" w:space="0" w:color="auto"/>
                    <w:right w:val="none" w:sz="0" w:space="0" w:color="auto"/>
                  </w:divBdr>
                </w:div>
                <w:div w:id="981615138">
                  <w:marLeft w:val="0"/>
                  <w:marRight w:val="0"/>
                  <w:marTop w:val="0"/>
                  <w:marBottom w:val="0"/>
                  <w:divBdr>
                    <w:top w:val="none" w:sz="0" w:space="0" w:color="auto"/>
                    <w:left w:val="none" w:sz="0" w:space="0" w:color="auto"/>
                    <w:bottom w:val="none" w:sz="0" w:space="0" w:color="auto"/>
                    <w:right w:val="none" w:sz="0" w:space="0" w:color="auto"/>
                  </w:divBdr>
                </w:div>
                <w:div w:id="1013149661">
                  <w:marLeft w:val="0"/>
                  <w:marRight w:val="0"/>
                  <w:marTop w:val="0"/>
                  <w:marBottom w:val="0"/>
                  <w:divBdr>
                    <w:top w:val="none" w:sz="0" w:space="0" w:color="auto"/>
                    <w:left w:val="none" w:sz="0" w:space="0" w:color="auto"/>
                    <w:bottom w:val="none" w:sz="0" w:space="0" w:color="auto"/>
                    <w:right w:val="none" w:sz="0" w:space="0" w:color="auto"/>
                  </w:divBdr>
                </w:div>
                <w:div w:id="710300361">
                  <w:marLeft w:val="0"/>
                  <w:marRight w:val="0"/>
                  <w:marTop w:val="0"/>
                  <w:marBottom w:val="0"/>
                  <w:divBdr>
                    <w:top w:val="none" w:sz="0" w:space="0" w:color="auto"/>
                    <w:left w:val="none" w:sz="0" w:space="0" w:color="auto"/>
                    <w:bottom w:val="none" w:sz="0" w:space="0" w:color="auto"/>
                    <w:right w:val="none" w:sz="0" w:space="0" w:color="auto"/>
                  </w:divBdr>
                </w:div>
                <w:div w:id="237206323">
                  <w:marLeft w:val="0"/>
                  <w:marRight w:val="0"/>
                  <w:marTop w:val="0"/>
                  <w:marBottom w:val="0"/>
                  <w:divBdr>
                    <w:top w:val="none" w:sz="0" w:space="0" w:color="auto"/>
                    <w:left w:val="none" w:sz="0" w:space="0" w:color="auto"/>
                    <w:bottom w:val="none" w:sz="0" w:space="0" w:color="auto"/>
                    <w:right w:val="none" w:sz="0" w:space="0" w:color="auto"/>
                  </w:divBdr>
                </w:div>
                <w:div w:id="24407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5479838">
      <w:bodyDiv w:val="1"/>
      <w:marLeft w:val="0"/>
      <w:marRight w:val="0"/>
      <w:marTop w:val="0"/>
      <w:marBottom w:val="0"/>
      <w:divBdr>
        <w:top w:val="none" w:sz="0" w:space="0" w:color="auto"/>
        <w:left w:val="none" w:sz="0" w:space="0" w:color="auto"/>
        <w:bottom w:val="none" w:sz="0" w:space="0" w:color="auto"/>
        <w:right w:val="none" w:sz="0" w:space="0" w:color="auto"/>
      </w:divBdr>
      <w:divsChild>
        <w:div w:id="42142708">
          <w:marLeft w:val="0"/>
          <w:marRight w:val="0"/>
          <w:marTop w:val="0"/>
          <w:marBottom w:val="0"/>
          <w:divBdr>
            <w:top w:val="none" w:sz="0" w:space="0" w:color="auto"/>
            <w:left w:val="none" w:sz="0" w:space="0" w:color="auto"/>
            <w:bottom w:val="none" w:sz="0" w:space="0" w:color="auto"/>
            <w:right w:val="none" w:sz="0" w:space="0" w:color="auto"/>
          </w:divBdr>
          <w:divsChild>
            <w:div w:id="771974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3943558">
      <w:bodyDiv w:val="1"/>
      <w:marLeft w:val="0"/>
      <w:marRight w:val="0"/>
      <w:marTop w:val="0"/>
      <w:marBottom w:val="0"/>
      <w:divBdr>
        <w:top w:val="none" w:sz="0" w:space="0" w:color="auto"/>
        <w:left w:val="none" w:sz="0" w:space="0" w:color="auto"/>
        <w:bottom w:val="none" w:sz="0" w:space="0" w:color="auto"/>
        <w:right w:val="none" w:sz="0" w:space="0" w:color="auto"/>
      </w:divBdr>
    </w:div>
    <w:div w:id="282659818">
      <w:bodyDiv w:val="1"/>
      <w:marLeft w:val="0"/>
      <w:marRight w:val="0"/>
      <w:marTop w:val="0"/>
      <w:marBottom w:val="0"/>
      <w:divBdr>
        <w:top w:val="none" w:sz="0" w:space="0" w:color="auto"/>
        <w:left w:val="none" w:sz="0" w:space="0" w:color="auto"/>
        <w:bottom w:val="none" w:sz="0" w:space="0" w:color="auto"/>
        <w:right w:val="none" w:sz="0" w:space="0" w:color="auto"/>
      </w:divBdr>
      <w:divsChild>
        <w:div w:id="1640575391">
          <w:marLeft w:val="0"/>
          <w:marRight w:val="0"/>
          <w:marTop w:val="0"/>
          <w:marBottom w:val="0"/>
          <w:divBdr>
            <w:top w:val="none" w:sz="0" w:space="0" w:color="auto"/>
            <w:left w:val="none" w:sz="0" w:space="0" w:color="auto"/>
            <w:bottom w:val="none" w:sz="0" w:space="0" w:color="auto"/>
            <w:right w:val="none" w:sz="0" w:space="0" w:color="auto"/>
          </w:divBdr>
          <w:divsChild>
            <w:div w:id="11070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668686">
      <w:bodyDiv w:val="1"/>
      <w:marLeft w:val="0"/>
      <w:marRight w:val="0"/>
      <w:marTop w:val="0"/>
      <w:marBottom w:val="0"/>
      <w:divBdr>
        <w:top w:val="none" w:sz="0" w:space="0" w:color="auto"/>
        <w:left w:val="none" w:sz="0" w:space="0" w:color="auto"/>
        <w:bottom w:val="none" w:sz="0" w:space="0" w:color="auto"/>
        <w:right w:val="none" w:sz="0" w:space="0" w:color="auto"/>
      </w:divBdr>
    </w:div>
    <w:div w:id="400517369">
      <w:bodyDiv w:val="1"/>
      <w:marLeft w:val="0"/>
      <w:marRight w:val="0"/>
      <w:marTop w:val="0"/>
      <w:marBottom w:val="0"/>
      <w:divBdr>
        <w:top w:val="none" w:sz="0" w:space="0" w:color="auto"/>
        <w:left w:val="none" w:sz="0" w:space="0" w:color="auto"/>
        <w:bottom w:val="none" w:sz="0" w:space="0" w:color="auto"/>
        <w:right w:val="none" w:sz="0" w:space="0" w:color="auto"/>
      </w:divBdr>
      <w:divsChild>
        <w:div w:id="742337860">
          <w:marLeft w:val="0"/>
          <w:marRight w:val="0"/>
          <w:marTop w:val="0"/>
          <w:marBottom w:val="0"/>
          <w:divBdr>
            <w:top w:val="none" w:sz="0" w:space="0" w:color="auto"/>
            <w:left w:val="none" w:sz="0" w:space="0" w:color="auto"/>
            <w:bottom w:val="none" w:sz="0" w:space="0" w:color="auto"/>
            <w:right w:val="none" w:sz="0" w:space="0" w:color="auto"/>
          </w:divBdr>
        </w:div>
      </w:divsChild>
    </w:div>
    <w:div w:id="412161482">
      <w:bodyDiv w:val="1"/>
      <w:marLeft w:val="0"/>
      <w:marRight w:val="0"/>
      <w:marTop w:val="0"/>
      <w:marBottom w:val="0"/>
      <w:divBdr>
        <w:top w:val="none" w:sz="0" w:space="0" w:color="auto"/>
        <w:left w:val="none" w:sz="0" w:space="0" w:color="auto"/>
        <w:bottom w:val="none" w:sz="0" w:space="0" w:color="auto"/>
        <w:right w:val="none" w:sz="0" w:space="0" w:color="auto"/>
      </w:divBdr>
    </w:div>
    <w:div w:id="441415440">
      <w:bodyDiv w:val="1"/>
      <w:marLeft w:val="0"/>
      <w:marRight w:val="0"/>
      <w:marTop w:val="0"/>
      <w:marBottom w:val="0"/>
      <w:divBdr>
        <w:top w:val="none" w:sz="0" w:space="0" w:color="auto"/>
        <w:left w:val="none" w:sz="0" w:space="0" w:color="auto"/>
        <w:bottom w:val="none" w:sz="0" w:space="0" w:color="auto"/>
        <w:right w:val="none" w:sz="0" w:space="0" w:color="auto"/>
      </w:divBdr>
      <w:divsChild>
        <w:div w:id="1147550204">
          <w:marLeft w:val="0"/>
          <w:marRight w:val="0"/>
          <w:marTop w:val="0"/>
          <w:marBottom w:val="0"/>
          <w:divBdr>
            <w:top w:val="none" w:sz="0" w:space="0" w:color="auto"/>
            <w:left w:val="none" w:sz="0" w:space="0" w:color="auto"/>
            <w:bottom w:val="none" w:sz="0" w:space="0" w:color="auto"/>
            <w:right w:val="none" w:sz="0" w:space="0" w:color="auto"/>
          </w:divBdr>
          <w:divsChild>
            <w:div w:id="1555238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5871434">
      <w:bodyDiv w:val="1"/>
      <w:marLeft w:val="0"/>
      <w:marRight w:val="0"/>
      <w:marTop w:val="0"/>
      <w:marBottom w:val="0"/>
      <w:divBdr>
        <w:top w:val="none" w:sz="0" w:space="0" w:color="auto"/>
        <w:left w:val="none" w:sz="0" w:space="0" w:color="auto"/>
        <w:bottom w:val="none" w:sz="0" w:space="0" w:color="auto"/>
        <w:right w:val="none" w:sz="0" w:space="0" w:color="auto"/>
      </w:divBdr>
      <w:divsChild>
        <w:div w:id="746733787">
          <w:marLeft w:val="0"/>
          <w:marRight w:val="0"/>
          <w:marTop w:val="0"/>
          <w:marBottom w:val="0"/>
          <w:divBdr>
            <w:top w:val="none" w:sz="0" w:space="0" w:color="auto"/>
            <w:left w:val="none" w:sz="0" w:space="0" w:color="auto"/>
            <w:bottom w:val="none" w:sz="0" w:space="0" w:color="auto"/>
            <w:right w:val="none" w:sz="0" w:space="0" w:color="auto"/>
          </w:divBdr>
        </w:div>
      </w:divsChild>
    </w:div>
    <w:div w:id="485123080">
      <w:bodyDiv w:val="1"/>
      <w:marLeft w:val="0"/>
      <w:marRight w:val="0"/>
      <w:marTop w:val="0"/>
      <w:marBottom w:val="0"/>
      <w:divBdr>
        <w:top w:val="none" w:sz="0" w:space="0" w:color="auto"/>
        <w:left w:val="none" w:sz="0" w:space="0" w:color="auto"/>
        <w:bottom w:val="none" w:sz="0" w:space="0" w:color="auto"/>
        <w:right w:val="none" w:sz="0" w:space="0" w:color="auto"/>
      </w:divBdr>
    </w:div>
    <w:div w:id="497885561">
      <w:bodyDiv w:val="1"/>
      <w:marLeft w:val="0"/>
      <w:marRight w:val="0"/>
      <w:marTop w:val="0"/>
      <w:marBottom w:val="0"/>
      <w:divBdr>
        <w:top w:val="none" w:sz="0" w:space="0" w:color="auto"/>
        <w:left w:val="none" w:sz="0" w:space="0" w:color="auto"/>
        <w:bottom w:val="none" w:sz="0" w:space="0" w:color="auto"/>
        <w:right w:val="none" w:sz="0" w:space="0" w:color="auto"/>
      </w:divBdr>
    </w:div>
    <w:div w:id="514928922">
      <w:bodyDiv w:val="1"/>
      <w:marLeft w:val="0"/>
      <w:marRight w:val="0"/>
      <w:marTop w:val="0"/>
      <w:marBottom w:val="0"/>
      <w:divBdr>
        <w:top w:val="none" w:sz="0" w:space="0" w:color="auto"/>
        <w:left w:val="none" w:sz="0" w:space="0" w:color="auto"/>
        <w:bottom w:val="none" w:sz="0" w:space="0" w:color="auto"/>
        <w:right w:val="none" w:sz="0" w:space="0" w:color="auto"/>
      </w:divBdr>
    </w:div>
    <w:div w:id="519242603">
      <w:bodyDiv w:val="1"/>
      <w:marLeft w:val="0"/>
      <w:marRight w:val="0"/>
      <w:marTop w:val="0"/>
      <w:marBottom w:val="0"/>
      <w:divBdr>
        <w:top w:val="none" w:sz="0" w:space="0" w:color="auto"/>
        <w:left w:val="none" w:sz="0" w:space="0" w:color="auto"/>
        <w:bottom w:val="none" w:sz="0" w:space="0" w:color="auto"/>
        <w:right w:val="none" w:sz="0" w:space="0" w:color="auto"/>
      </w:divBdr>
    </w:div>
    <w:div w:id="543444100">
      <w:bodyDiv w:val="1"/>
      <w:marLeft w:val="0"/>
      <w:marRight w:val="0"/>
      <w:marTop w:val="0"/>
      <w:marBottom w:val="0"/>
      <w:divBdr>
        <w:top w:val="none" w:sz="0" w:space="0" w:color="auto"/>
        <w:left w:val="none" w:sz="0" w:space="0" w:color="auto"/>
        <w:bottom w:val="none" w:sz="0" w:space="0" w:color="auto"/>
        <w:right w:val="none" w:sz="0" w:space="0" w:color="auto"/>
      </w:divBdr>
    </w:div>
    <w:div w:id="545029701">
      <w:bodyDiv w:val="1"/>
      <w:marLeft w:val="0"/>
      <w:marRight w:val="0"/>
      <w:marTop w:val="0"/>
      <w:marBottom w:val="0"/>
      <w:divBdr>
        <w:top w:val="none" w:sz="0" w:space="0" w:color="auto"/>
        <w:left w:val="none" w:sz="0" w:space="0" w:color="auto"/>
        <w:bottom w:val="none" w:sz="0" w:space="0" w:color="auto"/>
        <w:right w:val="none" w:sz="0" w:space="0" w:color="auto"/>
      </w:divBdr>
      <w:divsChild>
        <w:div w:id="1971275932">
          <w:marLeft w:val="0"/>
          <w:marRight w:val="0"/>
          <w:marTop w:val="0"/>
          <w:marBottom w:val="0"/>
          <w:divBdr>
            <w:top w:val="none" w:sz="0" w:space="0" w:color="auto"/>
            <w:left w:val="none" w:sz="0" w:space="0" w:color="auto"/>
            <w:bottom w:val="none" w:sz="0" w:space="0" w:color="auto"/>
            <w:right w:val="none" w:sz="0" w:space="0" w:color="auto"/>
          </w:divBdr>
          <w:divsChild>
            <w:div w:id="1284384587">
              <w:marLeft w:val="0"/>
              <w:marRight w:val="0"/>
              <w:marTop w:val="0"/>
              <w:marBottom w:val="0"/>
              <w:divBdr>
                <w:top w:val="none" w:sz="0" w:space="0" w:color="auto"/>
                <w:left w:val="none" w:sz="0" w:space="0" w:color="auto"/>
                <w:bottom w:val="none" w:sz="0" w:space="0" w:color="auto"/>
                <w:right w:val="none" w:sz="0" w:space="0" w:color="auto"/>
              </w:divBdr>
              <w:divsChild>
                <w:div w:id="2069259536">
                  <w:marLeft w:val="0"/>
                  <w:marRight w:val="0"/>
                  <w:marTop w:val="0"/>
                  <w:marBottom w:val="0"/>
                  <w:divBdr>
                    <w:top w:val="none" w:sz="0" w:space="0" w:color="auto"/>
                    <w:left w:val="none" w:sz="0" w:space="0" w:color="auto"/>
                    <w:bottom w:val="none" w:sz="0" w:space="0" w:color="auto"/>
                    <w:right w:val="none" w:sz="0" w:space="0" w:color="auto"/>
                  </w:divBdr>
                </w:div>
                <w:div w:id="1101072887">
                  <w:marLeft w:val="0"/>
                  <w:marRight w:val="0"/>
                  <w:marTop w:val="0"/>
                  <w:marBottom w:val="0"/>
                  <w:divBdr>
                    <w:top w:val="none" w:sz="0" w:space="0" w:color="auto"/>
                    <w:left w:val="none" w:sz="0" w:space="0" w:color="auto"/>
                    <w:bottom w:val="none" w:sz="0" w:space="0" w:color="auto"/>
                    <w:right w:val="none" w:sz="0" w:space="0" w:color="auto"/>
                  </w:divBdr>
                </w:div>
                <w:div w:id="1366445850">
                  <w:marLeft w:val="0"/>
                  <w:marRight w:val="0"/>
                  <w:marTop w:val="0"/>
                  <w:marBottom w:val="0"/>
                  <w:divBdr>
                    <w:top w:val="none" w:sz="0" w:space="0" w:color="auto"/>
                    <w:left w:val="none" w:sz="0" w:space="0" w:color="auto"/>
                    <w:bottom w:val="none" w:sz="0" w:space="0" w:color="auto"/>
                    <w:right w:val="none" w:sz="0" w:space="0" w:color="auto"/>
                  </w:divBdr>
                </w:div>
                <w:div w:id="993753877">
                  <w:marLeft w:val="0"/>
                  <w:marRight w:val="0"/>
                  <w:marTop w:val="0"/>
                  <w:marBottom w:val="0"/>
                  <w:divBdr>
                    <w:top w:val="none" w:sz="0" w:space="0" w:color="auto"/>
                    <w:left w:val="none" w:sz="0" w:space="0" w:color="auto"/>
                    <w:bottom w:val="none" w:sz="0" w:space="0" w:color="auto"/>
                    <w:right w:val="none" w:sz="0" w:space="0" w:color="auto"/>
                  </w:divBdr>
                </w:div>
                <w:div w:id="202712770">
                  <w:marLeft w:val="0"/>
                  <w:marRight w:val="0"/>
                  <w:marTop w:val="0"/>
                  <w:marBottom w:val="0"/>
                  <w:divBdr>
                    <w:top w:val="none" w:sz="0" w:space="0" w:color="auto"/>
                    <w:left w:val="none" w:sz="0" w:space="0" w:color="auto"/>
                    <w:bottom w:val="none" w:sz="0" w:space="0" w:color="auto"/>
                    <w:right w:val="none" w:sz="0" w:space="0" w:color="auto"/>
                  </w:divBdr>
                </w:div>
                <w:div w:id="2038775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5672770">
      <w:bodyDiv w:val="1"/>
      <w:marLeft w:val="0"/>
      <w:marRight w:val="0"/>
      <w:marTop w:val="0"/>
      <w:marBottom w:val="0"/>
      <w:divBdr>
        <w:top w:val="none" w:sz="0" w:space="0" w:color="auto"/>
        <w:left w:val="none" w:sz="0" w:space="0" w:color="auto"/>
        <w:bottom w:val="none" w:sz="0" w:space="0" w:color="auto"/>
        <w:right w:val="none" w:sz="0" w:space="0" w:color="auto"/>
      </w:divBdr>
    </w:div>
    <w:div w:id="612903075">
      <w:bodyDiv w:val="1"/>
      <w:marLeft w:val="0"/>
      <w:marRight w:val="0"/>
      <w:marTop w:val="0"/>
      <w:marBottom w:val="0"/>
      <w:divBdr>
        <w:top w:val="none" w:sz="0" w:space="0" w:color="auto"/>
        <w:left w:val="none" w:sz="0" w:space="0" w:color="auto"/>
        <w:bottom w:val="none" w:sz="0" w:space="0" w:color="auto"/>
        <w:right w:val="none" w:sz="0" w:space="0" w:color="auto"/>
      </w:divBdr>
      <w:divsChild>
        <w:div w:id="2019455742">
          <w:marLeft w:val="0"/>
          <w:marRight w:val="0"/>
          <w:marTop w:val="0"/>
          <w:marBottom w:val="0"/>
          <w:divBdr>
            <w:top w:val="none" w:sz="0" w:space="0" w:color="auto"/>
            <w:left w:val="none" w:sz="0" w:space="0" w:color="auto"/>
            <w:bottom w:val="none" w:sz="0" w:space="0" w:color="auto"/>
            <w:right w:val="none" w:sz="0" w:space="0" w:color="auto"/>
          </w:divBdr>
          <w:divsChild>
            <w:div w:id="1965577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840866">
      <w:bodyDiv w:val="1"/>
      <w:marLeft w:val="0"/>
      <w:marRight w:val="0"/>
      <w:marTop w:val="0"/>
      <w:marBottom w:val="0"/>
      <w:divBdr>
        <w:top w:val="none" w:sz="0" w:space="0" w:color="auto"/>
        <w:left w:val="none" w:sz="0" w:space="0" w:color="auto"/>
        <w:bottom w:val="none" w:sz="0" w:space="0" w:color="auto"/>
        <w:right w:val="none" w:sz="0" w:space="0" w:color="auto"/>
      </w:divBdr>
    </w:div>
    <w:div w:id="634531101">
      <w:bodyDiv w:val="1"/>
      <w:marLeft w:val="0"/>
      <w:marRight w:val="0"/>
      <w:marTop w:val="0"/>
      <w:marBottom w:val="0"/>
      <w:divBdr>
        <w:top w:val="none" w:sz="0" w:space="0" w:color="auto"/>
        <w:left w:val="none" w:sz="0" w:space="0" w:color="auto"/>
        <w:bottom w:val="none" w:sz="0" w:space="0" w:color="auto"/>
        <w:right w:val="none" w:sz="0" w:space="0" w:color="auto"/>
      </w:divBdr>
    </w:div>
    <w:div w:id="646520622">
      <w:bodyDiv w:val="1"/>
      <w:marLeft w:val="0"/>
      <w:marRight w:val="0"/>
      <w:marTop w:val="0"/>
      <w:marBottom w:val="0"/>
      <w:divBdr>
        <w:top w:val="none" w:sz="0" w:space="0" w:color="auto"/>
        <w:left w:val="none" w:sz="0" w:space="0" w:color="auto"/>
        <w:bottom w:val="none" w:sz="0" w:space="0" w:color="auto"/>
        <w:right w:val="none" w:sz="0" w:space="0" w:color="auto"/>
      </w:divBdr>
    </w:div>
    <w:div w:id="669792940">
      <w:bodyDiv w:val="1"/>
      <w:marLeft w:val="0"/>
      <w:marRight w:val="0"/>
      <w:marTop w:val="0"/>
      <w:marBottom w:val="0"/>
      <w:divBdr>
        <w:top w:val="none" w:sz="0" w:space="0" w:color="auto"/>
        <w:left w:val="none" w:sz="0" w:space="0" w:color="auto"/>
        <w:bottom w:val="none" w:sz="0" w:space="0" w:color="auto"/>
        <w:right w:val="none" w:sz="0" w:space="0" w:color="auto"/>
      </w:divBdr>
    </w:div>
    <w:div w:id="684093413">
      <w:bodyDiv w:val="1"/>
      <w:marLeft w:val="0"/>
      <w:marRight w:val="0"/>
      <w:marTop w:val="0"/>
      <w:marBottom w:val="0"/>
      <w:divBdr>
        <w:top w:val="none" w:sz="0" w:space="0" w:color="auto"/>
        <w:left w:val="none" w:sz="0" w:space="0" w:color="auto"/>
        <w:bottom w:val="none" w:sz="0" w:space="0" w:color="auto"/>
        <w:right w:val="none" w:sz="0" w:space="0" w:color="auto"/>
      </w:divBdr>
    </w:div>
    <w:div w:id="691423348">
      <w:bodyDiv w:val="1"/>
      <w:marLeft w:val="0"/>
      <w:marRight w:val="0"/>
      <w:marTop w:val="0"/>
      <w:marBottom w:val="0"/>
      <w:divBdr>
        <w:top w:val="none" w:sz="0" w:space="0" w:color="auto"/>
        <w:left w:val="none" w:sz="0" w:space="0" w:color="auto"/>
        <w:bottom w:val="none" w:sz="0" w:space="0" w:color="auto"/>
        <w:right w:val="none" w:sz="0" w:space="0" w:color="auto"/>
      </w:divBdr>
    </w:div>
    <w:div w:id="702050510">
      <w:bodyDiv w:val="1"/>
      <w:marLeft w:val="0"/>
      <w:marRight w:val="0"/>
      <w:marTop w:val="0"/>
      <w:marBottom w:val="0"/>
      <w:divBdr>
        <w:top w:val="none" w:sz="0" w:space="0" w:color="auto"/>
        <w:left w:val="none" w:sz="0" w:space="0" w:color="auto"/>
        <w:bottom w:val="none" w:sz="0" w:space="0" w:color="auto"/>
        <w:right w:val="none" w:sz="0" w:space="0" w:color="auto"/>
      </w:divBdr>
    </w:div>
    <w:div w:id="827748486">
      <w:bodyDiv w:val="1"/>
      <w:marLeft w:val="0"/>
      <w:marRight w:val="0"/>
      <w:marTop w:val="0"/>
      <w:marBottom w:val="0"/>
      <w:divBdr>
        <w:top w:val="none" w:sz="0" w:space="0" w:color="auto"/>
        <w:left w:val="none" w:sz="0" w:space="0" w:color="auto"/>
        <w:bottom w:val="none" w:sz="0" w:space="0" w:color="auto"/>
        <w:right w:val="none" w:sz="0" w:space="0" w:color="auto"/>
      </w:divBdr>
    </w:div>
    <w:div w:id="878594395">
      <w:bodyDiv w:val="1"/>
      <w:marLeft w:val="0"/>
      <w:marRight w:val="0"/>
      <w:marTop w:val="0"/>
      <w:marBottom w:val="0"/>
      <w:divBdr>
        <w:top w:val="none" w:sz="0" w:space="0" w:color="auto"/>
        <w:left w:val="none" w:sz="0" w:space="0" w:color="auto"/>
        <w:bottom w:val="none" w:sz="0" w:space="0" w:color="auto"/>
        <w:right w:val="none" w:sz="0" w:space="0" w:color="auto"/>
      </w:divBdr>
      <w:divsChild>
        <w:div w:id="774518165">
          <w:marLeft w:val="0"/>
          <w:marRight w:val="0"/>
          <w:marTop w:val="0"/>
          <w:marBottom w:val="0"/>
          <w:divBdr>
            <w:top w:val="none" w:sz="0" w:space="0" w:color="auto"/>
            <w:left w:val="none" w:sz="0" w:space="0" w:color="auto"/>
            <w:bottom w:val="none" w:sz="0" w:space="0" w:color="auto"/>
            <w:right w:val="none" w:sz="0" w:space="0" w:color="auto"/>
          </w:divBdr>
        </w:div>
      </w:divsChild>
    </w:div>
    <w:div w:id="923881570">
      <w:bodyDiv w:val="1"/>
      <w:marLeft w:val="0"/>
      <w:marRight w:val="0"/>
      <w:marTop w:val="0"/>
      <w:marBottom w:val="0"/>
      <w:divBdr>
        <w:top w:val="none" w:sz="0" w:space="0" w:color="auto"/>
        <w:left w:val="none" w:sz="0" w:space="0" w:color="auto"/>
        <w:bottom w:val="none" w:sz="0" w:space="0" w:color="auto"/>
        <w:right w:val="none" w:sz="0" w:space="0" w:color="auto"/>
      </w:divBdr>
    </w:div>
    <w:div w:id="986469302">
      <w:bodyDiv w:val="1"/>
      <w:marLeft w:val="0"/>
      <w:marRight w:val="0"/>
      <w:marTop w:val="0"/>
      <w:marBottom w:val="0"/>
      <w:divBdr>
        <w:top w:val="none" w:sz="0" w:space="0" w:color="auto"/>
        <w:left w:val="none" w:sz="0" w:space="0" w:color="auto"/>
        <w:bottom w:val="none" w:sz="0" w:space="0" w:color="auto"/>
        <w:right w:val="none" w:sz="0" w:space="0" w:color="auto"/>
      </w:divBdr>
    </w:div>
    <w:div w:id="1006323208">
      <w:bodyDiv w:val="1"/>
      <w:marLeft w:val="0"/>
      <w:marRight w:val="0"/>
      <w:marTop w:val="0"/>
      <w:marBottom w:val="0"/>
      <w:divBdr>
        <w:top w:val="none" w:sz="0" w:space="0" w:color="auto"/>
        <w:left w:val="none" w:sz="0" w:space="0" w:color="auto"/>
        <w:bottom w:val="none" w:sz="0" w:space="0" w:color="auto"/>
        <w:right w:val="none" w:sz="0" w:space="0" w:color="auto"/>
      </w:divBdr>
    </w:div>
    <w:div w:id="1064832824">
      <w:bodyDiv w:val="1"/>
      <w:marLeft w:val="0"/>
      <w:marRight w:val="0"/>
      <w:marTop w:val="0"/>
      <w:marBottom w:val="0"/>
      <w:divBdr>
        <w:top w:val="none" w:sz="0" w:space="0" w:color="auto"/>
        <w:left w:val="none" w:sz="0" w:space="0" w:color="auto"/>
        <w:bottom w:val="none" w:sz="0" w:space="0" w:color="auto"/>
        <w:right w:val="none" w:sz="0" w:space="0" w:color="auto"/>
      </w:divBdr>
    </w:div>
    <w:div w:id="1078986926">
      <w:bodyDiv w:val="1"/>
      <w:marLeft w:val="0"/>
      <w:marRight w:val="0"/>
      <w:marTop w:val="0"/>
      <w:marBottom w:val="0"/>
      <w:divBdr>
        <w:top w:val="none" w:sz="0" w:space="0" w:color="auto"/>
        <w:left w:val="none" w:sz="0" w:space="0" w:color="auto"/>
        <w:bottom w:val="none" w:sz="0" w:space="0" w:color="auto"/>
        <w:right w:val="none" w:sz="0" w:space="0" w:color="auto"/>
      </w:divBdr>
    </w:div>
    <w:div w:id="1081411406">
      <w:bodyDiv w:val="1"/>
      <w:marLeft w:val="0"/>
      <w:marRight w:val="0"/>
      <w:marTop w:val="0"/>
      <w:marBottom w:val="0"/>
      <w:divBdr>
        <w:top w:val="none" w:sz="0" w:space="0" w:color="auto"/>
        <w:left w:val="none" w:sz="0" w:space="0" w:color="auto"/>
        <w:bottom w:val="none" w:sz="0" w:space="0" w:color="auto"/>
        <w:right w:val="none" w:sz="0" w:space="0" w:color="auto"/>
      </w:divBdr>
    </w:div>
    <w:div w:id="1082947144">
      <w:bodyDiv w:val="1"/>
      <w:marLeft w:val="0"/>
      <w:marRight w:val="0"/>
      <w:marTop w:val="0"/>
      <w:marBottom w:val="0"/>
      <w:divBdr>
        <w:top w:val="none" w:sz="0" w:space="0" w:color="auto"/>
        <w:left w:val="none" w:sz="0" w:space="0" w:color="auto"/>
        <w:bottom w:val="none" w:sz="0" w:space="0" w:color="auto"/>
        <w:right w:val="none" w:sz="0" w:space="0" w:color="auto"/>
      </w:divBdr>
    </w:div>
    <w:div w:id="1084111494">
      <w:bodyDiv w:val="1"/>
      <w:marLeft w:val="0"/>
      <w:marRight w:val="0"/>
      <w:marTop w:val="0"/>
      <w:marBottom w:val="0"/>
      <w:divBdr>
        <w:top w:val="none" w:sz="0" w:space="0" w:color="auto"/>
        <w:left w:val="none" w:sz="0" w:space="0" w:color="auto"/>
        <w:bottom w:val="none" w:sz="0" w:space="0" w:color="auto"/>
        <w:right w:val="none" w:sz="0" w:space="0" w:color="auto"/>
      </w:divBdr>
    </w:div>
    <w:div w:id="1100569170">
      <w:bodyDiv w:val="1"/>
      <w:marLeft w:val="0"/>
      <w:marRight w:val="0"/>
      <w:marTop w:val="0"/>
      <w:marBottom w:val="0"/>
      <w:divBdr>
        <w:top w:val="none" w:sz="0" w:space="0" w:color="auto"/>
        <w:left w:val="none" w:sz="0" w:space="0" w:color="auto"/>
        <w:bottom w:val="none" w:sz="0" w:space="0" w:color="auto"/>
        <w:right w:val="none" w:sz="0" w:space="0" w:color="auto"/>
      </w:divBdr>
    </w:div>
    <w:div w:id="1118142344">
      <w:bodyDiv w:val="1"/>
      <w:marLeft w:val="0"/>
      <w:marRight w:val="0"/>
      <w:marTop w:val="0"/>
      <w:marBottom w:val="0"/>
      <w:divBdr>
        <w:top w:val="none" w:sz="0" w:space="0" w:color="auto"/>
        <w:left w:val="none" w:sz="0" w:space="0" w:color="auto"/>
        <w:bottom w:val="none" w:sz="0" w:space="0" w:color="auto"/>
        <w:right w:val="none" w:sz="0" w:space="0" w:color="auto"/>
      </w:divBdr>
    </w:div>
    <w:div w:id="1161461510">
      <w:bodyDiv w:val="1"/>
      <w:marLeft w:val="0"/>
      <w:marRight w:val="0"/>
      <w:marTop w:val="0"/>
      <w:marBottom w:val="0"/>
      <w:divBdr>
        <w:top w:val="none" w:sz="0" w:space="0" w:color="auto"/>
        <w:left w:val="none" w:sz="0" w:space="0" w:color="auto"/>
        <w:bottom w:val="none" w:sz="0" w:space="0" w:color="auto"/>
        <w:right w:val="none" w:sz="0" w:space="0" w:color="auto"/>
      </w:divBdr>
      <w:divsChild>
        <w:div w:id="367141982">
          <w:marLeft w:val="0"/>
          <w:marRight w:val="0"/>
          <w:marTop w:val="0"/>
          <w:marBottom w:val="0"/>
          <w:divBdr>
            <w:top w:val="none" w:sz="0" w:space="0" w:color="auto"/>
            <w:left w:val="none" w:sz="0" w:space="0" w:color="auto"/>
            <w:bottom w:val="none" w:sz="0" w:space="0" w:color="auto"/>
            <w:right w:val="none" w:sz="0" w:space="0" w:color="auto"/>
          </w:divBdr>
          <w:divsChild>
            <w:div w:id="23883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381753">
      <w:bodyDiv w:val="1"/>
      <w:marLeft w:val="0"/>
      <w:marRight w:val="0"/>
      <w:marTop w:val="0"/>
      <w:marBottom w:val="0"/>
      <w:divBdr>
        <w:top w:val="none" w:sz="0" w:space="0" w:color="auto"/>
        <w:left w:val="none" w:sz="0" w:space="0" w:color="auto"/>
        <w:bottom w:val="none" w:sz="0" w:space="0" w:color="auto"/>
        <w:right w:val="none" w:sz="0" w:space="0" w:color="auto"/>
      </w:divBdr>
    </w:div>
    <w:div w:id="1204445054">
      <w:bodyDiv w:val="1"/>
      <w:marLeft w:val="0"/>
      <w:marRight w:val="0"/>
      <w:marTop w:val="0"/>
      <w:marBottom w:val="0"/>
      <w:divBdr>
        <w:top w:val="none" w:sz="0" w:space="0" w:color="auto"/>
        <w:left w:val="none" w:sz="0" w:space="0" w:color="auto"/>
        <w:bottom w:val="none" w:sz="0" w:space="0" w:color="auto"/>
        <w:right w:val="none" w:sz="0" w:space="0" w:color="auto"/>
      </w:divBdr>
    </w:div>
    <w:div w:id="1209879197">
      <w:bodyDiv w:val="1"/>
      <w:marLeft w:val="0"/>
      <w:marRight w:val="0"/>
      <w:marTop w:val="0"/>
      <w:marBottom w:val="0"/>
      <w:divBdr>
        <w:top w:val="none" w:sz="0" w:space="0" w:color="auto"/>
        <w:left w:val="none" w:sz="0" w:space="0" w:color="auto"/>
        <w:bottom w:val="none" w:sz="0" w:space="0" w:color="auto"/>
        <w:right w:val="none" w:sz="0" w:space="0" w:color="auto"/>
      </w:divBdr>
    </w:div>
    <w:div w:id="1274705478">
      <w:bodyDiv w:val="1"/>
      <w:marLeft w:val="0"/>
      <w:marRight w:val="0"/>
      <w:marTop w:val="0"/>
      <w:marBottom w:val="0"/>
      <w:divBdr>
        <w:top w:val="none" w:sz="0" w:space="0" w:color="auto"/>
        <w:left w:val="none" w:sz="0" w:space="0" w:color="auto"/>
        <w:bottom w:val="none" w:sz="0" w:space="0" w:color="auto"/>
        <w:right w:val="none" w:sz="0" w:space="0" w:color="auto"/>
      </w:divBdr>
    </w:div>
    <w:div w:id="1333795362">
      <w:bodyDiv w:val="1"/>
      <w:marLeft w:val="0"/>
      <w:marRight w:val="0"/>
      <w:marTop w:val="0"/>
      <w:marBottom w:val="0"/>
      <w:divBdr>
        <w:top w:val="none" w:sz="0" w:space="0" w:color="auto"/>
        <w:left w:val="none" w:sz="0" w:space="0" w:color="auto"/>
        <w:bottom w:val="none" w:sz="0" w:space="0" w:color="auto"/>
        <w:right w:val="none" w:sz="0" w:space="0" w:color="auto"/>
      </w:divBdr>
    </w:div>
    <w:div w:id="1339233691">
      <w:bodyDiv w:val="1"/>
      <w:marLeft w:val="0"/>
      <w:marRight w:val="0"/>
      <w:marTop w:val="0"/>
      <w:marBottom w:val="0"/>
      <w:divBdr>
        <w:top w:val="none" w:sz="0" w:space="0" w:color="auto"/>
        <w:left w:val="none" w:sz="0" w:space="0" w:color="auto"/>
        <w:bottom w:val="none" w:sz="0" w:space="0" w:color="auto"/>
        <w:right w:val="none" w:sz="0" w:space="0" w:color="auto"/>
      </w:divBdr>
      <w:divsChild>
        <w:div w:id="1893610872">
          <w:marLeft w:val="0"/>
          <w:marRight w:val="0"/>
          <w:marTop w:val="0"/>
          <w:marBottom w:val="0"/>
          <w:divBdr>
            <w:top w:val="none" w:sz="0" w:space="0" w:color="auto"/>
            <w:left w:val="none" w:sz="0" w:space="0" w:color="auto"/>
            <w:bottom w:val="none" w:sz="0" w:space="0" w:color="auto"/>
            <w:right w:val="none" w:sz="0" w:space="0" w:color="auto"/>
          </w:divBdr>
          <w:divsChild>
            <w:div w:id="9988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9500953">
      <w:bodyDiv w:val="1"/>
      <w:marLeft w:val="0"/>
      <w:marRight w:val="0"/>
      <w:marTop w:val="0"/>
      <w:marBottom w:val="0"/>
      <w:divBdr>
        <w:top w:val="none" w:sz="0" w:space="0" w:color="auto"/>
        <w:left w:val="none" w:sz="0" w:space="0" w:color="auto"/>
        <w:bottom w:val="none" w:sz="0" w:space="0" w:color="auto"/>
        <w:right w:val="none" w:sz="0" w:space="0" w:color="auto"/>
      </w:divBdr>
    </w:div>
    <w:div w:id="1351565453">
      <w:bodyDiv w:val="1"/>
      <w:marLeft w:val="0"/>
      <w:marRight w:val="0"/>
      <w:marTop w:val="0"/>
      <w:marBottom w:val="0"/>
      <w:divBdr>
        <w:top w:val="none" w:sz="0" w:space="0" w:color="auto"/>
        <w:left w:val="none" w:sz="0" w:space="0" w:color="auto"/>
        <w:bottom w:val="none" w:sz="0" w:space="0" w:color="auto"/>
        <w:right w:val="none" w:sz="0" w:space="0" w:color="auto"/>
      </w:divBdr>
    </w:div>
    <w:div w:id="1362585629">
      <w:bodyDiv w:val="1"/>
      <w:marLeft w:val="0"/>
      <w:marRight w:val="0"/>
      <w:marTop w:val="0"/>
      <w:marBottom w:val="0"/>
      <w:divBdr>
        <w:top w:val="none" w:sz="0" w:space="0" w:color="auto"/>
        <w:left w:val="none" w:sz="0" w:space="0" w:color="auto"/>
        <w:bottom w:val="none" w:sz="0" w:space="0" w:color="auto"/>
        <w:right w:val="none" w:sz="0" w:space="0" w:color="auto"/>
      </w:divBdr>
    </w:div>
    <w:div w:id="1389496557">
      <w:bodyDiv w:val="1"/>
      <w:marLeft w:val="0"/>
      <w:marRight w:val="0"/>
      <w:marTop w:val="0"/>
      <w:marBottom w:val="0"/>
      <w:divBdr>
        <w:top w:val="none" w:sz="0" w:space="0" w:color="auto"/>
        <w:left w:val="none" w:sz="0" w:space="0" w:color="auto"/>
        <w:bottom w:val="none" w:sz="0" w:space="0" w:color="auto"/>
        <w:right w:val="none" w:sz="0" w:space="0" w:color="auto"/>
      </w:divBdr>
    </w:div>
    <w:div w:id="1403020876">
      <w:bodyDiv w:val="1"/>
      <w:marLeft w:val="0"/>
      <w:marRight w:val="0"/>
      <w:marTop w:val="0"/>
      <w:marBottom w:val="0"/>
      <w:divBdr>
        <w:top w:val="none" w:sz="0" w:space="0" w:color="auto"/>
        <w:left w:val="none" w:sz="0" w:space="0" w:color="auto"/>
        <w:bottom w:val="none" w:sz="0" w:space="0" w:color="auto"/>
        <w:right w:val="none" w:sz="0" w:space="0" w:color="auto"/>
      </w:divBdr>
    </w:div>
    <w:div w:id="1432819148">
      <w:bodyDiv w:val="1"/>
      <w:marLeft w:val="0"/>
      <w:marRight w:val="0"/>
      <w:marTop w:val="0"/>
      <w:marBottom w:val="0"/>
      <w:divBdr>
        <w:top w:val="none" w:sz="0" w:space="0" w:color="auto"/>
        <w:left w:val="none" w:sz="0" w:space="0" w:color="auto"/>
        <w:bottom w:val="none" w:sz="0" w:space="0" w:color="auto"/>
        <w:right w:val="none" w:sz="0" w:space="0" w:color="auto"/>
      </w:divBdr>
      <w:divsChild>
        <w:div w:id="1961184774">
          <w:marLeft w:val="0"/>
          <w:marRight w:val="0"/>
          <w:marTop w:val="0"/>
          <w:marBottom w:val="0"/>
          <w:divBdr>
            <w:top w:val="none" w:sz="0" w:space="0" w:color="auto"/>
            <w:left w:val="none" w:sz="0" w:space="0" w:color="auto"/>
            <w:bottom w:val="none" w:sz="0" w:space="0" w:color="auto"/>
            <w:right w:val="none" w:sz="0" w:space="0" w:color="auto"/>
          </w:divBdr>
        </w:div>
      </w:divsChild>
    </w:div>
    <w:div w:id="1453817190">
      <w:bodyDiv w:val="1"/>
      <w:marLeft w:val="0"/>
      <w:marRight w:val="0"/>
      <w:marTop w:val="0"/>
      <w:marBottom w:val="0"/>
      <w:divBdr>
        <w:top w:val="none" w:sz="0" w:space="0" w:color="auto"/>
        <w:left w:val="none" w:sz="0" w:space="0" w:color="auto"/>
        <w:bottom w:val="none" w:sz="0" w:space="0" w:color="auto"/>
        <w:right w:val="none" w:sz="0" w:space="0" w:color="auto"/>
      </w:divBdr>
    </w:div>
    <w:div w:id="1455758795">
      <w:bodyDiv w:val="1"/>
      <w:marLeft w:val="0"/>
      <w:marRight w:val="0"/>
      <w:marTop w:val="0"/>
      <w:marBottom w:val="0"/>
      <w:divBdr>
        <w:top w:val="none" w:sz="0" w:space="0" w:color="auto"/>
        <w:left w:val="none" w:sz="0" w:space="0" w:color="auto"/>
        <w:bottom w:val="none" w:sz="0" w:space="0" w:color="auto"/>
        <w:right w:val="none" w:sz="0" w:space="0" w:color="auto"/>
      </w:divBdr>
    </w:div>
    <w:div w:id="1462992417">
      <w:bodyDiv w:val="1"/>
      <w:marLeft w:val="0"/>
      <w:marRight w:val="0"/>
      <w:marTop w:val="0"/>
      <w:marBottom w:val="0"/>
      <w:divBdr>
        <w:top w:val="none" w:sz="0" w:space="0" w:color="auto"/>
        <w:left w:val="none" w:sz="0" w:space="0" w:color="auto"/>
        <w:bottom w:val="none" w:sz="0" w:space="0" w:color="auto"/>
        <w:right w:val="none" w:sz="0" w:space="0" w:color="auto"/>
      </w:divBdr>
    </w:div>
    <w:div w:id="1469204009">
      <w:bodyDiv w:val="1"/>
      <w:marLeft w:val="0"/>
      <w:marRight w:val="0"/>
      <w:marTop w:val="0"/>
      <w:marBottom w:val="0"/>
      <w:divBdr>
        <w:top w:val="none" w:sz="0" w:space="0" w:color="auto"/>
        <w:left w:val="none" w:sz="0" w:space="0" w:color="auto"/>
        <w:bottom w:val="none" w:sz="0" w:space="0" w:color="auto"/>
        <w:right w:val="none" w:sz="0" w:space="0" w:color="auto"/>
      </w:divBdr>
    </w:div>
    <w:div w:id="1560632743">
      <w:bodyDiv w:val="1"/>
      <w:marLeft w:val="0"/>
      <w:marRight w:val="0"/>
      <w:marTop w:val="0"/>
      <w:marBottom w:val="0"/>
      <w:divBdr>
        <w:top w:val="none" w:sz="0" w:space="0" w:color="auto"/>
        <w:left w:val="none" w:sz="0" w:space="0" w:color="auto"/>
        <w:bottom w:val="none" w:sz="0" w:space="0" w:color="auto"/>
        <w:right w:val="none" w:sz="0" w:space="0" w:color="auto"/>
      </w:divBdr>
    </w:div>
    <w:div w:id="1588493835">
      <w:bodyDiv w:val="1"/>
      <w:marLeft w:val="0"/>
      <w:marRight w:val="0"/>
      <w:marTop w:val="0"/>
      <w:marBottom w:val="0"/>
      <w:divBdr>
        <w:top w:val="none" w:sz="0" w:space="0" w:color="auto"/>
        <w:left w:val="none" w:sz="0" w:space="0" w:color="auto"/>
        <w:bottom w:val="none" w:sz="0" w:space="0" w:color="auto"/>
        <w:right w:val="none" w:sz="0" w:space="0" w:color="auto"/>
      </w:divBdr>
      <w:divsChild>
        <w:div w:id="1074086899">
          <w:marLeft w:val="0"/>
          <w:marRight w:val="0"/>
          <w:marTop w:val="0"/>
          <w:marBottom w:val="0"/>
          <w:divBdr>
            <w:top w:val="none" w:sz="0" w:space="0" w:color="auto"/>
            <w:left w:val="none" w:sz="0" w:space="0" w:color="auto"/>
            <w:bottom w:val="none" w:sz="0" w:space="0" w:color="auto"/>
            <w:right w:val="none" w:sz="0" w:space="0" w:color="auto"/>
          </w:divBdr>
          <w:divsChild>
            <w:div w:id="149832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710529">
      <w:bodyDiv w:val="1"/>
      <w:marLeft w:val="0"/>
      <w:marRight w:val="0"/>
      <w:marTop w:val="0"/>
      <w:marBottom w:val="0"/>
      <w:divBdr>
        <w:top w:val="none" w:sz="0" w:space="0" w:color="auto"/>
        <w:left w:val="none" w:sz="0" w:space="0" w:color="auto"/>
        <w:bottom w:val="none" w:sz="0" w:space="0" w:color="auto"/>
        <w:right w:val="none" w:sz="0" w:space="0" w:color="auto"/>
      </w:divBdr>
    </w:div>
    <w:div w:id="1673412513">
      <w:bodyDiv w:val="1"/>
      <w:marLeft w:val="0"/>
      <w:marRight w:val="0"/>
      <w:marTop w:val="0"/>
      <w:marBottom w:val="0"/>
      <w:divBdr>
        <w:top w:val="none" w:sz="0" w:space="0" w:color="auto"/>
        <w:left w:val="none" w:sz="0" w:space="0" w:color="auto"/>
        <w:bottom w:val="none" w:sz="0" w:space="0" w:color="auto"/>
        <w:right w:val="none" w:sz="0" w:space="0" w:color="auto"/>
      </w:divBdr>
    </w:div>
    <w:div w:id="1734893840">
      <w:bodyDiv w:val="1"/>
      <w:marLeft w:val="0"/>
      <w:marRight w:val="0"/>
      <w:marTop w:val="0"/>
      <w:marBottom w:val="0"/>
      <w:divBdr>
        <w:top w:val="none" w:sz="0" w:space="0" w:color="auto"/>
        <w:left w:val="none" w:sz="0" w:space="0" w:color="auto"/>
        <w:bottom w:val="none" w:sz="0" w:space="0" w:color="auto"/>
        <w:right w:val="none" w:sz="0" w:space="0" w:color="auto"/>
      </w:divBdr>
      <w:divsChild>
        <w:div w:id="1716152680">
          <w:marLeft w:val="0"/>
          <w:marRight w:val="0"/>
          <w:marTop w:val="0"/>
          <w:marBottom w:val="0"/>
          <w:divBdr>
            <w:top w:val="none" w:sz="0" w:space="0" w:color="auto"/>
            <w:left w:val="none" w:sz="0" w:space="0" w:color="auto"/>
            <w:bottom w:val="none" w:sz="0" w:space="0" w:color="auto"/>
            <w:right w:val="none" w:sz="0" w:space="0" w:color="auto"/>
          </w:divBdr>
          <w:divsChild>
            <w:div w:id="179122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0152860">
      <w:bodyDiv w:val="1"/>
      <w:marLeft w:val="0"/>
      <w:marRight w:val="0"/>
      <w:marTop w:val="0"/>
      <w:marBottom w:val="0"/>
      <w:divBdr>
        <w:top w:val="none" w:sz="0" w:space="0" w:color="auto"/>
        <w:left w:val="none" w:sz="0" w:space="0" w:color="auto"/>
        <w:bottom w:val="none" w:sz="0" w:space="0" w:color="auto"/>
        <w:right w:val="none" w:sz="0" w:space="0" w:color="auto"/>
      </w:divBdr>
    </w:div>
    <w:div w:id="1760903944">
      <w:bodyDiv w:val="1"/>
      <w:marLeft w:val="0"/>
      <w:marRight w:val="0"/>
      <w:marTop w:val="0"/>
      <w:marBottom w:val="0"/>
      <w:divBdr>
        <w:top w:val="none" w:sz="0" w:space="0" w:color="auto"/>
        <w:left w:val="none" w:sz="0" w:space="0" w:color="auto"/>
        <w:bottom w:val="none" w:sz="0" w:space="0" w:color="auto"/>
        <w:right w:val="none" w:sz="0" w:space="0" w:color="auto"/>
      </w:divBdr>
    </w:div>
    <w:div w:id="1775053354">
      <w:bodyDiv w:val="1"/>
      <w:marLeft w:val="0"/>
      <w:marRight w:val="0"/>
      <w:marTop w:val="0"/>
      <w:marBottom w:val="0"/>
      <w:divBdr>
        <w:top w:val="none" w:sz="0" w:space="0" w:color="auto"/>
        <w:left w:val="none" w:sz="0" w:space="0" w:color="auto"/>
        <w:bottom w:val="none" w:sz="0" w:space="0" w:color="auto"/>
        <w:right w:val="none" w:sz="0" w:space="0" w:color="auto"/>
      </w:divBdr>
    </w:div>
    <w:div w:id="1803233787">
      <w:bodyDiv w:val="1"/>
      <w:marLeft w:val="0"/>
      <w:marRight w:val="0"/>
      <w:marTop w:val="0"/>
      <w:marBottom w:val="0"/>
      <w:divBdr>
        <w:top w:val="none" w:sz="0" w:space="0" w:color="auto"/>
        <w:left w:val="none" w:sz="0" w:space="0" w:color="auto"/>
        <w:bottom w:val="none" w:sz="0" w:space="0" w:color="auto"/>
        <w:right w:val="none" w:sz="0" w:space="0" w:color="auto"/>
      </w:divBdr>
      <w:divsChild>
        <w:div w:id="1257979621">
          <w:marLeft w:val="0"/>
          <w:marRight w:val="0"/>
          <w:marTop w:val="0"/>
          <w:marBottom w:val="0"/>
          <w:divBdr>
            <w:top w:val="none" w:sz="0" w:space="0" w:color="auto"/>
            <w:left w:val="none" w:sz="0" w:space="0" w:color="auto"/>
            <w:bottom w:val="none" w:sz="0" w:space="0" w:color="auto"/>
            <w:right w:val="none" w:sz="0" w:space="0" w:color="auto"/>
          </w:divBdr>
          <w:divsChild>
            <w:div w:id="176391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1478288">
      <w:bodyDiv w:val="1"/>
      <w:marLeft w:val="0"/>
      <w:marRight w:val="0"/>
      <w:marTop w:val="0"/>
      <w:marBottom w:val="0"/>
      <w:divBdr>
        <w:top w:val="none" w:sz="0" w:space="0" w:color="auto"/>
        <w:left w:val="none" w:sz="0" w:space="0" w:color="auto"/>
        <w:bottom w:val="none" w:sz="0" w:space="0" w:color="auto"/>
        <w:right w:val="none" w:sz="0" w:space="0" w:color="auto"/>
      </w:divBdr>
    </w:div>
    <w:div w:id="1854415076">
      <w:bodyDiv w:val="1"/>
      <w:marLeft w:val="0"/>
      <w:marRight w:val="0"/>
      <w:marTop w:val="0"/>
      <w:marBottom w:val="0"/>
      <w:divBdr>
        <w:top w:val="none" w:sz="0" w:space="0" w:color="auto"/>
        <w:left w:val="none" w:sz="0" w:space="0" w:color="auto"/>
        <w:bottom w:val="none" w:sz="0" w:space="0" w:color="auto"/>
        <w:right w:val="none" w:sz="0" w:space="0" w:color="auto"/>
      </w:divBdr>
    </w:div>
    <w:div w:id="1889100491">
      <w:bodyDiv w:val="1"/>
      <w:marLeft w:val="0"/>
      <w:marRight w:val="0"/>
      <w:marTop w:val="0"/>
      <w:marBottom w:val="0"/>
      <w:divBdr>
        <w:top w:val="none" w:sz="0" w:space="0" w:color="auto"/>
        <w:left w:val="none" w:sz="0" w:space="0" w:color="auto"/>
        <w:bottom w:val="none" w:sz="0" w:space="0" w:color="auto"/>
        <w:right w:val="none" w:sz="0" w:space="0" w:color="auto"/>
      </w:divBdr>
    </w:div>
    <w:div w:id="1892768092">
      <w:bodyDiv w:val="1"/>
      <w:marLeft w:val="0"/>
      <w:marRight w:val="0"/>
      <w:marTop w:val="0"/>
      <w:marBottom w:val="0"/>
      <w:divBdr>
        <w:top w:val="none" w:sz="0" w:space="0" w:color="auto"/>
        <w:left w:val="none" w:sz="0" w:space="0" w:color="auto"/>
        <w:bottom w:val="none" w:sz="0" w:space="0" w:color="auto"/>
        <w:right w:val="none" w:sz="0" w:space="0" w:color="auto"/>
      </w:divBdr>
    </w:div>
    <w:div w:id="1928342622">
      <w:bodyDiv w:val="1"/>
      <w:marLeft w:val="0"/>
      <w:marRight w:val="0"/>
      <w:marTop w:val="0"/>
      <w:marBottom w:val="0"/>
      <w:divBdr>
        <w:top w:val="none" w:sz="0" w:space="0" w:color="auto"/>
        <w:left w:val="none" w:sz="0" w:space="0" w:color="auto"/>
        <w:bottom w:val="none" w:sz="0" w:space="0" w:color="auto"/>
        <w:right w:val="none" w:sz="0" w:space="0" w:color="auto"/>
      </w:divBdr>
    </w:div>
    <w:div w:id="1934045511">
      <w:bodyDiv w:val="1"/>
      <w:marLeft w:val="0"/>
      <w:marRight w:val="0"/>
      <w:marTop w:val="0"/>
      <w:marBottom w:val="0"/>
      <w:divBdr>
        <w:top w:val="none" w:sz="0" w:space="0" w:color="auto"/>
        <w:left w:val="none" w:sz="0" w:space="0" w:color="auto"/>
        <w:bottom w:val="none" w:sz="0" w:space="0" w:color="auto"/>
        <w:right w:val="none" w:sz="0" w:space="0" w:color="auto"/>
      </w:divBdr>
    </w:div>
    <w:div w:id="1938294190">
      <w:bodyDiv w:val="1"/>
      <w:marLeft w:val="0"/>
      <w:marRight w:val="0"/>
      <w:marTop w:val="0"/>
      <w:marBottom w:val="0"/>
      <w:divBdr>
        <w:top w:val="none" w:sz="0" w:space="0" w:color="auto"/>
        <w:left w:val="none" w:sz="0" w:space="0" w:color="auto"/>
        <w:bottom w:val="none" w:sz="0" w:space="0" w:color="auto"/>
        <w:right w:val="none" w:sz="0" w:space="0" w:color="auto"/>
      </w:divBdr>
    </w:div>
    <w:div w:id="1953825050">
      <w:bodyDiv w:val="1"/>
      <w:marLeft w:val="0"/>
      <w:marRight w:val="0"/>
      <w:marTop w:val="0"/>
      <w:marBottom w:val="0"/>
      <w:divBdr>
        <w:top w:val="none" w:sz="0" w:space="0" w:color="auto"/>
        <w:left w:val="none" w:sz="0" w:space="0" w:color="auto"/>
        <w:bottom w:val="none" w:sz="0" w:space="0" w:color="auto"/>
        <w:right w:val="none" w:sz="0" w:space="0" w:color="auto"/>
      </w:divBdr>
    </w:div>
    <w:div w:id="1972861484">
      <w:bodyDiv w:val="1"/>
      <w:marLeft w:val="0"/>
      <w:marRight w:val="0"/>
      <w:marTop w:val="0"/>
      <w:marBottom w:val="0"/>
      <w:divBdr>
        <w:top w:val="none" w:sz="0" w:space="0" w:color="auto"/>
        <w:left w:val="none" w:sz="0" w:space="0" w:color="auto"/>
        <w:bottom w:val="none" w:sz="0" w:space="0" w:color="auto"/>
        <w:right w:val="none" w:sz="0" w:space="0" w:color="auto"/>
      </w:divBdr>
    </w:div>
    <w:div w:id="1973244173">
      <w:bodyDiv w:val="1"/>
      <w:marLeft w:val="0"/>
      <w:marRight w:val="0"/>
      <w:marTop w:val="0"/>
      <w:marBottom w:val="0"/>
      <w:divBdr>
        <w:top w:val="none" w:sz="0" w:space="0" w:color="auto"/>
        <w:left w:val="none" w:sz="0" w:space="0" w:color="auto"/>
        <w:bottom w:val="none" w:sz="0" w:space="0" w:color="auto"/>
        <w:right w:val="none" w:sz="0" w:space="0" w:color="auto"/>
      </w:divBdr>
    </w:div>
    <w:div w:id="1995378978">
      <w:bodyDiv w:val="1"/>
      <w:marLeft w:val="0"/>
      <w:marRight w:val="0"/>
      <w:marTop w:val="0"/>
      <w:marBottom w:val="0"/>
      <w:divBdr>
        <w:top w:val="none" w:sz="0" w:space="0" w:color="auto"/>
        <w:left w:val="none" w:sz="0" w:space="0" w:color="auto"/>
        <w:bottom w:val="none" w:sz="0" w:space="0" w:color="auto"/>
        <w:right w:val="none" w:sz="0" w:space="0" w:color="auto"/>
      </w:divBdr>
    </w:div>
    <w:div w:id="2004969390">
      <w:bodyDiv w:val="1"/>
      <w:marLeft w:val="0"/>
      <w:marRight w:val="0"/>
      <w:marTop w:val="0"/>
      <w:marBottom w:val="0"/>
      <w:divBdr>
        <w:top w:val="none" w:sz="0" w:space="0" w:color="auto"/>
        <w:left w:val="none" w:sz="0" w:space="0" w:color="auto"/>
        <w:bottom w:val="none" w:sz="0" w:space="0" w:color="auto"/>
        <w:right w:val="none" w:sz="0" w:space="0" w:color="auto"/>
      </w:divBdr>
      <w:divsChild>
        <w:div w:id="1560676202">
          <w:marLeft w:val="0"/>
          <w:marRight w:val="0"/>
          <w:marTop w:val="0"/>
          <w:marBottom w:val="0"/>
          <w:divBdr>
            <w:top w:val="none" w:sz="0" w:space="0" w:color="auto"/>
            <w:left w:val="none" w:sz="0" w:space="0" w:color="auto"/>
            <w:bottom w:val="none" w:sz="0" w:space="0" w:color="auto"/>
            <w:right w:val="none" w:sz="0" w:space="0" w:color="auto"/>
          </w:divBdr>
          <w:divsChild>
            <w:div w:id="787629">
              <w:marLeft w:val="0"/>
              <w:marRight w:val="0"/>
              <w:marTop w:val="0"/>
              <w:marBottom w:val="0"/>
              <w:divBdr>
                <w:top w:val="none" w:sz="0" w:space="0" w:color="auto"/>
                <w:left w:val="none" w:sz="0" w:space="0" w:color="auto"/>
                <w:bottom w:val="none" w:sz="0" w:space="0" w:color="auto"/>
                <w:right w:val="none" w:sz="0" w:space="0" w:color="auto"/>
              </w:divBdr>
              <w:divsChild>
                <w:div w:id="10750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5396410">
      <w:bodyDiv w:val="1"/>
      <w:marLeft w:val="0"/>
      <w:marRight w:val="0"/>
      <w:marTop w:val="0"/>
      <w:marBottom w:val="0"/>
      <w:divBdr>
        <w:top w:val="none" w:sz="0" w:space="0" w:color="auto"/>
        <w:left w:val="none" w:sz="0" w:space="0" w:color="auto"/>
        <w:bottom w:val="none" w:sz="0" w:space="0" w:color="auto"/>
        <w:right w:val="none" w:sz="0" w:space="0" w:color="auto"/>
      </w:divBdr>
    </w:div>
    <w:div w:id="2071148930">
      <w:bodyDiv w:val="1"/>
      <w:marLeft w:val="0"/>
      <w:marRight w:val="0"/>
      <w:marTop w:val="0"/>
      <w:marBottom w:val="0"/>
      <w:divBdr>
        <w:top w:val="none" w:sz="0" w:space="0" w:color="auto"/>
        <w:left w:val="none" w:sz="0" w:space="0" w:color="auto"/>
        <w:bottom w:val="none" w:sz="0" w:space="0" w:color="auto"/>
        <w:right w:val="none" w:sz="0" w:space="0" w:color="auto"/>
      </w:divBdr>
    </w:div>
    <w:div w:id="2091736748">
      <w:bodyDiv w:val="1"/>
      <w:marLeft w:val="0"/>
      <w:marRight w:val="0"/>
      <w:marTop w:val="0"/>
      <w:marBottom w:val="0"/>
      <w:divBdr>
        <w:top w:val="none" w:sz="0" w:space="0" w:color="auto"/>
        <w:left w:val="none" w:sz="0" w:space="0" w:color="auto"/>
        <w:bottom w:val="none" w:sz="0" w:space="0" w:color="auto"/>
        <w:right w:val="none" w:sz="0" w:space="0" w:color="auto"/>
      </w:divBdr>
    </w:div>
    <w:div w:id="2117866230">
      <w:bodyDiv w:val="1"/>
      <w:marLeft w:val="0"/>
      <w:marRight w:val="0"/>
      <w:marTop w:val="0"/>
      <w:marBottom w:val="0"/>
      <w:divBdr>
        <w:top w:val="none" w:sz="0" w:space="0" w:color="auto"/>
        <w:left w:val="none" w:sz="0" w:space="0" w:color="auto"/>
        <w:bottom w:val="none" w:sz="0" w:space="0" w:color="auto"/>
        <w:right w:val="none" w:sz="0" w:space="0" w:color="auto"/>
      </w:divBdr>
      <w:divsChild>
        <w:div w:id="2028826155">
          <w:marLeft w:val="0"/>
          <w:marRight w:val="0"/>
          <w:marTop w:val="0"/>
          <w:marBottom w:val="0"/>
          <w:divBdr>
            <w:top w:val="none" w:sz="0" w:space="0" w:color="auto"/>
            <w:left w:val="none" w:sz="0" w:space="0" w:color="auto"/>
            <w:bottom w:val="none" w:sz="0" w:space="0" w:color="auto"/>
            <w:right w:val="none" w:sz="0" w:space="0" w:color="auto"/>
          </w:divBdr>
        </w:div>
        <w:div w:id="2127961750">
          <w:marLeft w:val="0"/>
          <w:marRight w:val="0"/>
          <w:marTop w:val="0"/>
          <w:marBottom w:val="0"/>
          <w:divBdr>
            <w:top w:val="none" w:sz="0" w:space="0" w:color="auto"/>
            <w:left w:val="none" w:sz="0" w:space="0" w:color="auto"/>
            <w:bottom w:val="none" w:sz="0" w:space="0" w:color="auto"/>
            <w:right w:val="none" w:sz="0" w:space="0" w:color="auto"/>
          </w:divBdr>
        </w:div>
      </w:divsChild>
    </w:div>
    <w:div w:id="21368731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oleObject" Target="embeddings/oleObject1.bin"/>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aa7fcedf53224aee99071d493aa37d34" PartId="2a751f3d76dc4ef9858cc93d5cb59e2c">
    <Part Type="preambule" DocPartId="80e3406f82a34d8fb63557e9083fca76" PartId="75870323c4714e969be8d1dbc37e6b23"/>
    <Part Type="punktas" Nr="1" Abbr="1 p." DocPartId="ee0abb89527d4364b86dcdb4744e0b7e" PartId="e826b3a4fa1b499da3acda7dfe101f6c"/>
    <Part Type="punktas" Nr="2" Abbr="2 p." DocPartId="eb795866c7ed4ee395e13228ede06f2a" PartId="49ff5484df404caeb89d723bcdc261c3"/>
    <Part Type="punktas" Nr="1" Abbr="1 p." Notes="Numeris ne iš eilės. Trūksta dalių? [DocDalys]" DocPartId="36c63d78e12948fa93cf9767d566771b" PartId="a32a600408c448879aa0a84c75fac01c"/>
    <Part Type="punktas" Nr="2" Abbr="2 p." DocPartId="8a41bd6693f0422c9bd025b1c73a4826" PartId="e9fdb569a49a408480ee19284c76e00e"/>
    <Part Type="punktas" Nr="3" Abbr="3 p." DocPartId="d666aa9d8dc6441a88d24e1c7b3fda7b" PartId="9686e74584e1487489228390580c0029">
      <Part Type="papunktis" Nr="3.1" Abbr="3.1 pp." DocPartId="6defa02e2497454e970007ff1da46963" PartId="7be5c7cca4784ea8a2ba4ee70f7fd956"/>
      <Part Type="papunktis" Nr="3.2" Abbr="3.2 pp." DocPartId="4867110581974d7d8b2d38e74134e5ca" PartId="0c12bb7aa11c4f8994c727df0e8f5ea9"/>
    </Part>
    <Part Type="punktas" Nr="4" Abbr="4 p." DocPartId="a40fea13068b49a2b4ec903d1898ab9b" PartId="a2d7ce8e18ad4cde95ac57c96f1f55fe"/>
    <Part Type="punktas" Nr="5" Abbr="5 p." DocPartId="1d216c866da641079ecc714eb6b91706" PartId="d38b835dc59f41c794e477fa4f7bac4d"/>
    <Part Type="punktas" Nr="6" Abbr="6 p." DocPartId="2ad2a84ac76d4c12995491ad3843664c" PartId="89f3d1a4563443a0a05d504b9a082bee"/>
    <Part Type="punktas" Nr="7" Abbr="7 p." DocPartId="ed5ac91f05c7410a924e23af8efe406c" PartId="a88fd11c96864e0e905b126ce068c442"/>
    <Part Type="punktas" Nr="8" Abbr="8 p." DocPartId="08fc9e9162fa4a9fb8928646b4f5da00" PartId="10e2ad76c83e4c0396a54be926d9cb27"/>
    <Part Type="punktas" Nr="9" Abbr="9 p." DocPartId="855ee27d6b224718aeb8a4dabd944c1f" PartId="9239460e08a74b4292eda3f3e535083a"/>
    <Part Type="punktas" Nr="10" Abbr="10 p." DocPartId="d8eaff48442f406a92ba864f3ea8e9ef" PartId="d038d3ad54d2417e9420a3e2cfcd2f27"/>
    <Part Type="punktas" Nr="11" Abbr="11 p." DocPartId="9abe30464dfb46e291dff969c82c9c2a" PartId="22f539a8aa504ad790e79274fee518d6"/>
    <Part Type="punktas" Nr="12" Abbr="12 p." DocPartId="fc9e01eacd1742af8f0dfc8acb9cb70e" PartId="06615c192bf24ab881b79318bc33b59b"/>
    <Part Type="punktas" Nr="13" Abbr="13 p." DocPartId="cadd83d7bcd646d6a7f637773a1be1ac" PartId="bcd902518c114cb89b98687cf6ac6374"/>
    <Part Type="punktas" Nr="14" Abbr="14 p." DocPartId="71afdda2498b4eb899b11e49b6ee53a4" PartId="69ee4446002e4705abba6b611cb1feb8"/>
    <Part Type="punktas" Nr="15" Abbr="15 p." DocPartId="56699471496341dd9cc7a8d0b8482f30" PartId="63623408a2bc4cb8ba10949603db56b5"/>
    <Part Type="punktas" Nr="16" Abbr="16 p." DocPartId="9513f8685bfd42c1bbee5207ba238047" PartId="5ff8de925e1d4d27b052677b1d632318"/>
    <Part Type="punktas" Nr="17" Abbr="17 p." DocPartId="bcb7f20f356a4fd78ac1af62e4940bb4" PartId="4ea498c054884a4c9e20ca353ef19008"/>
    <Part Type="punktas" Nr="18" Abbr="18 p." DocPartId="9c4ac6dcab724ef0b6356059f2db8a91" PartId="a2ba9a05668b4b068db58ede5a277d09"/>
    <Part Type="punktas" Nr="19" Abbr="19 p." DocPartId="d424451ac0c3443e9804489a6ce81c5a" PartId="7512720195b44651859985b881c8a2d1"/>
    <Part Type="punktas" Nr="20" Abbr="20 p." DocPartId="a3d604b284564d55be81051348785f53" PartId="f9ea9370efcd405eae4d7ce94d4a8660"/>
    <Part Type="punktas" Nr="21" Abbr="21 p." DocPartId="03eef61b3d0a47c6b99bd5d2603cd1a0" PartId="d2250c666074476cb8b2b9f6ef3fa4ec"/>
    <Part Type="punktas" Nr="22" Abbr="22 p." DocPartId="66d8d619565445f2b2dfcb8fe70a1a6b" PartId="773648259b654e51a41e52bde2035eb5"/>
    <Part Type="punktas" Nr="23" Abbr="23 p." DocPartId="16eda4c8d87e46b5bd1dae627080f358" PartId="540c0d4290b04aa68335a3d6422c6dc1"/>
    <Part Type="punktas" Nr="24" Abbr="24 p." DocPartId="f94c4966001f40319a5daa7c59bf5059" PartId="22b5600a826044db881ffe9009ff444a"/>
    <Part Type="punktas" Nr="25" Abbr="25 p." DocPartId="60fe2215f1de4debb3e8cd1f7c937c8f" PartId="76916589ec94424499d0f59255ef4b82"/>
    <Part Type="punktas" Nr="26" Abbr="26 p." DocPartId="d1583871f74c44f4be13b9ef04d26b39" PartId="c62fb52c315a442c9df3a3ba69da2452"/>
    <Part Type="punktas" Nr="27" Abbr="27 p." DocPartId="cffecd6f618349b8b2d293a407aa7e0d" PartId="e9625df2937c42abb33012e07184a27f"/>
    <Part Type="punktas" Nr="28" Abbr="28 p." DocPartId="6dadd6b2f96441169c984c3b19de5630" PartId="f43d97162fad4f5084e71f056b96a7c3"/>
    <Part Type="punktas" Nr="29" Abbr="29 p." DocPartId="ce6425ec9d734be58ef357c392e77be1" PartId="7d564ee695fc43cda39dfd555ab34882"/>
    <Part Type="punktas" Nr="30" Abbr="30 p." DocPartId="c3c1ab0f861e4bccb357def817e68076" PartId="4803b204236a4a2ab44097460f037a20"/>
    <Part Type="punktas" Nr="31" Abbr="31 p." DocPartId="b8de58d32a424d66896cb883199a12bc" PartId="6551eff4e05647d88030933b791f9bbc"/>
    <Part Type="punktas" Nr="32" Abbr="32 p." DocPartId="95a0c95ffd624a3791f86c82969c96c1" PartId="28978305be7b4628a1edb1b8dfcf3c5b"/>
    <Part Type="punktas" Nr="33" Abbr="33 p." DocPartId="7d0f4a0ae5bf4f619262ebf81d7b3875" PartId="766b92160e1c4c3b9f3893c5bba7c2f4"/>
    <Part Type="punktas" Nr="34" Abbr="34 p." DocPartId="4cc35043101b4e59a8c424ebb7adae5e" PartId="4ca679d6cdbf4be8b8df2cedbc6397af"/>
    <Part Type="punktas" Nr="35" Abbr="35 p." DocPartId="9c57f96ed6084c75ab6fb4ddda552a35" PartId="7f87c6388b54423ba134f3a3b7906968"/>
    <Part Type="punktas" Nr="36" Abbr="36 p." DocPartId="b1b19ca8e62e45fe9581c3757626c9d4" PartId="d491b6471dc54eff8ebf80e031591db9"/>
    <Part Type="punktas" Nr="2" Abbr="2 p." Notes="Numeris ne iš eilės. Trūksta dalių? [DocDalys]" DocPartId="e5a16783747643f19f14317523279033" PartId="6bc8dfecfc2e4253b02f01ab2cf7313b"/>
    <Part Type="signatura" DocPartId="fae5117a1fbb4557bf5ca000c0a9767b" PartId="45af23b0f6ea40c1827bb9058049a798"/>
  </Part>
</Parts>
</file>

<file path=customXml/itemProps1.xml><?xml version="1.0" encoding="utf-8"?>
<ds:datastoreItem xmlns:ds="http://schemas.openxmlformats.org/officeDocument/2006/customXml" ds:itemID="{5F84AB67-D495-4714-9B33-A467363D58BF}">
  <ds:schemaRefs>
    <ds:schemaRef ds:uri="http://schemas.openxmlformats.org/officeDocument/2006/bibliography"/>
  </ds:schemaRefs>
</ds:datastoreItem>
</file>

<file path=customXml/itemProps2.xml><?xml version="1.0" encoding="utf-8"?>
<ds:datastoreItem xmlns:ds="http://schemas.openxmlformats.org/officeDocument/2006/customXml" ds:itemID="{E10E76EB-8410-466B-B602-CC02D1944DA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803</Words>
  <Characters>5806</Characters>
  <Application>Microsoft Office Word</Application>
  <DocSecurity>4</DocSecurity>
  <Lines>107</Lines>
  <Paragraphs>55</Paragraphs>
  <ScaleCrop>false</ScaleCrop>
  <HeadingPairs>
    <vt:vector size="2" baseType="variant">
      <vt:variant>
        <vt:lpstr>Pavadinimas</vt:lpstr>
      </vt:variant>
      <vt:variant>
        <vt:i4>1</vt:i4>
      </vt:variant>
    </vt:vector>
  </HeadingPairs>
  <TitlesOfParts>
    <vt:vector size="1" baseType="lpstr">
      <vt:lpstr> </vt:lpstr>
    </vt:vector>
  </TitlesOfParts>
  <Company/>
  <LinksUpToDate>false</LinksUpToDate>
  <CharactersWithSpaces>6554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2023-03-14T11:18:00Z</dcterms:created>
  <dc:creator>1</dc:creator>
  <lastModifiedBy>adlibuser</lastModifiedBy>
  <lastPrinted>2022-01-17T08:11:00Z</lastPrinted>
  <dcterms:modified xsi:type="dcterms:W3CDTF">2023-03-14T11:18:00Z</dcterms:modified>
  <revision>2</revision>
  <dc:title/>
</coreProperties>
</file>