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5D0AA" w14:textId="77777777" w:rsidR="003D2341" w:rsidRDefault="003D2341">
      <w:pPr>
        <w:tabs>
          <w:tab w:val="center" w:pos="4153"/>
          <w:tab w:val="right" w:pos="8306"/>
        </w:tabs>
        <w:rPr>
          <w:lang w:eastAsia="lt-LT"/>
        </w:rPr>
      </w:pPr>
    </w:p>
    <w:p w14:paraId="68C5D0AB" w14:textId="77777777" w:rsidR="003D2341" w:rsidRDefault="003E45BC">
      <w:pPr>
        <w:jc w:val="center"/>
        <w:rPr>
          <w:lang w:eastAsia="lt-LT"/>
        </w:rPr>
      </w:pPr>
      <w:r>
        <w:rPr>
          <w:noProof/>
          <w:lang w:eastAsia="lt-LT"/>
        </w:rPr>
        <w:drawing>
          <wp:inline distT="0" distB="0" distL="0" distR="0" wp14:anchorId="68C5D0E4" wp14:editId="68C5D0E5">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8C5D0AD" w14:textId="77777777" w:rsidR="003D2341" w:rsidRDefault="003E45BC">
      <w:pPr>
        <w:keepNext/>
        <w:jc w:val="center"/>
        <w:rPr>
          <w:rFonts w:ascii="Arial" w:hAnsi="Arial" w:cs="Arial"/>
          <w:caps/>
          <w:sz w:val="36"/>
          <w:lang w:eastAsia="lt-LT"/>
        </w:rPr>
      </w:pPr>
      <w:r>
        <w:rPr>
          <w:rFonts w:ascii="Arial" w:hAnsi="Arial" w:cs="Arial"/>
          <w:caps/>
          <w:sz w:val="36"/>
          <w:lang w:eastAsia="lt-LT"/>
        </w:rPr>
        <w:t>Lietuvos Respublikos Vyriausybė</w:t>
      </w:r>
    </w:p>
    <w:p w14:paraId="68C5D0AE" w14:textId="77777777" w:rsidR="003D2341" w:rsidRDefault="003D2341">
      <w:pPr>
        <w:jc w:val="center"/>
        <w:rPr>
          <w:caps/>
          <w:lang w:eastAsia="lt-LT"/>
        </w:rPr>
      </w:pPr>
    </w:p>
    <w:p w14:paraId="68C5D0AF" w14:textId="77777777" w:rsidR="003D2341" w:rsidRDefault="003E45BC">
      <w:pPr>
        <w:jc w:val="center"/>
        <w:rPr>
          <w:b/>
          <w:caps/>
          <w:lang w:eastAsia="lt-LT"/>
        </w:rPr>
      </w:pPr>
      <w:r>
        <w:rPr>
          <w:b/>
          <w:caps/>
          <w:lang w:eastAsia="lt-LT"/>
        </w:rPr>
        <w:t>nutarimas</w:t>
      </w:r>
    </w:p>
    <w:p w14:paraId="68C5D0B0" w14:textId="77777777" w:rsidR="003D2341" w:rsidRDefault="003E45BC">
      <w:pPr>
        <w:tabs>
          <w:tab w:val="left" w:pos="6804"/>
        </w:tabs>
        <w:jc w:val="center"/>
        <w:rPr>
          <w:b/>
          <w:caps/>
          <w:lang w:eastAsia="lt-LT"/>
        </w:rPr>
      </w:pPr>
      <w:r>
        <w:rPr>
          <w:b/>
          <w:caps/>
          <w:lang w:eastAsia="lt-LT"/>
        </w:rPr>
        <w:t xml:space="preserve">Dėl </w:t>
      </w:r>
      <w:r>
        <w:rPr>
          <w:b/>
          <w:szCs w:val="24"/>
          <w:lang w:eastAsia="lt-LT"/>
        </w:rPr>
        <w:t>LIETUVOS RESPUBLIKOS VYRIAUSYBĖS 2009 M. GRUODŽIO 23 D. NUTARIMO NR. 1770 „DĖL MOKINIŲ NEMOKAMO MAITINIMO MOKYKLOSE TVARKOS APRAŠO PATVIRTINIMO“ PAKEITIMO</w:t>
      </w:r>
    </w:p>
    <w:p w14:paraId="68C5D0B1" w14:textId="77777777" w:rsidR="003D2341" w:rsidRDefault="003D2341">
      <w:pPr>
        <w:tabs>
          <w:tab w:val="left" w:pos="6804"/>
        </w:tabs>
        <w:rPr>
          <w:lang w:eastAsia="lt-LT"/>
        </w:rPr>
      </w:pPr>
    </w:p>
    <w:p w14:paraId="68C5D0B2" w14:textId="77777777" w:rsidR="003D2341" w:rsidRDefault="003E45BC">
      <w:pPr>
        <w:tabs>
          <w:tab w:val="left" w:pos="6804"/>
        </w:tabs>
        <w:jc w:val="center"/>
        <w:rPr>
          <w:color w:val="000000"/>
          <w:lang w:eastAsia="ar-SA"/>
        </w:rPr>
      </w:pPr>
      <w:r>
        <w:rPr>
          <w:lang w:eastAsia="lt-LT"/>
        </w:rPr>
        <w:t>2014 m. vasario 19 d.</w:t>
      </w:r>
      <w:r>
        <w:rPr>
          <w:lang w:eastAsia="ar-SA"/>
        </w:rPr>
        <w:t xml:space="preserve"> </w:t>
      </w:r>
      <w:r>
        <w:rPr>
          <w:color w:val="000000"/>
          <w:lang w:eastAsia="ar-SA"/>
        </w:rPr>
        <w:t xml:space="preserve">Nr. </w:t>
      </w:r>
      <w:r>
        <w:rPr>
          <w:lang w:eastAsia="lt-LT"/>
        </w:rPr>
        <w:t>171</w:t>
      </w:r>
      <w:r>
        <w:rPr>
          <w:color w:val="000000"/>
          <w:lang w:eastAsia="ar-SA"/>
        </w:rPr>
        <w:br/>
        <w:t>Vilnius</w:t>
      </w:r>
    </w:p>
    <w:p w14:paraId="68C5D0B3" w14:textId="77777777" w:rsidR="003D2341" w:rsidRDefault="003D2341">
      <w:pPr>
        <w:tabs>
          <w:tab w:val="left" w:pos="6237"/>
        </w:tabs>
        <w:jc w:val="center"/>
        <w:rPr>
          <w:color w:val="000000"/>
          <w:lang w:eastAsia="lt-LT"/>
        </w:rPr>
      </w:pPr>
    </w:p>
    <w:p w14:paraId="68C5D0B4" w14:textId="77777777" w:rsidR="003D2341" w:rsidRDefault="003E45BC">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68C5D0B5" w14:textId="77777777" w:rsidR="003D2341" w:rsidRDefault="003E45BC">
      <w:pPr>
        <w:spacing w:line="360" w:lineRule="atLeast"/>
        <w:ind w:firstLine="720"/>
        <w:jc w:val="both"/>
        <w:rPr>
          <w:szCs w:val="24"/>
          <w:lang w:eastAsia="lt-LT"/>
        </w:rPr>
      </w:pPr>
      <w:r>
        <w:rPr>
          <w:szCs w:val="24"/>
          <w:lang w:eastAsia="lt-LT"/>
        </w:rPr>
        <w:t>Pakeisti Lietuvos Respublikos Vyriausybės 2009 m. gruodžio 23 d. nutarimą Nr. 1770 „Dėl Mokinių nemokamo maitinimo mokyklose tvarkos aprašo patvirtinimo“ ir jį išdėstyti nauja redakcija:</w:t>
      </w:r>
    </w:p>
    <w:p w14:paraId="68C5D0B7" w14:textId="4F21C742" w:rsidR="003D2341" w:rsidRDefault="003E45BC">
      <w:pPr>
        <w:jc w:val="center"/>
        <w:rPr>
          <w:b/>
          <w:caps/>
          <w:szCs w:val="24"/>
          <w:lang w:eastAsia="lt-LT"/>
        </w:rPr>
      </w:pPr>
      <w:r>
        <w:rPr>
          <w:szCs w:val="24"/>
          <w:lang w:eastAsia="lt-LT"/>
        </w:rPr>
        <w:t>„</w:t>
      </w:r>
      <w:r>
        <w:rPr>
          <w:b/>
          <w:caps/>
          <w:szCs w:val="24"/>
          <w:lang w:eastAsia="lt-LT"/>
        </w:rPr>
        <w:t xml:space="preserve">Lietuvos Respublikos Vyriausybė </w:t>
      </w:r>
    </w:p>
    <w:p w14:paraId="68C5D0B8" w14:textId="0CF3A0B8" w:rsidR="003D2341" w:rsidRDefault="003D2341">
      <w:pPr>
        <w:jc w:val="center"/>
        <w:rPr>
          <w:b/>
          <w:caps/>
          <w:szCs w:val="24"/>
          <w:lang w:eastAsia="lt-LT"/>
        </w:rPr>
      </w:pPr>
    </w:p>
    <w:p w14:paraId="68C5D0B9" w14:textId="1C25DF4E" w:rsidR="003D2341" w:rsidRDefault="003E45BC">
      <w:pPr>
        <w:jc w:val="center"/>
        <w:rPr>
          <w:b/>
          <w:caps/>
          <w:szCs w:val="24"/>
          <w:lang w:eastAsia="lt-LT"/>
        </w:rPr>
      </w:pPr>
      <w:r>
        <w:rPr>
          <w:b/>
          <w:caps/>
          <w:szCs w:val="24"/>
          <w:lang w:eastAsia="lt-LT"/>
        </w:rPr>
        <w:t>NUTARIMAS</w:t>
      </w:r>
    </w:p>
    <w:p w14:paraId="68C5D0BA" w14:textId="05EF0C8F" w:rsidR="003D2341" w:rsidRDefault="003E45BC">
      <w:pPr>
        <w:jc w:val="center"/>
        <w:rPr>
          <w:szCs w:val="24"/>
          <w:lang w:eastAsia="lt-LT"/>
        </w:rPr>
      </w:pPr>
      <w:r>
        <w:rPr>
          <w:b/>
          <w:bCs/>
          <w:caps/>
          <w:szCs w:val="24"/>
          <w:lang w:eastAsia="lt-LT"/>
        </w:rPr>
        <w:t xml:space="preserve">DĖL </w:t>
      </w:r>
      <w:r>
        <w:rPr>
          <w:b/>
          <w:bCs/>
          <w:szCs w:val="24"/>
          <w:lang w:eastAsia="lt-LT"/>
        </w:rPr>
        <w:t>MOKINIŲ NEMOKAMO MAITINIMO MOKYKLOSE TVARKOS APRAŠO PATVIRTINIMO</w:t>
      </w:r>
    </w:p>
    <w:p w14:paraId="68C5D0BB" w14:textId="70E25707" w:rsidR="003D2341" w:rsidRDefault="003D2341">
      <w:pPr>
        <w:rPr>
          <w:szCs w:val="24"/>
          <w:lang w:eastAsia="lt-LT"/>
        </w:rPr>
      </w:pPr>
    </w:p>
    <w:p w14:paraId="68C5D0BC" w14:textId="2EE70A85" w:rsidR="003D2341" w:rsidRDefault="003E45BC">
      <w:pPr>
        <w:spacing w:line="360" w:lineRule="atLeast"/>
        <w:ind w:firstLine="720"/>
        <w:jc w:val="both"/>
        <w:rPr>
          <w:szCs w:val="24"/>
          <w:lang w:eastAsia="lt-LT"/>
        </w:rPr>
      </w:pPr>
      <w:r>
        <w:rPr>
          <w:szCs w:val="24"/>
          <w:lang w:eastAsia="lt-LT"/>
        </w:rPr>
        <w:t>Vadovaudamasi Lietuvos Respublikos socialinės paramos mokiniams įstatymo 3 straipsnio 2 dalimi, Lietuvos Respublikos Vyriausybė</w:t>
      </w:r>
      <w:r>
        <w:rPr>
          <w:spacing w:val="80"/>
          <w:szCs w:val="24"/>
          <w:lang w:eastAsia="lt-LT"/>
        </w:rPr>
        <w:t xml:space="preserve"> </w:t>
      </w:r>
      <w:r>
        <w:rPr>
          <w:spacing w:val="100"/>
          <w:szCs w:val="24"/>
          <w:lang w:eastAsia="lt-LT"/>
        </w:rPr>
        <w:t>nutaria</w:t>
      </w:r>
      <w:r>
        <w:rPr>
          <w:szCs w:val="24"/>
          <w:lang w:eastAsia="lt-LT"/>
        </w:rPr>
        <w:t>:</w:t>
      </w:r>
    </w:p>
    <w:bookmarkStart w:id="0" w:name="_GoBack" w:displacedByCustomXml="prev"/>
    <w:p w14:paraId="68C5D0C0" w14:textId="2F8B512B" w:rsidR="003D2341" w:rsidRDefault="003E45BC" w:rsidP="004A3B38">
      <w:pPr>
        <w:spacing w:line="360" w:lineRule="atLeast"/>
        <w:ind w:firstLine="720"/>
        <w:jc w:val="both"/>
        <w:rPr>
          <w:color w:val="000000"/>
          <w:lang w:eastAsia="lt-LT"/>
        </w:rPr>
      </w:pPr>
      <w:r>
        <w:rPr>
          <w:szCs w:val="24"/>
          <w:lang w:eastAsia="lt-LT"/>
        </w:rPr>
        <w:t>Patvirtinti Mokinių nemokamo maitinimo mokyklose tvarkos aprašą (pridedama).“</w:t>
      </w:r>
    </w:p>
    <w:bookmarkEnd w:id="0" w:displacedByCustomXml="next"/>
    <w:p w14:paraId="4C8470D5" w14:textId="77777777" w:rsidR="004A3B38" w:rsidRDefault="004A3B38">
      <w:pPr>
        <w:tabs>
          <w:tab w:val="center" w:pos="-7800"/>
          <w:tab w:val="left" w:pos="6237"/>
          <w:tab w:val="right" w:pos="8306"/>
        </w:tabs>
      </w:pPr>
    </w:p>
    <w:p w14:paraId="0B28ACAC" w14:textId="77777777" w:rsidR="004A3B38" w:rsidRDefault="004A3B38">
      <w:pPr>
        <w:tabs>
          <w:tab w:val="center" w:pos="-7800"/>
          <w:tab w:val="left" w:pos="6237"/>
          <w:tab w:val="right" w:pos="8306"/>
        </w:tabs>
      </w:pPr>
    </w:p>
    <w:p w14:paraId="32750519" w14:textId="77777777" w:rsidR="004A3B38" w:rsidRDefault="004A3B38">
      <w:pPr>
        <w:tabs>
          <w:tab w:val="center" w:pos="-7800"/>
          <w:tab w:val="left" w:pos="6237"/>
          <w:tab w:val="right" w:pos="8306"/>
        </w:tabs>
      </w:pPr>
    </w:p>
    <w:p w14:paraId="68C5D0C1" w14:textId="0FE97B37" w:rsidR="003D2341" w:rsidRDefault="003E45BC">
      <w:pPr>
        <w:tabs>
          <w:tab w:val="center" w:pos="-7800"/>
          <w:tab w:val="left" w:pos="6237"/>
          <w:tab w:val="right" w:pos="8306"/>
        </w:tabs>
        <w:rPr>
          <w:lang w:eastAsia="lt-LT"/>
        </w:rPr>
      </w:pPr>
      <w:r>
        <w:rPr>
          <w:lang w:eastAsia="lt-LT"/>
        </w:rPr>
        <w:t>Ministras Pirmininkas</w:t>
      </w:r>
      <w:r>
        <w:rPr>
          <w:lang w:eastAsia="lt-LT"/>
        </w:rPr>
        <w:tab/>
        <w:t>Algirdas Butkevičius</w:t>
      </w:r>
    </w:p>
    <w:p w14:paraId="68C5D0C2" w14:textId="77777777" w:rsidR="003D2341" w:rsidRDefault="003D2341">
      <w:pPr>
        <w:tabs>
          <w:tab w:val="center" w:pos="-7800"/>
          <w:tab w:val="left" w:pos="6237"/>
          <w:tab w:val="right" w:pos="8306"/>
        </w:tabs>
        <w:rPr>
          <w:lang w:eastAsia="lt-LT"/>
        </w:rPr>
      </w:pPr>
    </w:p>
    <w:p w14:paraId="68C5D0C3" w14:textId="77777777" w:rsidR="003D2341" w:rsidRDefault="003D2341">
      <w:pPr>
        <w:tabs>
          <w:tab w:val="center" w:pos="-7800"/>
          <w:tab w:val="left" w:pos="6237"/>
          <w:tab w:val="right" w:pos="8306"/>
        </w:tabs>
        <w:rPr>
          <w:lang w:eastAsia="lt-LT"/>
        </w:rPr>
      </w:pPr>
    </w:p>
    <w:p w14:paraId="68C5D0C4" w14:textId="77777777" w:rsidR="003D2341" w:rsidRDefault="003D2341">
      <w:pPr>
        <w:tabs>
          <w:tab w:val="center" w:pos="-7800"/>
          <w:tab w:val="left" w:pos="6237"/>
          <w:tab w:val="right" w:pos="8306"/>
        </w:tabs>
        <w:rPr>
          <w:lang w:eastAsia="lt-LT"/>
        </w:rPr>
      </w:pPr>
    </w:p>
    <w:p w14:paraId="68C5D0C5" w14:textId="77777777" w:rsidR="003D2341" w:rsidRDefault="003E45BC">
      <w:pPr>
        <w:tabs>
          <w:tab w:val="center" w:pos="-3686"/>
          <w:tab w:val="left" w:pos="6237"/>
          <w:tab w:val="right" w:pos="8306"/>
        </w:tabs>
        <w:rPr>
          <w:lang w:eastAsia="lt-LT"/>
        </w:rPr>
      </w:pPr>
      <w:r>
        <w:rPr>
          <w:lang w:eastAsia="lt-LT"/>
        </w:rPr>
        <w:t>Socialinės apsaugos ir darbo ministrė</w:t>
      </w:r>
      <w:r>
        <w:rPr>
          <w:lang w:eastAsia="lt-LT"/>
        </w:rPr>
        <w:tab/>
        <w:t>Algimanta Pabedinskienė</w:t>
      </w:r>
    </w:p>
    <w:p w14:paraId="68C5D0C7" w14:textId="77777777" w:rsidR="003D2341" w:rsidRDefault="00614C1A">
      <w:pPr>
        <w:tabs>
          <w:tab w:val="center" w:pos="4153"/>
          <w:tab w:val="right" w:pos="8306"/>
        </w:tabs>
        <w:rPr>
          <w:lang w:eastAsia="lt-LT"/>
        </w:rPr>
      </w:pPr>
    </w:p>
    <w:p w14:paraId="3029A580" w14:textId="77777777" w:rsidR="004A3B38" w:rsidRDefault="004A3B38">
      <w:pPr>
        <w:tabs>
          <w:tab w:val="left" w:pos="6804"/>
        </w:tabs>
        <w:ind w:left="4820"/>
        <w:sectPr w:rsidR="004A3B3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68C5D0C8" w14:textId="7B2E0959" w:rsidR="003D2341" w:rsidRDefault="003E45BC">
      <w:pPr>
        <w:tabs>
          <w:tab w:val="left" w:pos="6804"/>
        </w:tabs>
        <w:ind w:left="4820"/>
        <w:rPr>
          <w:lang w:eastAsia="ar-SA"/>
        </w:rPr>
      </w:pPr>
      <w:r>
        <w:rPr>
          <w:szCs w:val="24"/>
          <w:lang w:eastAsia="ar-SA"/>
        </w:rPr>
        <w:lastRenderedPageBreak/>
        <w:t>PATVIRTINTA</w:t>
      </w:r>
      <w:r>
        <w:rPr>
          <w:szCs w:val="24"/>
          <w:lang w:eastAsia="ar-SA"/>
        </w:rPr>
        <w:br/>
      </w:r>
      <w:r>
        <w:rPr>
          <w:lang w:eastAsia="ar-SA"/>
        </w:rPr>
        <w:t>Lietuvos Respublikos Vyriausybės</w:t>
      </w:r>
      <w:r>
        <w:rPr>
          <w:lang w:eastAsia="ar-SA"/>
        </w:rPr>
        <w:br/>
        <w:t>2009 m. gruodžio 23 d. nutarimu Nr. 1770</w:t>
      </w:r>
      <w:r>
        <w:rPr>
          <w:lang w:eastAsia="ar-SA"/>
        </w:rPr>
        <w:br/>
        <w:t>(Lietuvos Respublikos Vyriausybės</w:t>
      </w:r>
      <w:r>
        <w:rPr>
          <w:lang w:eastAsia="ar-SA"/>
        </w:rPr>
        <w:br/>
      </w:r>
      <w:r>
        <w:rPr>
          <w:lang w:eastAsia="lt-LT"/>
        </w:rPr>
        <w:t>2014 m. vasario 19 d.</w:t>
      </w:r>
      <w:r>
        <w:rPr>
          <w:lang w:eastAsia="ar-SA"/>
        </w:rPr>
        <w:t xml:space="preserve"> nutarimo Nr. </w:t>
      </w:r>
      <w:r>
        <w:rPr>
          <w:lang w:eastAsia="lt-LT"/>
        </w:rPr>
        <w:t>171</w:t>
      </w:r>
      <w:r>
        <w:rPr>
          <w:lang w:eastAsia="lt-LT"/>
        </w:rPr>
        <w:br/>
        <w:t>redakcija)</w:t>
      </w:r>
    </w:p>
    <w:p w14:paraId="68C5D0C9" w14:textId="77777777" w:rsidR="003D2341" w:rsidRDefault="003D2341">
      <w:pPr>
        <w:tabs>
          <w:tab w:val="left" w:pos="6804"/>
        </w:tabs>
        <w:rPr>
          <w:lang w:eastAsia="lt-LT"/>
        </w:rPr>
      </w:pPr>
    </w:p>
    <w:p w14:paraId="68C5D0CA" w14:textId="77777777" w:rsidR="003D2341" w:rsidRDefault="003D2341">
      <w:pPr>
        <w:tabs>
          <w:tab w:val="left" w:pos="6804"/>
        </w:tabs>
        <w:rPr>
          <w:lang w:eastAsia="lt-LT"/>
        </w:rPr>
      </w:pPr>
    </w:p>
    <w:p w14:paraId="68C5D0CB" w14:textId="77777777" w:rsidR="003D2341" w:rsidRDefault="003D2341">
      <w:pPr>
        <w:jc w:val="both"/>
        <w:rPr>
          <w:lang w:eastAsia="lt-LT"/>
        </w:rPr>
      </w:pPr>
    </w:p>
    <w:p w14:paraId="68C5D0CC" w14:textId="77777777" w:rsidR="003D2341" w:rsidRDefault="00614C1A">
      <w:pPr>
        <w:jc w:val="center"/>
        <w:rPr>
          <w:szCs w:val="24"/>
          <w:lang w:eastAsia="lt-LT"/>
        </w:rPr>
      </w:pPr>
      <w:r w:rsidR="003E45BC">
        <w:rPr>
          <w:b/>
          <w:bCs/>
          <w:szCs w:val="24"/>
          <w:lang w:eastAsia="lt-LT"/>
        </w:rPr>
        <w:t>MOKINIŲ NEMOKAMO MAITINIMO MOKYKLOSE TVARKOS APRAŠAS</w:t>
      </w:r>
    </w:p>
    <w:p w14:paraId="68C5D0CD" w14:textId="77777777" w:rsidR="003D2341" w:rsidRDefault="003D2341">
      <w:pPr>
        <w:jc w:val="center"/>
        <w:rPr>
          <w:szCs w:val="24"/>
          <w:lang w:eastAsia="lt-LT"/>
        </w:rPr>
      </w:pPr>
    </w:p>
    <w:p w14:paraId="68C5D0CE" w14:textId="77777777" w:rsidR="003D2341" w:rsidRDefault="003D2341">
      <w:pPr>
        <w:jc w:val="center"/>
        <w:rPr>
          <w:szCs w:val="24"/>
          <w:lang w:eastAsia="lt-LT"/>
        </w:rPr>
      </w:pPr>
    </w:p>
    <w:p w14:paraId="68C5D0CF" w14:textId="77777777" w:rsidR="003D2341" w:rsidRDefault="003D2341">
      <w:pPr>
        <w:jc w:val="center"/>
        <w:rPr>
          <w:szCs w:val="24"/>
          <w:lang w:eastAsia="lt-LT"/>
        </w:rPr>
      </w:pPr>
    </w:p>
    <w:p w14:paraId="68C5D0D0" w14:textId="77777777" w:rsidR="003D2341" w:rsidRDefault="00614C1A">
      <w:pPr>
        <w:spacing w:line="360" w:lineRule="atLeast"/>
        <w:ind w:firstLine="720"/>
        <w:jc w:val="both"/>
        <w:rPr>
          <w:szCs w:val="24"/>
          <w:lang w:eastAsia="lt-LT"/>
        </w:rPr>
      </w:pPr>
      <w:r w:rsidR="003E45BC">
        <w:rPr>
          <w:szCs w:val="24"/>
          <w:lang w:eastAsia="lt-LT"/>
        </w:rPr>
        <w:t>1</w:t>
      </w:r>
      <w:r w:rsidR="003E45BC">
        <w:rPr>
          <w:szCs w:val="24"/>
          <w:lang w:eastAsia="lt-LT"/>
        </w:rPr>
        <w:t>. Mokinių nemokamo maitinimo mokyklose tvarkos aprašas (toliau – Aprašas) mokyklų steigėjams nustato rekomenduojamas mokinių nemokamo maitinimo rūšis, taip pat mokinių nemokamam maitinimui skirtiems produktams įsigyti skiriamų vienai dienai vienam mokiniui lėšų dydžio (toliau – lėšų, skiriamų vienai dienai vienam mokiniui, dydis) nustatymo tvarką.</w:t>
      </w:r>
    </w:p>
    <w:p w14:paraId="68C5D0D1" w14:textId="77777777" w:rsidR="003D2341" w:rsidRDefault="00614C1A">
      <w:pPr>
        <w:spacing w:line="360" w:lineRule="atLeast"/>
        <w:ind w:firstLine="720"/>
        <w:jc w:val="both"/>
        <w:rPr>
          <w:szCs w:val="24"/>
          <w:lang w:eastAsia="lt-LT"/>
        </w:rPr>
      </w:pPr>
      <w:r w:rsidR="003E45BC">
        <w:rPr>
          <w:szCs w:val="24"/>
          <w:lang w:eastAsia="lt-LT"/>
        </w:rPr>
        <w:t>2</w:t>
      </w:r>
      <w:r w:rsidR="003E45BC">
        <w:rPr>
          <w:szCs w:val="24"/>
          <w:lang w:eastAsia="lt-LT"/>
        </w:rPr>
        <w:t>. Lėšų, skiriamų vienai dienai vienam mokiniui, dydis priklauso nuo Lietuvos Respublikos Vyriausybės nustatyto bazinės socialinės išmokos dydžio.</w:t>
      </w:r>
    </w:p>
    <w:p w14:paraId="68C5D0D2" w14:textId="77777777" w:rsidR="003D2341" w:rsidRDefault="00614C1A">
      <w:pPr>
        <w:spacing w:line="360" w:lineRule="atLeast"/>
        <w:ind w:firstLine="720"/>
        <w:jc w:val="both"/>
        <w:rPr>
          <w:color w:val="000000"/>
          <w:szCs w:val="24"/>
          <w:lang w:eastAsia="lt-LT"/>
        </w:rPr>
      </w:pPr>
      <w:r w:rsidR="003E45BC">
        <w:rPr>
          <w:szCs w:val="24"/>
          <w:lang w:eastAsia="lt-LT"/>
        </w:rPr>
        <w:t>3</w:t>
      </w:r>
      <w:r w:rsidR="003E45BC">
        <w:rPr>
          <w:szCs w:val="24"/>
          <w:lang w:eastAsia="lt-LT"/>
        </w:rPr>
        <w:t xml:space="preserve">. Apraše vartojamos sąvokos apibrėžtos Lietuvos Respublikos socialinės paramos mokiniams įstatyme (toliau – Socialinės paramos mokiniams įstatymas) ir </w:t>
      </w:r>
      <w:r w:rsidR="003E45BC">
        <w:rPr>
          <w:color w:val="000000"/>
          <w:szCs w:val="24"/>
          <w:lang w:eastAsia="lt-LT"/>
        </w:rPr>
        <w:t>Lietuvos Respublikos švietimo įstatyme.</w:t>
      </w:r>
    </w:p>
    <w:p w14:paraId="68C5D0D3" w14:textId="77777777" w:rsidR="003D2341" w:rsidRDefault="00614C1A">
      <w:pPr>
        <w:spacing w:line="360" w:lineRule="atLeast"/>
        <w:ind w:firstLine="720"/>
        <w:jc w:val="both"/>
        <w:rPr>
          <w:szCs w:val="24"/>
          <w:lang w:eastAsia="lt-LT"/>
        </w:rPr>
      </w:pPr>
      <w:r w:rsidR="003E45BC">
        <w:rPr>
          <w:szCs w:val="24"/>
          <w:lang w:eastAsia="lt-LT"/>
        </w:rPr>
        <w:t>4</w:t>
      </w:r>
      <w:r w:rsidR="003E45BC">
        <w:rPr>
          <w:szCs w:val="24"/>
          <w:lang w:eastAsia="lt-LT"/>
        </w:rPr>
        <w:t>. Nemokamas maitinimas valstybinių mokyklų mokiniams teikiamas švietimo ir mokslo ministro nustatyta, o savivaldybių ir nevalstybinių mokyklų mokiniams – savivaldybės tarybos nustatyta mokinių nemokamo maitinimo mokyklose tvarka.</w:t>
      </w:r>
    </w:p>
    <w:p w14:paraId="68C5D0D4" w14:textId="77777777" w:rsidR="003D2341" w:rsidRDefault="00614C1A">
      <w:pPr>
        <w:spacing w:line="360" w:lineRule="atLeast"/>
        <w:ind w:firstLine="720"/>
        <w:jc w:val="both"/>
        <w:rPr>
          <w:szCs w:val="24"/>
          <w:lang w:eastAsia="lt-LT"/>
        </w:rPr>
      </w:pPr>
      <w:r w:rsidR="003E45BC">
        <w:rPr>
          <w:szCs w:val="24"/>
          <w:lang w:eastAsia="lt-LT"/>
        </w:rPr>
        <w:t>5</w:t>
      </w:r>
      <w:r w:rsidR="003E45BC">
        <w:rPr>
          <w:szCs w:val="24"/>
          <w:lang w:eastAsia="lt-LT"/>
        </w:rPr>
        <w:t>. Nustatydami mokinių nemokamo maitinimo mokyklose tvarką, savivaldybės taryba ar švietimo ir mokslo ministras patvirtina mokinių nemokamo maitinimo rūšis, laikydamiesi šio prioriteto:</w:t>
      </w:r>
    </w:p>
    <w:p w14:paraId="68C5D0D5" w14:textId="77777777" w:rsidR="003D2341" w:rsidRDefault="00614C1A">
      <w:pPr>
        <w:spacing w:line="360" w:lineRule="atLeast"/>
        <w:ind w:firstLine="720"/>
        <w:jc w:val="both"/>
        <w:rPr>
          <w:szCs w:val="24"/>
          <w:lang w:eastAsia="lt-LT"/>
        </w:rPr>
      </w:pPr>
      <w:r w:rsidR="003E45BC">
        <w:rPr>
          <w:szCs w:val="24"/>
          <w:lang w:eastAsia="lt-LT"/>
        </w:rPr>
        <w:t>5.1</w:t>
      </w:r>
      <w:r w:rsidR="003E45BC">
        <w:rPr>
          <w:szCs w:val="24"/>
          <w:lang w:eastAsia="lt-LT"/>
        </w:rPr>
        <w:t>. pietūs;</w:t>
      </w:r>
    </w:p>
    <w:p w14:paraId="68C5D0D6" w14:textId="77777777" w:rsidR="003D2341" w:rsidRDefault="00614C1A">
      <w:pPr>
        <w:spacing w:line="360" w:lineRule="atLeast"/>
        <w:ind w:firstLine="720"/>
        <w:jc w:val="both"/>
        <w:rPr>
          <w:szCs w:val="24"/>
          <w:lang w:eastAsia="lt-LT"/>
        </w:rPr>
      </w:pPr>
      <w:r w:rsidR="003E45BC">
        <w:rPr>
          <w:szCs w:val="24"/>
          <w:lang w:eastAsia="lt-LT"/>
        </w:rPr>
        <w:t>5.2</w:t>
      </w:r>
      <w:r w:rsidR="003E45BC">
        <w:rPr>
          <w:szCs w:val="24"/>
          <w:lang w:eastAsia="lt-LT"/>
        </w:rPr>
        <w:t>. maitinimas mokyklose organizuojamose dieninėse vasaros poilsio stovyklose;</w:t>
      </w:r>
    </w:p>
    <w:p w14:paraId="68C5D0D7" w14:textId="77777777" w:rsidR="003D2341" w:rsidRDefault="00614C1A">
      <w:pPr>
        <w:spacing w:line="360" w:lineRule="atLeast"/>
        <w:ind w:firstLine="720"/>
        <w:jc w:val="both"/>
        <w:rPr>
          <w:szCs w:val="24"/>
          <w:lang w:eastAsia="lt-LT"/>
        </w:rPr>
      </w:pPr>
      <w:r w:rsidR="003E45BC">
        <w:rPr>
          <w:szCs w:val="24"/>
          <w:lang w:eastAsia="lt-LT"/>
        </w:rPr>
        <w:t>5.3</w:t>
      </w:r>
      <w:r w:rsidR="003E45BC">
        <w:rPr>
          <w:szCs w:val="24"/>
          <w:lang w:eastAsia="lt-LT"/>
        </w:rPr>
        <w:t>. pusryčiai ar pavakariai Socialinės paramos mokiniams įstatymo 14 straipsnio 4 dalies 4 punkte nustatytais atvejais.</w:t>
      </w:r>
    </w:p>
    <w:p w14:paraId="68C5D0D8" w14:textId="77777777" w:rsidR="003D2341" w:rsidRDefault="00614C1A">
      <w:pPr>
        <w:spacing w:line="360" w:lineRule="atLeast"/>
        <w:ind w:firstLine="720"/>
        <w:jc w:val="both"/>
        <w:rPr>
          <w:szCs w:val="24"/>
          <w:lang w:eastAsia="lt-LT"/>
        </w:rPr>
      </w:pPr>
      <w:r w:rsidR="003E45BC">
        <w:rPr>
          <w:szCs w:val="24"/>
          <w:lang w:eastAsia="lt-LT"/>
        </w:rPr>
        <w:t>6</w:t>
      </w:r>
      <w:r w:rsidR="003E45BC">
        <w:rPr>
          <w:szCs w:val="24"/>
          <w:lang w:eastAsia="lt-LT"/>
        </w:rPr>
        <w:t xml:space="preserve">. Savivaldybės administracija priima sprendimą, kurios rūšies (kurių rūšių) nemokamą maitinimą mokiniui skirti pagal Aprašo 5 punkte nurodytą prioritetą. </w:t>
      </w:r>
    </w:p>
    <w:p w14:paraId="68C5D0D9" w14:textId="77777777" w:rsidR="003D2341" w:rsidRDefault="00614C1A">
      <w:pPr>
        <w:spacing w:line="360" w:lineRule="atLeast"/>
        <w:ind w:firstLine="720"/>
        <w:jc w:val="both"/>
        <w:rPr>
          <w:szCs w:val="24"/>
          <w:lang w:eastAsia="lt-LT"/>
        </w:rPr>
      </w:pPr>
      <w:r w:rsidR="003E45BC">
        <w:rPr>
          <w:szCs w:val="24"/>
          <w:lang w:eastAsia="lt-LT"/>
        </w:rPr>
        <w:t>7</w:t>
      </w:r>
      <w:r w:rsidR="003E45BC">
        <w:rPr>
          <w:szCs w:val="24"/>
          <w:lang w:eastAsia="lt-LT"/>
        </w:rPr>
        <w:t xml:space="preserve">. Mokyklos steigėjas turi teisę skirti mokiniams nemokamą maitinimą mokyklose iš savo ir įstatymų nustatyta tvarka gautų kitų lėšų, skatina mokyklas dalyvauti kitų institucijų vykdomose vaikų maitinimo programose (programoje „Pienas vaikams“, Vaisių vartojimo skatinimo mokyklose programoje ir kitose). </w:t>
      </w:r>
    </w:p>
    <w:p w14:paraId="68C5D0DA" w14:textId="77777777" w:rsidR="003D2341" w:rsidRDefault="00614C1A">
      <w:pPr>
        <w:spacing w:line="360" w:lineRule="atLeast"/>
        <w:ind w:firstLine="720"/>
        <w:jc w:val="both"/>
        <w:rPr>
          <w:szCs w:val="24"/>
          <w:lang w:eastAsia="lt-LT"/>
        </w:rPr>
      </w:pPr>
      <w:r w:rsidR="003E45BC">
        <w:rPr>
          <w:szCs w:val="24"/>
          <w:lang w:eastAsia="lt-LT"/>
        </w:rPr>
        <w:t>8</w:t>
      </w:r>
      <w:r w:rsidR="003E45BC">
        <w:rPr>
          <w:szCs w:val="24"/>
          <w:lang w:eastAsia="lt-LT"/>
        </w:rPr>
        <w:t>. Nustatomi šie lėšų, skiriamų vienai dienai vienam mokiniui, dydžiai:</w:t>
      </w:r>
    </w:p>
    <w:p w14:paraId="68C5D0DB" w14:textId="77777777" w:rsidR="003D2341" w:rsidRDefault="00614C1A">
      <w:pPr>
        <w:spacing w:line="360" w:lineRule="atLeast"/>
        <w:ind w:firstLine="720"/>
        <w:jc w:val="both"/>
        <w:rPr>
          <w:szCs w:val="24"/>
          <w:lang w:eastAsia="lt-LT"/>
        </w:rPr>
      </w:pPr>
      <w:r w:rsidR="003E45BC">
        <w:rPr>
          <w:color w:val="000000"/>
          <w:szCs w:val="24"/>
          <w:lang w:eastAsia="lt-LT"/>
        </w:rPr>
        <w:t>8.1</w:t>
      </w:r>
      <w:r w:rsidR="003E45BC">
        <w:rPr>
          <w:color w:val="000000"/>
          <w:szCs w:val="24"/>
          <w:lang w:eastAsia="lt-LT"/>
        </w:rPr>
        <w:t>.</w:t>
      </w:r>
      <w:r w:rsidR="003E45BC">
        <w:rPr>
          <w:szCs w:val="24"/>
          <w:lang w:eastAsia="lt-LT"/>
        </w:rPr>
        <w:t> </w:t>
      </w:r>
      <w:r w:rsidR="003E45BC">
        <w:rPr>
          <w:color w:val="000000"/>
          <w:szCs w:val="24"/>
          <w:lang w:eastAsia="lt-LT"/>
        </w:rPr>
        <w:t>pietums – nuo 2,8 procento iki 4 procentų bazinės socialinės išmokos dydžio suma;</w:t>
      </w:r>
    </w:p>
    <w:p w14:paraId="68C5D0DC" w14:textId="77777777" w:rsidR="003D2341" w:rsidRDefault="00614C1A">
      <w:pPr>
        <w:spacing w:line="360" w:lineRule="atLeast"/>
        <w:ind w:firstLine="720"/>
        <w:jc w:val="both"/>
        <w:rPr>
          <w:color w:val="000000"/>
          <w:szCs w:val="24"/>
          <w:lang w:eastAsia="lt-LT"/>
        </w:rPr>
      </w:pPr>
      <w:r w:rsidR="003E45BC">
        <w:rPr>
          <w:color w:val="000000"/>
          <w:szCs w:val="24"/>
          <w:lang w:eastAsia="lt-LT"/>
        </w:rPr>
        <w:t>8.2</w:t>
      </w:r>
      <w:r w:rsidR="003E45BC">
        <w:rPr>
          <w:color w:val="000000"/>
          <w:szCs w:val="24"/>
          <w:lang w:eastAsia="lt-LT"/>
        </w:rPr>
        <w:t>.</w:t>
      </w:r>
      <w:r w:rsidR="003E45BC">
        <w:rPr>
          <w:szCs w:val="24"/>
          <w:lang w:eastAsia="lt-LT"/>
        </w:rPr>
        <w:t> </w:t>
      </w:r>
      <w:r w:rsidR="003E45BC">
        <w:rPr>
          <w:color w:val="000000"/>
          <w:szCs w:val="24"/>
          <w:lang w:eastAsia="lt-LT"/>
        </w:rPr>
        <w:t>maitinimui (pusryčiams, pietums, pavakariams) mokyklose organizuojamose dieninėse vasaros poilsio stovyklose – nuo 6,6 iki 7,7 procento bazinės socialinės išmokos dydžio suma;</w:t>
      </w:r>
    </w:p>
    <w:p w14:paraId="68C5D0DD" w14:textId="77777777" w:rsidR="003D2341" w:rsidRDefault="00614C1A">
      <w:pPr>
        <w:spacing w:line="360" w:lineRule="atLeast"/>
        <w:ind w:firstLine="720"/>
        <w:jc w:val="both"/>
        <w:rPr>
          <w:szCs w:val="24"/>
          <w:lang w:eastAsia="lt-LT"/>
        </w:rPr>
      </w:pPr>
      <w:r w:rsidR="003E45BC">
        <w:rPr>
          <w:color w:val="000000"/>
          <w:szCs w:val="24"/>
          <w:lang w:eastAsia="lt-LT"/>
        </w:rPr>
        <w:t>8.3</w:t>
      </w:r>
      <w:r w:rsidR="003E45BC">
        <w:rPr>
          <w:color w:val="000000"/>
          <w:szCs w:val="24"/>
          <w:lang w:eastAsia="lt-LT"/>
        </w:rPr>
        <w:t>. pusryčiams ar pavakariams – nuo 1,3 iki 2,2 procento bazinės socialinės išmokos dydžio suma.</w:t>
      </w:r>
    </w:p>
    <w:p w14:paraId="68C5D0DE" w14:textId="77777777" w:rsidR="003D2341" w:rsidRDefault="00614C1A">
      <w:pPr>
        <w:spacing w:line="360" w:lineRule="atLeast"/>
        <w:ind w:firstLine="720"/>
        <w:jc w:val="both"/>
        <w:rPr>
          <w:szCs w:val="24"/>
          <w:lang w:eastAsia="lt-LT"/>
        </w:rPr>
      </w:pPr>
      <w:r w:rsidR="003E45BC">
        <w:rPr>
          <w:szCs w:val="24"/>
          <w:lang w:eastAsia="lt-LT"/>
        </w:rPr>
        <w:t>9</w:t>
      </w:r>
      <w:r w:rsidR="003E45BC">
        <w:rPr>
          <w:szCs w:val="24"/>
          <w:lang w:eastAsia="lt-LT"/>
        </w:rPr>
        <w:t>. Lėšų, skiriamų vienai dienai vienam mokiniui, dydį valstybinėse mokyklose nustato Švietimo ir mokslo ministerija, savivaldybės įsteigtose mokyklose ir savivaldybės teritorijoje įsteigtose nevalstybinėse mokyklose – savivaldybės administracija.</w:t>
      </w:r>
    </w:p>
    <w:p w14:paraId="68C5D0DF" w14:textId="77777777" w:rsidR="003D2341" w:rsidRDefault="003D2341">
      <w:pPr>
        <w:jc w:val="both"/>
        <w:rPr>
          <w:lang w:eastAsia="lt-LT"/>
        </w:rPr>
      </w:pPr>
    </w:p>
    <w:p w14:paraId="68C5D0E0" w14:textId="77777777" w:rsidR="003D2341" w:rsidRDefault="003D2341">
      <w:pPr>
        <w:jc w:val="both"/>
        <w:rPr>
          <w:lang w:eastAsia="lt-LT"/>
        </w:rPr>
      </w:pPr>
    </w:p>
    <w:p w14:paraId="68C5D0E1" w14:textId="77777777" w:rsidR="003D2341" w:rsidRDefault="00614C1A">
      <w:pPr>
        <w:jc w:val="both"/>
        <w:rPr>
          <w:lang w:eastAsia="lt-LT"/>
        </w:rPr>
      </w:pPr>
    </w:p>
    <w:p w14:paraId="68C5D0E2" w14:textId="77777777" w:rsidR="003D2341" w:rsidRDefault="003E45BC">
      <w:pPr>
        <w:tabs>
          <w:tab w:val="left" w:pos="6237"/>
          <w:tab w:val="right" w:pos="8306"/>
        </w:tabs>
        <w:spacing w:line="360" w:lineRule="atLeast"/>
        <w:jc w:val="center"/>
        <w:rPr>
          <w:lang w:eastAsia="lt-LT"/>
        </w:rPr>
      </w:pPr>
      <w:r>
        <w:rPr>
          <w:lang w:eastAsia="lt-LT"/>
        </w:rPr>
        <w:t>__________________</w:t>
      </w:r>
    </w:p>
    <w:p w14:paraId="68C5D0E3" w14:textId="77777777" w:rsidR="003D2341" w:rsidRDefault="00614C1A">
      <w:pPr>
        <w:tabs>
          <w:tab w:val="left" w:pos="6237"/>
          <w:tab w:val="right" w:pos="8306"/>
        </w:tabs>
        <w:rPr>
          <w:lang w:eastAsia="lt-LT"/>
        </w:rPr>
      </w:pPr>
    </w:p>
    <w:sectPr w:rsidR="003D2341" w:rsidSect="004A3B38">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5D0E8" w14:textId="77777777" w:rsidR="003D2341" w:rsidRDefault="003E45BC">
      <w:pPr>
        <w:rPr>
          <w:lang w:eastAsia="lt-LT"/>
        </w:rPr>
      </w:pPr>
      <w:r>
        <w:rPr>
          <w:lang w:eastAsia="lt-LT"/>
        </w:rPr>
        <w:separator/>
      </w:r>
    </w:p>
  </w:endnote>
  <w:endnote w:type="continuationSeparator" w:id="0">
    <w:p w14:paraId="68C5D0E9" w14:textId="77777777" w:rsidR="003D2341" w:rsidRDefault="003E45B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D0EE" w14:textId="77777777" w:rsidR="003D2341" w:rsidRDefault="003D234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D0EF" w14:textId="77777777" w:rsidR="003D2341" w:rsidRDefault="003D234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D0F1" w14:textId="77777777" w:rsidR="003D2341" w:rsidRDefault="003D234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5D0E6" w14:textId="77777777" w:rsidR="003D2341" w:rsidRDefault="003E45BC">
      <w:pPr>
        <w:rPr>
          <w:lang w:eastAsia="lt-LT"/>
        </w:rPr>
      </w:pPr>
      <w:r>
        <w:rPr>
          <w:lang w:eastAsia="lt-LT"/>
        </w:rPr>
        <w:separator/>
      </w:r>
    </w:p>
  </w:footnote>
  <w:footnote w:type="continuationSeparator" w:id="0">
    <w:p w14:paraId="68C5D0E7" w14:textId="77777777" w:rsidR="003D2341" w:rsidRDefault="003E45B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D0EA" w14:textId="77777777" w:rsidR="003D2341" w:rsidRDefault="003E45B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8C5D0EB" w14:textId="77777777" w:rsidR="003D2341" w:rsidRDefault="003D2341">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D0EC" w14:textId="77777777" w:rsidR="003D2341" w:rsidRDefault="003E45B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614C1A">
      <w:rPr>
        <w:noProof/>
        <w:lang w:eastAsia="lt-LT"/>
      </w:rPr>
      <w:t>2</w:t>
    </w:r>
    <w:r>
      <w:rPr>
        <w:lang w:eastAsia="lt-LT"/>
      </w:rPr>
      <w:fldChar w:fldCharType="end"/>
    </w:r>
  </w:p>
  <w:p w14:paraId="68C5D0ED" w14:textId="77777777" w:rsidR="003D2341" w:rsidRDefault="003D2341">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D0F0" w14:textId="77777777" w:rsidR="003D2341" w:rsidRDefault="003D2341">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D2341"/>
    <w:rsid w:val="003E45BC"/>
    <w:rsid w:val="004A3B38"/>
    <w:rsid w:val="004C66E7"/>
    <w:rsid w:val="00614C1A"/>
    <w:rsid w:val="00DA65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68C5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E45BC"/>
    <w:rPr>
      <w:rFonts w:ascii="Tahoma" w:hAnsi="Tahoma" w:cs="Tahoma"/>
      <w:sz w:val="16"/>
      <w:szCs w:val="16"/>
    </w:rPr>
  </w:style>
  <w:style w:type="character" w:customStyle="1" w:styleId="DebesliotekstasDiagrama">
    <w:name w:val="Debesėlio tekstas Diagrama"/>
    <w:basedOn w:val="Numatytasispastraiposriftas"/>
    <w:link w:val="Debesliotekstas"/>
    <w:rsid w:val="003E45BC"/>
    <w:rPr>
      <w:rFonts w:ascii="Tahoma" w:hAnsi="Tahoma" w:cs="Tahoma"/>
      <w:sz w:val="16"/>
      <w:szCs w:val="16"/>
    </w:rPr>
  </w:style>
  <w:style w:type="character" w:styleId="Vietosrezervavimoenklotekstas">
    <w:name w:val="Placeholder Text"/>
    <w:basedOn w:val="Numatytasispastraiposriftas"/>
    <w:rsid w:val="003E45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E45BC"/>
    <w:rPr>
      <w:rFonts w:ascii="Tahoma" w:hAnsi="Tahoma" w:cs="Tahoma"/>
      <w:sz w:val="16"/>
      <w:szCs w:val="16"/>
    </w:rPr>
  </w:style>
  <w:style w:type="character" w:customStyle="1" w:styleId="DebesliotekstasDiagrama">
    <w:name w:val="Debesėlio tekstas Diagrama"/>
    <w:basedOn w:val="Numatytasispastraiposriftas"/>
    <w:link w:val="Debesliotekstas"/>
    <w:rsid w:val="003E45BC"/>
    <w:rPr>
      <w:rFonts w:ascii="Tahoma" w:hAnsi="Tahoma" w:cs="Tahoma"/>
      <w:sz w:val="16"/>
      <w:szCs w:val="16"/>
    </w:rPr>
  </w:style>
  <w:style w:type="character" w:styleId="Vietosrezervavimoenklotekstas">
    <w:name w:val="Placeholder Text"/>
    <w:basedOn w:val="Numatytasispastraiposriftas"/>
    <w:rsid w:val="003E4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314243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C1"/>
    <w:rsid w:val="00233F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3F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3F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3712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2014-02-26T07:42:00Z</dcterms:created>
  <dc:creator>lrvk</dc:creator>
  <lastModifiedBy>BODIN Aušra</lastModifiedBy>
  <lastPrinted>2014-02-18T07:12:00Z</lastPrinted>
  <dcterms:modified xsi:type="dcterms:W3CDTF">2019-01-22T11:07:00Z</dcterms:modified>
  <revision>6</revision>
</coreProperties>
</file>