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abfcf05cc04a65ae5694cc767ef3df"/>
        <w:id w:val="1625887476"/>
        <w:lock w:val="sdtLocked"/>
      </w:sdtPr>
      <w:sdtEndPr/>
      <w:sdtContent>
        <w:p w:rsidR="00CE6DF1" w:rsidRDefault="00CE6D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CE6DF1" w:rsidRDefault="002F718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E6DF1" w:rsidRDefault="00CE6DF1">
          <w:pPr>
            <w:jc w:val="center"/>
            <w:rPr>
              <w:caps/>
              <w:sz w:val="12"/>
              <w:szCs w:val="12"/>
            </w:rPr>
          </w:pPr>
        </w:p>
        <w:p w:rsidR="00CE6DF1" w:rsidRDefault="002F718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CE6DF1" w:rsidRDefault="002F718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MOKĖJIMŲ ĮSTATYMO NR. VIII-1370 2, 15, 64, 71, 72, 73, 75 STRAIPSNIŲ PAKEITIMO IR ĮSTATYMO PAPILDYMO 28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:rsidR="00CE6DF1" w:rsidRDefault="002F718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CE6DF1" w:rsidRDefault="00CE6DF1">
          <w:pPr>
            <w:jc w:val="center"/>
            <w:rPr>
              <w:b/>
              <w:caps/>
            </w:rPr>
          </w:pPr>
        </w:p>
        <w:p w:rsidR="00CE6DF1" w:rsidRDefault="002F718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XIV-2710</w:t>
          </w:r>
        </w:p>
        <w:p w:rsidR="00CE6DF1" w:rsidRDefault="002F718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E6DF1" w:rsidRDefault="00CE6DF1">
          <w:pPr>
            <w:jc w:val="center"/>
            <w:rPr>
              <w:sz w:val="22"/>
            </w:rPr>
          </w:pPr>
        </w:p>
        <w:p w:rsidR="00CE6DF1" w:rsidRDefault="00CE6DF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CE6DF1" w:rsidRDefault="00CE6DF1">
          <w:pPr>
            <w:spacing w:line="360" w:lineRule="auto"/>
            <w:ind w:firstLine="720"/>
            <w:jc w:val="both"/>
            <w:sectPr w:rsidR="00CE6DF1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CE6DF1" w:rsidRDefault="00CE6D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d3439ebadaa4392a6f7f2651764ed76"/>
            <w:id w:val="310442537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d3439ebadaa4392a6f7f2651764ed76"/>
                  <w:id w:val="4490466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d3439ebadaa4392a6f7f2651764ed76"/>
                  <w:id w:val="21378944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1c473dd69fe74c9fadda05d373240bf5"/>
                <w:id w:val="-1489862588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2 straipsnį 40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aabd703f2f9c465d823e3861e935eb86"/>
                    <w:id w:val="413365469"/>
                    <w:lock w:val="sdtLocked"/>
                  </w:sdtPr>
                  <w:sdtEndPr/>
                  <w:sdtContent>
                    <w:sdt>
                      <w:sdtPr>
                        <w:alias w:val="40-1 d."/>
                        <w:tag w:val="part_7d3711ac602247f88faac18e67b48b48"/>
                        <w:id w:val="1830785140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3711ac602247f88faac18e67b48b48"/>
                              <w:id w:val="-3386204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40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Momentinis kredito pervedimas</w:t>
                          </w:r>
                          <w:r>
                            <w:rPr>
                              <w:szCs w:val="24"/>
                            </w:rPr>
                            <w:t xml:space="preserve"> – kredito pervedimas, kuris bet kurią dieną ir bet kuriuo paros metu įvykdomas nedelsiant.“</w:t>
                          </w:r>
                        </w:p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d429a7a42ad45cf864fe336066554cc"/>
            <w:id w:val="-811092786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d429a7a42ad45cf864fe336066554cc"/>
                  <w:id w:val="154139261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d429a7a42ad45cf864fe336066554cc"/>
                  <w:id w:val="4674105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2 str. 1 d."/>
                <w:tag w:val="part_c14ac3fd6f654e50a73865a672a6fed5"/>
                <w:id w:val="386615652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15 straipsnį 1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219cbc9b336e45668a69602cb774f868"/>
                    <w:id w:val="1558822338"/>
                    <w:lock w:val="sdtLocked"/>
                  </w:sdtPr>
                  <w:sdtEndPr/>
                  <w:sdtContent>
                    <w:sdt>
                      <w:sdtPr>
                        <w:alias w:val="1-1 d."/>
                        <w:tag w:val="part_68531f2484e44977abb5298910199640"/>
                        <w:id w:val="279460999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531f2484e44977abb5298910199640"/>
                              <w:id w:val="-19578653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Mokėjimo paslaugų teikėjas, keisdamas vartotojams teikiamų su mokėjimo</w:t>
                          </w:r>
                          <w:r>
                            <w:rPr>
                              <w:szCs w:val="24"/>
                            </w:rPr>
                            <w:t xml:space="preserve"> sąskaita susijusių paslaugų komisinių atlyginimų dydžius, vartotojui kartu su pateikiama informacija apie pakeitimus, kaip nurodyta šio straipsnio 1 dalyje, taip pat turi pateikti informaciją apie galimybę taikomą mokėjimo paslaugų kainodaros būdą pakeist</w:t>
                          </w:r>
                          <w:r>
                            <w:rPr>
                              <w:szCs w:val="24"/>
                            </w:rPr>
                            <w:t>i į kitą mokėjimo paslaugų teikėjo siūlomą būdą, o kai mokėjimo paslaugų teikėjas yra Lietuvos Respublikos teritorijoje veikianti kredito įstaiga, kuri teikia pagrindinės mokėjimo sąskaitos paslaugą, kaip nurodyta šio įstatymo 71 straipsnio 2 dalyje, papil</w:t>
                          </w:r>
                          <w:r>
                            <w:rPr>
                              <w:szCs w:val="24"/>
                            </w:rPr>
                            <w:t>domai lengvai suprantamais žodžiais, aiškia ir suprantama forma informuoja apie galimybę pasinaudoti pagrindinės mokėjimo sąskaitos paslauga.“</w:t>
                          </w:r>
                        </w:p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2cc86bb11d042bea1ae5d7560254e1d"/>
            <w:id w:val="-1050616500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2cc86bb11d042bea1ae5d7560254e1d"/>
                  <w:id w:val="-163994958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2cc86bb11d042bea1ae5d7560254e1d"/>
                  <w:id w:val="-184385594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papildymas 28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c1baa05f4e08467ebfe2279478b243af"/>
                <w:id w:val="1273517222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Papildyti Įstatymo III skyriaus trečiąjį skirsnį </w:t>
                  </w:r>
                  <w:r>
                    <w:rPr>
                      <w:bCs/>
                      <w:szCs w:val="24"/>
                      <w:lang w:eastAsia="lt-LT"/>
                    </w:rPr>
                    <w:t>28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7c518ec2ef834c53a5c7a7c5d597dcd5"/>
                    <w:id w:val="504642648"/>
                    <w:lock w:val="sdtLocked"/>
                  </w:sdtPr>
                  <w:sdtEndPr/>
                  <w:sdtContent>
                    <w:sdt>
                      <w:sdtPr>
                        <w:alias w:val="28-1 str."/>
                        <w:tag w:val="part_5a409a9c5688483f9e5feef196c9b682"/>
                        <w:id w:val="589829144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left="2410" w:hanging="169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409a9c5688483f9e5feef196c9b682"/>
                              <w:id w:val="9010230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28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a409a9c5688483f9e5feef196c9b682"/>
                              <w:id w:val="17971779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Lyginamoji interneto svetainė, skirta mažoms ir labai mažoms įmonėms </w:t>
                              </w:r>
                            </w:sdtContent>
                          </w:sdt>
                        </w:p>
                        <w:sdt>
                          <w:sdtPr>
                            <w:alias w:val="28-1 str. 1 d."/>
                            <w:tag w:val="part_ac2bd44f6aaf4d88a417ccfb691f44b3"/>
                            <w:id w:val="-751049490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c2bd44f6aaf4d88a417ccfb691f44b3"/>
                                  <w:id w:val="-18362187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Priežiūros institucija administruoja mažoms ir labai mažoms įmonėms, kaip jos suprantamos pagal Lietuvos Respublikos smulkiojo ir vidutinio verslo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plėtros įstatymo 3 straipsnio 2 ir 3 dalis, (toliau – mažos ir labai mažos įmonės) skirtą lyginamąją interneto svetainę, kuria galima naudotis nemokamai ir kurioje skelbiama vieša informacija apie komisinius atlyginimus, kuriuos mokėjimo paslaugų teikėjai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taiko už mokėjimo paslaugas, aktualias mažoms ir labai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lastRenderedPageBreak/>
                                <w:t>mažoms įmonėms, ir kita su mokėjimo paslaugomis susijusi informacija, (toliau šiame straipsnyje – lyginamoji svetainė).</w:t>
                              </w:r>
                            </w:p>
                          </w:sdtContent>
                        </w:sdt>
                        <w:sdt>
                          <w:sdtPr>
                            <w:alias w:val="28-1 str. 2 d."/>
                            <w:tag w:val="part_02e8ae9462d2494cbfacf500d8e77401"/>
                            <w:id w:val="-866438682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2e8ae9462d2494cbfacf500d8e77401"/>
                                  <w:id w:val="-4345997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Lyginamojoje svetainėje mokėjimo paslaugų teikėjai neturi būti diskriminu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ojami dėl paieškos rezultatų ir šioje svetainėje privalo būti:</w:t>
                              </w:r>
                            </w:p>
                            <w:sdt>
                              <w:sdtPr>
                                <w:alias w:val="28-1 str. 2 d. 1 p."/>
                                <w:tag w:val="part_9992469a27f74b30b69674ca1cabb9d6"/>
                                <w:id w:val="560216814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992469a27f74b30b69674ca1cabb9d6"/>
                                      <w:id w:val="-170338949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nurodytas lyginamosios svetainės savininkas;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2 d. 2 p."/>
                                <w:tag w:val="part_5e14aa8c4fb548fcae6d819ddabea463"/>
                                <w:id w:val="-1300223227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e14aa8c4fb548fcae6d819ddabea463"/>
                                      <w:id w:val="13623063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nurodyti objektyvūs ir aiškūs kriterijai, kuriais remiantis bus lyginamas komisinis atlyginimas;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2 d. 3 p."/>
                                <w:tag w:val="part_623120c47b6d442d86fa0f116383eb64"/>
                                <w:id w:val="1897010198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23120c47b6d442d86fa0f116383eb64"/>
                                      <w:id w:val="-11350223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pateikta informacija paprasta ir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nedviprasmiška kalba;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2 d. 4 p."/>
                                <w:tag w:val="part_86e2013f0a224568adaa0b7f75bacb5e"/>
                                <w:id w:val="-856891963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6e2013f0a224568adaa0b7f75bacb5e"/>
                                      <w:id w:val="-5974054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pateikta tiksli ir naujausia informacija ir nurodyta, kada lyginamoji svetainė paskutinį kartą atnaujinta;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2 d. 5 p."/>
                                <w:tag w:val="part_d3eabc52a87841419fef761c006a1a53"/>
                                <w:id w:val="1881820299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3eabc52a87841419fef761c006a1a53"/>
                                      <w:id w:val="123573474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pateikta informacija apie siūlomas mokėjimo paslaugas, siekiant apimti didelę rinkos dalį. Kai pateikiama inform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acija ne apie visų mokėjimo paslaugų teikėjų teikiamas mokėjimo paslaugas, tai turi būti nurodoma prieš ją pateikiant;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28-1 str. 2 d. 6 p."/>
                                <w:tag w:val="part_9914646ae10d4705b353f1b82d60a8e0"/>
                                <w:id w:val="-67508944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914646ae10d4705b353f1b82d60a8e0"/>
                                      <w:id w:val="-66894269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suteikta galimybė mokėjimo paslaugų teikėjams pranešti apie paskelbtą neteisingą informaciją.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28-1 str. 3 d."/>
                            <w:tag w:val="part_1bc6af41d7f04a56b099d03a4668bcd0"/>
                            <w:id w:val="1015969161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bc6af41d7f04a56b099d03a4668bcd0"/>
                                  <w:id w:val="-14869317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Mokėjimo paslaugų teikėjai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privalo priežiūros institucijai pateikti informaciją apie taikomus komisinius atlyginimus už savo teikiamas mokėjimo paslaugas, aktualias mažoms ir labai mažoms įmonėms.</w:t>
                              </w:r>
                            </w:p>
                          </w:sdtContent>
                        </w:sdt>
                        <w:sdt>
                          <w:sdtPr>
                            <w:alias w:val="28-1 str. 4 d."/>
                            <w:tag w:val="part_e182e8c32bf246f89614200e3bd14d69"/>
                            <w:id w:val="-971056923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182e8c32bf246f89614200e3bd14d69"/>
                                  <w:id w:val="183139893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Priežiūros institucija nustato mažoms ir labai mažoms įmonėms aktualių mokėjim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 paslaugų sąrašą, detalius informacijos skelbimo lyginamojoje svetainėje reikalavimus ir mokėjimo paslaugų teikėjams taikomus detalius reikalavimus dėl informacijos teikimo priežiūros institucijai.“</w:t>
                              </w:r>
                            </w:p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f691ef87ac954e55bb2d1745fd6432ab"/>
            <w:id w:val="-1420100120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691ef87ac954e55bb2d1745fd6432ab"/>
                  <w:id w:val="2662860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691ef87ac954e55bb2d1745fd6432ab"/>
                  <w:id w:val="3717718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64 straipsnio pakeitimas</w:t>
                  </w:r>
                </w:sdtContent>
              </w:sdt>
            </w:p>
            <w:sdt>
              <w:sdtPr>
                <w:alias w:val="4 str. 1 d."/>
                <w:tag w:val="part_1e684330c9b043c6ab5c566fafa28d11"/>
                <w:id w:val="-1080600127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684330c9b043c6ab5c566fafa28d11"/>
                      <w:id w:val="-18064654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64 straipsnio 2 dalies 6 punktą ir jį išdėstyti taip:</w:t>
                  </w:r>
                </w:p>
                <w:sdt>
                  <w:sdtPr>
                    <w:alias w:val="citata"/>
                    <w:tag w:val="part_ee7d9d4f83714945b40280eb866e6531"/>
                    <w:id w:val="-1768605989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b80f4e4041e04443983d4ef805f9be90"/>
                        <w:id w:val="-846947258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0f4e4041e04443983d4ef805f9be90"/>
                              <w:id w:val="190503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pateikiama informacija apie siūlomą platų mokėjimo sąskaitų pasirinkimą, siekiant apimti didelę rinkos dalį. Kai pateikiama informacija ne apie visų mokėjimo paslaugų teikėjų teikiamas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mokėjimo paslaugas, tai yra aiškiai nurodoma prieš ją pateikiant;“.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4bb34dd29281450bb273be5a8eaffa39"/>
                <w:id w:val="-1181894219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b34dd29281450bb273be5a8eaffa39"/>
                      <w:id w:val="-15623984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64 straipsnio 2 dalies 7 punktą ir jį išdėstyti taip:</w:t>
                  </w:r>
                </w:p>
                <w:sdt>
                  <w:sdtPr>
                    <w:alias w:val="citata"/>
                    <w:tag w:val="part_cefde85c37c54b1292236d952c6174c3"/>
                    <w:id w:val="-140175706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46928ac21a614c19ba03f1fd96c4e21c"/>
                        <w:id w:val="-1455863954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928ac21a614c19ba03f1fd96c4e21c"/>
                              <w:id w:val="-12215094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suteikiama galimybė mokėjimo paslaugų teikėjams pranešti apie paskelbtą neteisingą informaciją.“</w:t>
                          </w:r>
                        </w:p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fc38c6a7534c48ceafcc891543ce2375"/>
            <w:id w:val="1890387039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c38c6a7534c48ceafcc891543ce2375"/>
                  <w:id w:val="76588658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c38c6a7534c48ceafcc891543ce2375"/>
                  <w:id w:val="-201459719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71 straipsnio pakeitimas</w:t>
                  </w:r>
                </w:sdtContent>
              </w:sdt>
            </w:p>
            <w:sdt>
              <w:sdtPr>
                <w:alias w:val="5 str. 1 d."/>
                <w:tag w:val="part_be038296400a4225a293472cf0fa546c"/>
                <w:id w:val="1748457305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038296400a4225a293472cf0fa546c"/>
                      <w:id w:val="693880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71 straipsnio 2 dalį ir ją išdėstyti taip:</w:t>
                  </w:r>
                </w:p>
                <w:sdt>
                  <w:sdtPr>
                    <w:alias w:val="citata"/>
                    <w:tag w:val="part_cb2c8f127e9141eaa95fe3b29b7d9469"/>
                    <w:id w:val="-945147392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cb911ae1afdf41599a8b80cfd9e324f2"/>
                        <w:id w:val="-1320885271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b911ae1afdf41599a8b80cfd9e324f2"/>
                              <w:id w:val="17740516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Pagrindinės mokėjimo sąskaitos paslaugą privalo teikti įstaigos, teikiančios visas šio įstatymo 72 straipsnio 1 dalies 1, 2 ir 4–7 punktuose nurodytas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 paslaugas vartotojams. Priežiūros institucija sudaro ir tvarko įstaigų, teikiančių pagrindinės mokėjimo sąskaitos paslaugą, sąrašą ir jį skelbia savo interneto svetainėje. Įstaigos įrašomos į pagrindinės mokėjimo sąskaitos paslaugos teikėjų sąrašą, išbrau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kiamos iš šio sąrašo ir šis sąrašas tvarkomas priežiūros institucijos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str. 2 d."/>
                <w:tag w:val="part_b775006de08f46dea93d878e2556e9c6"/>
                <w:id w:val="852307606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75006de08f46dea93d878e2556e9c6"/>
                      <w:id w:val="89116247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Pakeisti 71 straipsnio 7 dalies 1 punktą ir jį išdėstyti taip:</w:t>
                  </w:r>
                </w:p>
                <w:sdt>
                  <w:sdtPr>
                    <w:alias w:val="citata"/>
                    <w:tag w:val="part_a380f8825fd74fa7b0f231a86a79b8bc"/>
                    <w:id w:val="-1733691841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47d2b4ab9b29493d9fdc620d4597f4b4"/>
                        <w:id w:val="307904599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7d2b4ab9b29493d9fdc620d4597f4b4"/>
                              <w:id w:val="-2340869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) Lietuvos Respublikoje veikiančioje įstaigoje vartotojas jau turi mokėjimo sąskaitą, sut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eikiančią galimybę naudotis šio įstatymo 72 straipsnio 1 dalyje nurodytomis paslaugomis, išskyrus atvejį, kai vartotojas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informuoja, kad jis yra gavęs pranešimą, kad jo mokėjimo sąskaita bus uždaryta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Įstaiga turi teisę remtis vartotojo pasirašytu patvirti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nimo dokumentu arba vartotojo sutikimu ir nepagrįstai neapsunkindama vartotojo tikrinti,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ar vartotojas Lietuvos Respublikoje veikiančioje įstaigoje turi mokėjimo sąskaitą, suteikiančią galimybę naudotis šio įstatymo 72 straipsnio 1 dalyje nurodytomis pasla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ugomis;“.</w:t>
                          </w:r>
                        </w:p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da94a41646ba43048263d6837b25cc58"/>
            <w:id w:val="-651283234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a94a41646ba43048263d6837b25cc58"/>
                  <w:id w:val="19080712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a94a41646ba43048263d6837b25cc58"/>
                  <w:id w:val="-106117072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72 straipsnio pakeitimas</w:t>
                  </w:r>
                </w:sdtContent>
              </w:sdt>
            </w:p>
            <w:sdt>
              <w:sdtPr>
                <w:alias w:val="6 str. 1 d."/>
                <w:tag w:val="part_74dfe5391898431ea6f59df98436a012"/>
                <w:id w:val="-915633775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Pakeisti 72 straipsnį ir jį išdėstyti taip:</w:t>
                  </w:r>
                </w:p>
                <w:sdt>
                  <w:sdtPr>
                    <w:alias w:val="citata"/>
                    <w:tag w:val="part_ec296a39035e40d5a4f817523f8f43bb"/>
                    <w:id w:val="-1645800840"/>
                    <w:lock w:val="sdtLocked"/>
                  </w:sdtPr>
                  <w:sdtEndPr/>
                  <w:sdtContent>
                    <w:sdt>
                      <w:sdtPr>
                        <w:alias w:val="72 str."/>
                        <w:tag w:val="part_221f9128113a4576becec4723bd6185c"/>
                        <w:id w:val="1337259999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1f9128113a4576becec4723bd6185c"/>
                              <w:id w:val="-16871247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72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221f9128113a4576becec4723bd6185c"/>
                              <w:id w:val="19599034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Pagrindinės mokėjimo sąskaitos ypatybės</w:t>
                              </w:r>
                            </w:sdtContent>
                          </w:sdt>
                        </w:p>
                        <w:sdt>
                          <w:sdtPr>
                            <w:alias w:val="72 str. 1 d."/>
                            <w:tag w:val="part_2da422e30be846838aae6add93d2380b"/>
                            <w:id w:val="-2131856037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da422e30be846838aae6add93d2380b"/>
                                  <w:id w:val="9801943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. Pagrindinės mokėjimo sąskaitos paslaugą sudarančios mokėjimo paslaugos ir mokėjimo op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eracijos: </w:t>
                              </w:r>
                            </w:p>
                            <w:sdt>
                              <w:sdtPr>
                                <w:alias w:val="72 str. 1 d. 1 p."/>
                                <w:tag w:val="part_a7c8f698ac3e4afda7bcd264564d31bf"/>
                                <w:id w:val="-1380474272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7c8f698ac3e4afda7bcd264564d31bf"/>
                                      <w:id w:val="-103920854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) mokėjimo sąskaitos atidarymas, tvarkymas ir uždarymas, taip pat šiems veiksmams</w:t>
                                  </w:r>
                                  <w:r>
                                    <w:rPr>
                                      <w:rFonts w:eastAsia="Calibri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vykdyti reikalingos paslaugos;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2 p."/>
                                <w:tag w:val="part_d45a73cd8be148d4ba59999b9e547325"/>
                                <w:id w:val="739145271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45a73cd8be148d4ba59999b9e547325"/>
                                      <w:id w:val="-177693044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) gaunamų mokėjimų įskaitymas į mokėjimo sąskaitą;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3 p."/>
                                <w:tag w:val="part_a468a3bd59a84c5baf3b1e0b64e4663c"/>
                                <w:id w:val="381299449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468a3bd59a84c5baf3b1e0b64e4663c"/>
                                      <w:id w:val="209227137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) grynųjų pinigų įmokėjimas į mokėjimo sąskaitą valstybėse narėse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klientų aptarnavimo vietose įstaigos darbo laiku arba į bankomatus įstaigos darbo ir ne darbo laiku;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4 p."/>
                                <w:tag w:val="part_a975051d804c49a28a145afa88fda599"/>
                                <w:id w:val="-1875373026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975051d804c49a28a145afa88fda599"/>
                                      <w:id w:val="-6943073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) grynųjų pinigų išėmimas iš mokėjimo sąskaitos valstybėse narėse klientų aptarnavimo vietose įstaigos darbo laiku arba iš bankomatų įstaigos darbo ir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 ne darbo laiku;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5 p."/>
                                <w:tag w:val="part_5279af038193423681c2c7721eeeeb98"/>
                                <w:id w:val="-482535331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279af038193423681c2c7721eeeeb98"/>
                                      <w:id w:val="15812447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) mokėjimo priemonių – mokėjimo kortelės arba kitos mokėjimo priemonės, sudarančios galimybę atsiskaityti fizinėse prekybos ir (arba) paslaugų teikimo vietose, – išdavimas;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6 p."/>
                                <w:tag w:val="part_c4e928e2d09a41a983e4c67a8390215b"/>
                                <w:id w:val="-1003351768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4e928e2d09a41a983e4c67a8390215b"/>
                                      <w:id w:val="-592562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) mokėjimo operacijos, įskaitant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mokėjimus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 internetu, n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audojant šios dalies 5 punkte nurodytas mokėjimo priemones;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7 p."/>
                                <w:tag w:val="part_529d65d1a3284ea584e75f7be8755afe"/>
                                <w:id w:val="650176260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29d65d1a3284ea584e75f7be8755afe"/>
                                      <w:id w:val="-199255860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) klientų aptarnavimo vietose ir (arba) elektroninėmis priemonėmis atliekamų kredito pervedimų, įskaitant periodinio pervedimo nurodymus ir momentinius kredito pervedimus, vykdymas valstybėse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 xml:space="preserve"> narėse;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1 d. 8 p."/>
                                <w:tag w:val="part_a063b441fc254aed966b71578e979eac"/>
                                <w:id w:val="118500407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63b441fc254aed966b71578e979eac"/>
                                      <w:id w:val="-36135434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) tiesioginio debeto operacijos.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72 str. 2 d."/>
                            <w:tag w:val="part_20e1b51372a14aafa15f49082c27aa0c"/>
                            <w:id w:val="-2124915456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0e1b51372a14aafa15f49082c27aa0c"/>
                                  <w:id w:val="18810451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. Įstaiga pagrindinę mokėjimo sąskaitą atidaro eurais.</w:t>
                              </w:r>
                            </w:p>
                          </w:sdtContent>
                        </w:sdt>
                        <w:sdt>
                          <w:sdtPr>
                            <w:alias w:val="72 str. 3 d."/>
                            <w:tag w:val="part_f3cf0eceaf8642889260c90d883d21fd"/>
                            <w:id w:val="-1623763652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3cf0eceaf8642889260c90d883d21fd"/>
                                  <w:id w:val="8375800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. Įstaiga privalo užtikrinti galimybę vartotojui valdyti pagrindinę mokėjimo sąskaitą ir inicijuoti mokėjimo operacijas iš savo pagrindinės mo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kėjimo sąskaitos įstaigos klientų aptarnavimo vietose ir (arba) naudojantis elektroninėmis priemonėmis.</w:t>
                              </w:r>
                            </w:p>
                          </w:sdtContent>
                        </w:sdt>
                        <w:sdt>
                          <w:sdtPr>
                            <w:alias w:val="72 str. 4 d."/>
                            <w:tag w:val="part_8e44b5d9c7d142eb8ba6088ecd4cda5d"/>
                            <w:id w:val="1147015200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e44b5d9c7d142eb8ba6088ecd4cda5d"/>
                                  <w:id w:val="6982071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. Priežiūros institucija nustato pagrindinės mokėjimo sąskaitos paslaugą sudarančių mokėjimo paslaugų ir mokėjimo operacijų, už kurias įstaiga gali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 xml:space="preserve"> imti ne didesnį negu pagal šio įstatymo 73 straipsnį nustatytą komisinį atlyginimą, sąrašą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taip, kad būtų tenkinamos šios sąlygos:</w:t>
                              </w:r>
                            </w:p>
                            <w:sdt>
                              <w:sdtPr>
                                <w:alias w:val="72 str. 4 d. 1 p."/>
                                <w:tag w:val="part_3f6abae67e1f4590a1a4ea214b7996bc"/>
                                <w:id w:val="1596676709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f6abae67e1f4590a1a4ea214b7996bc"/>
                                      <w:id w:val="123774417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įstaiga sudaro galimybę naudotis bent viena mokėjimo sąskaita;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2 p."/>
                                <w:tag w:val="part_b18709e9da934c6f9a8129f4277ee49f"/>
                                <w:id w:val="1063683707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18709e9da934c6f9a8129f4277ee49f"/>
                                      <w:id w:val="9234517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šio straipsnio 1 dalies 2, 3, 4 ir 6 punktuose n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urodytų mokėjimo operacijų skaičius turi būti neribotas;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3 p."/>
                                <w:tag w:val="part_cbb651e6700e4dc6aa3e0641a2a62b6d"/>
                                <w:id w:val="1229492633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bb651e6700e4dc6aa3e0641a2a62b6d"/>
                                      <w:id w:val="20981219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šio straipsnio 1 dalies 2, 3, 6, 7 ir 8 punktuose nurodytų mokėjimo operacijų vertė turi būti neribota;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4 p."/>
                                <w:tag w:val="part_9969a2c9d2364cdc888628e2274e662b"/>
                                <w:id w:val="731578305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969a2c9d2364cdc888628e2274e662b"/>
                                      <w:id w:val="-36536995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minimali iš sąskaitos išimama grynųjų pinigų suma per mėnesį, kaip nurodyta šio s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traipsnio 1 dalies 4 punkte, nustatoma taip, kad tenkintų ne mažiau kaip 90 procentų Lietuvos Respublikoje gyvenančių fizinių asmenų, turinčių mokėjimo sąskaitą, poreikius išsiimti grynųjų pinigų Lietuvos Respublikoje;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5 p."/>
                                <w:tag w:val="part_dd9074636df340c09bfbb380bdc6a60a"/>
                                <w:id w:val="2067371788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d9074636df340c09bfbb380bdc6a60a"/>
                                      <w:id w:val="8743422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minimalus šio straipsnio 1 dal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ies 7 ir 8 punktuose nurodytų mokėjimo operacijų, inicijuojamų elektroninėmis priemonėmis, išskyrus šio straipsnio 1 dalies 5 punkte nurodyta mokėjimo priemone inicijuotas mokėjimo operacijas, skaičius per mėnesį nustatomas taip, kad tenkintų ne mažiau kai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p 90 procentų Lietuvos Respublikoje gyvenančių fizinių asmenų, turinčių mokėjimo sąskaitą, poreikius atlikti kredito pervedimus Lietuvos Respublikoje;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6 p."/>
                                <w:tag w:val="part_7fd98be274c640e6b09b38515091323b"/>
                                <w:id w:val="1181553687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fd98be274c640e6b09b38515091323b"/>
                                      <w:id w:val="5513794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įstaiga suteikia bent vieną šio straipsnio 1 dalies 5 punkte nurodytą mokėjimo priemonę, kuria 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būtų galimybė atsiskaityti daugelyje fizinių prekybos ir (arba) paslaugų teikimo vietų;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7 p."/>
                                <w:tag w:val="part_b09ec3e887a74403bf54e9c90d96f0d2"/>
                                <w:id w:val="-1806390895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09ec3e887a74403bf54e9c90d96f0d2"/>
                                      <w:id w:val="7341051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šio straipsnio 1 dalies 3 ir 4 punktuose nurodytos grynųjų pinigų įmokėjimo ir išėmimo paslaugos teikiamos Lietuvos Respublikoje įstaigų valdomuose ar naudojamuo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se bankomatuose arba jų dalyje, kuri nustatoma atsižvelgiant į bankomatų tinklo struktūrą šalyje ir įstaigų veiklos modelius;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8 p."/>
                                <w:tag w:val="part_d905a37e9603440498a521c2cacffca1"/>
                                <w:id w:val="-1343081479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905a37e9603440498a521c2cacffca1"/>
                                      <w:id w:val="18742589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mokėjimo operacijos vykdomos eurais Europos ekonominėje erdvėje;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9 p."/>
                                <w:tag w:val="part_d6b06c85f422483aa8b21352e875beb7"/>
                                <w:id w:val="-1580285180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6b06c85f422483aa8b21352e875beb7"/>
                                      <w:id w:val="99492208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9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įstaiga suteikia priemonę valdyti mokėjimo sąskaitą</w:t>
                                  </w:r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 ir inicijuoti mokėjimo operacijas elektroniniu būdu;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72 str. 4 d. 10 p."/>
                                <w:tag w:val="part_3c28eed75e1447bd9cd320e754311fec"/>
                                <w:id w:val="1719314905"/>
                                <w:lock w:val="sdtLocked"/>
                              </w:sdtPr>
                              <w:sdtEndPr/>
                              <w:sdtContent>
                                <w:p w:rsidR="00CE6DF1" w:rsidRDefault="002F718C">
                                  <w:pPr>
                                    <w:widowControl w:val="0"/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c28eed75e1447bd9cd320e754311fec"/>
                                      <w:id w:val="-40537418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10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) sudarant mokėjimo paslaugų sąrašą atsižvelgiama į vartotojų mokėjimo įpročius ir dažniausiai naudojamas mokėjimo paslaugas ir mokėjimo priemones.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72 str. 5 d."/>
                            <w:tag w:val="part_728374debeff4792b0300626b71fd679"/>
                            <w:id w:val="-1729289576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28374debeff4792b0300626b71fd679"/>
                                  <w:id w:val="-6778054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. Priežiūros institucija, atsižvelgdama į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 xml:space="preserve"> mokėjimo rinkos pokyčius, kas 3 metus atnaujina šio straipsnio 4 dalies 4 ir 5 punktuose nurodytų mokėjimo paslaugų apimtį. </w:t>
                              </w:r>
                            </w:p>
                          </w:sdtContent>
                        </w:sdt>
                        <w:sdt>
                          <w:sdtPr>
                            <w:alias w:val="72 str. 6 d."/>
                            <w:tag w:val="part_462a20412b754e899990a35e1b26ae1d"/>
                            <w:id w:val="906491078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62a20412b754e899990a35e1b26ae1d"/>
                                  <w:id w:val="18367289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Šio straipsnio 1 dalyje nurodytas mokėjimo paslaugas įstaigos turi teikti kaip pagrindinės mokėjimo sąskaitos paslaugos dal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 xml:space="preserve">į, jeigu jas teikia vartotojams, turintiems mokėjimo sąskaitų, kurios nėra pagrindinės mokėjimo sąskaitos. Šias mokėjimo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paslaugas įstaiga privalo teikti tomis pačiomis sąlygomis, kokiomis jos yra teikiamos kitas mokėjimo sąskaitas turintiems vartotojams,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ir neribodama mokėjimo paslaugų ir mokėjimo operacijų, viršijančių priežiūros institucijos nustatytą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 xml:space="preserve">pagrindinės mokėjimo sąskaitos paslaugą sudarančių mokėjimo paslaugų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ir mokėjimo operacijų skaičių, apimties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. Įstaiga turi teisę nustatyti naudojimosi mokė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jimo paslaugomis limitus, susijusius su mokėjimų saugumo ir pinigų plovimo bei teroristų finansavimo prevencijos tikslais, jeigu tokie pat limitai nustatyti vartotojams, kurie nesinaudoja pagrindinės mokėjimo sąskaitos paslauga.</w:t>
                              </w:r>
                            </w:p>
                          </w:sdtContent>
                        </w:sdt>
                        <w:sdt>
                          <w:sdtPr>
                            <w:alias w:val="72 str. 7 d."/>
                            <w:tag w:val="part_e625c01b31104ea4a57f7d7deb8abec2"/>
                            <w:id w:val="-1467271711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625c01b31104ea4a57f7d7deb8abec2"/>
                                  <w:id w:val="-125257668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. Laikydamasi Vartojim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o kredito įstatyme nustatytų reikalavimų, įstaiga turi teisę vartotojo prašymu sudaryti sąskaitos kreditavimo sutartį dėl pagrindinės mokėjimo sąskaitos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 arba papildomai išduoti kredito kortelę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. Galimybė naudotis pagrindine mokėjimo sąskaita negali būti sut</w:t>
                              </w:r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eikiama reikalaujant įsigyti šią paslaugą ar siejama su šios paslaugos teikimu.“</w:t>
                              </w:r>
                            </w:p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0e8dd1849de24179ab15930309be3852"/>
            <w:id w:val="-1028722343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e8dd1849de24179ab15930309be3852"/>
                  <w:id w:val="-195023418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7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e8dd1849de24179ab15930309be3852"/>
                  <w:id w:val="18702678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73 straipsnio pakeitimas</w:t>
                  </w:r>
                </w:sdtContent>
              </w:sdt>
            </w:p>
            <w:sdt>
              <w:sdtPr>
                <w:alias w:val="7 str. 1 d."/>
                <w:tag w:val="part_648c274080bb49ed9affdd94b5a66be9"/>
                <w:id w:val="1379971747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8c274080bb49ed9affdd94b5a66be9"/>
                      <w:id w:val="-62546751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. Pakeisti 73 straipsnio 1 dalį ir ją išdėstyti taip:</w:t>
                  </w:r>
                </w:p>
                <w:sdt>
                  <w:sdtPr>
                    <w:alias w:val="citata"/>
                    <w:tag w:val="part_2ba549a043854009904adcd292e78636"/>
                    <w:id w:val="134612906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bbd367dbe19a4089a1371324241bd3ac"/>
                        <w:id w:val="1179469567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d367dbe19a4089a1371324241bd3ac"/>
                              <w:id w:val="-14850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Įstaiga už pagrindinės mokėjimo sąskaitos paslaugą, kaip n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 xml:space="preserve">ustatyta priežiūros institucijos pagal šio įstatymo 72 straipsnio 4 dalį, turi teisę imti komisinį atlyginimą, kurio maksimalų dydį per mėnesį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>kas 3 metus apskaičiuoja priežiūros institucija, užtikrindama, kad maksimalus komisinis atlyginimas būtų lygus ma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  <w:lang w:eastAsia="lt-LT"/>
                            </w:rPr>
                            <w:t>žiausiam iš šių dydžių:</w:t>
                          </w:r>
                        </w:p>
                        <w:sdt>
                          <w:sdtPr>
                            <w:alias w:val="1 d. 1 p."/>
                            <w:tag w:val="part_73b7e85367be4f9d83018b1101adb1f9"/>
                            <w:id w:val="131444531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3b7e85367be4f9d83018b1101adb1f9"/>
                                  <w:id w:val="-33060538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) 0,108 procento minimaliosios mėnesinės algos, kuri galioja metų, einančių prieš apskaičiuojamo maksimalaus komisinio atlyginimo įsigaliojimą, liepos 1 dieną;</w:t>
                              </w:r>
                            </w:p>
                          </w:sdtContent>
                        </w:sdt>
                        <w:sdt>
                          <w:sdtPr>
                            <w:alias w:val="1 d. 2 p."/>
                            <w:tag w:val="part_facafb2310334b9b9c808494546ad0eb"/>
                            <w:id w:val="1601986507"/>
                            <w:lock w:val="sdtLocked"/>
                          </w:sdtPr>
                          <w:sdtEndPr/>
                          <w:sdtContent>
                            <w:p w:rsidR="00CE6DF1" w:rsidRDefault="002F718C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acafb2310334b9b9c808494546ad0eb"/>
                                  <w:id w:val="-14110748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) iki apskaičiuojamo naujo maksimalaus komisinio atlyginimo nustatymo galiojantis maksimalus komisinis atlyginimas, padaugintas iš santykio, parodančio šio įstatymo 72 straipsnio 4 dalies 4 ir 5 punktuose nurodytų mokėjimo paslaugų apimties pokyčius, lygin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 xml:space="preserve">ant apskaičiuotą naują mokėjimo paslaugų apimtį su iki perskaičiavimo galiojančia mokėjimo paslaugų apimtimi.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Šis santykis apskaičiuojamas taikant tokias proporcijas: grynųjų pinigų išėmimo sumos pokytis atitinka 2/3 dalis, o mokėjimo operacijų, 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nurodytų š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  <w:lang w:eastAsia="lt-LT"/>
                                </w:rPr>
                                <w:t>io įstatymo 72 straipsnio 4 dalies 5 punkte,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skaičiaus pokytis – 1/3 dalį.“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7 str. 2 d."/>
                <w:tag w:val="part_e4e5a8c9fb204b089ab03da513712456"/>
                <w:id w:val="1287158906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e5a8c9fb204b089ab03da513712456"/>
                      <w:id w:val="209396646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Pakeisti 73 straipsnio 4 dalį ir ją išdėstyti taip:</w:t>
                  </w:r>
                </w:p>
                <w:sdt>
                  <w:sdtPr>
                    <w:alias w:val="citata"/>
                    <w:tag w:val="part_bf93b79a570a42c3be0d72d3ee3e4c39"/>
                    <w:id w:val="1009637833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55b5fc47da9d49479e06c39dd31ee2ba"/>
                        <w:id w:val="133308625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5b5fc47da9d49479e06c39dd31ee2ba"/>
                              <w:id w:val="-21072667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Komisinis atlyginimas už mokėjimo paslaugas ir mokėjimo operacijas, viršijančias priežiūros institucijos nust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atytame pagrindinės mokėjimo sąskaitos paslaugą sudarančių mokėjimo paslaugų ir mokėjimo operacijų sąraše, nurodytame šio įstatymo 72 straipsnio 4 dalyje, nurodytą mokėjimo paslaugų apimtį, negali būti didesnis negu įprastai įstaigos taikomas komisinis atl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yginimas už su mokėjimo sąskaita susijusias paslaugas.“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str. 3 d."/>
                <w:tag w:val="part_25896eb57b6945d9a480b1a1ebc12dec"/>
                <w:id w:val="-438680678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896eb57b6945d9a480b1a1ebc12dec"/>
                      <w:id w:val="-131163812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 Pripažinti netekusia galios 73 straipsnio 8 dalį.</w:t>
                  </w:r>
                </w:p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8 str."/>
            <w:tag w:val="part_a6dd0250565144d887a411cdd1749f96"/>
            <w:id w:val="-2003418325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6dd0250565144d887a411cdd1749f96"/>
                  <w:id w:val="128577010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6dd0250565144d887a411cdd1749f96"/>
                  <w:id w:val="70584163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75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8 str. 1 d."/>
                <w:tag w:val="part_d746f9dca25c4996a645368d9533c4e0"/>
                <w:id w:val="-1849708182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Pakeisti 75 straipsnio 2 dalį ir ją išdėstyti taip:</w:t>
                  </w:r>
                </w:p>
                <w:sdt>
                  <w:sdtPr>
                    <w:alias w:val="citata"/>
                    <w:tag w:val="part_65d3c10894e14d14b9e817c5f844a729"/>
                    <w:id w:val="-259521978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46b3945692664940a5dedce12cb792d4"/>
                        <w:id w:val="157434259"/>
                        <w:lock w:val="sdtLocked"/>
                      </w:sdtPr>
                      <w:sdtEndPr/>
                      <w:sdtContent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b3945692664940a5dedce12cb792d4"/>
                              <w:id w:val="4701771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 Įstaiga vartotojams nemokamai tei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kia prieinamą informaciją apie pagrindinei mokėjimo sąskaitai būdingas savybes, su ja susijusius komisinius atlyginimus, jos naudojimo sąlygas ir su tuo susijusią pagalbą. Įstaiga į vartotojams teikiamą pasiūlymą dėl bendrosios sutarties sudarymo turi įtra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ukti ir pagrindinės mokėjimo sąskaitos paslaugos alternatyvą. Teikdama šią informaciją, įstaiga aiškiai nurodo, kad norint naudotis pagrindine mokėjimo sąskaita neprivaloma pirkti papildomų paslaugų.“</w:t>
                          </w:r>
                        </w:p>
                        <w:p w:rsidR="00CE6DF1" w:rsidRDefault="002F718C">
                          <w:pPr>
                            <w:widowControl w:val="0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80628b407fdd4f149cffd6bc3b557150"/>
            <w:id w:val="-122314376"/>
            <w:lock w:val="sdtLocked"/>
          </w:sdtPr>
          <w:sdtEndPr/>
          <w:sdtContent>
            <w:p w:rsidR="00CE6DF1" w:rsidRDefault="002F718C">
              <w:pPr>
                <w:widowControl w:val="0"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0628b407fdd4f149cffd6bc3b557150"/>
                  <w:id w:val="2991992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0628b407fdd4f149cffd6bc3b557150"/>
                  <w:id w:val="183270887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įgyv</w:t>
                  </w:r>
                  <w:r>
                    <w:rPr>
                      <w:b/>
                      <w:szCs w:val="24"/>
                    </w:rPr>
                    <w:t>endinimas</w:t>
                  </w:r>
                </w:sdtContent>
              </w:sdt>
            </w:p>
            <w:sdt>
              <w:sdtPr>
                <w:alias w:val="9 str. 1 d."/>
                <w:tag w:val="part_a8032257d72645c6953418fec8e5f356"/>
                <w:id w:val="-1717954463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8032257d72645c6953418fec8e5f356"/>
                      <w:id w:val="2631112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 xml:space="preserve">šskyrus šio straipsnio 2 dalį, įsigalioja 2025 m. sausio 1 d. </w:t>
                  </w:r>
                </w:p>
              </w:sdtContent>
            </w:sdt>
            <w:sdt>
              <w:sdtPr>
                <w:alias w:val="9 str. 2 d."/>
                <w:tag w:val="part_00c87340e6224e74a5a1fd19bc332a11"/>
                <w:id w:val="-1347938484"/>
                <w:lock w:val="sdtLocked"/>
              </w:sdtPr>
              <w:sdtEndPr/>
              <w:sdtContent>
                <w:p w:rsidR="00CE6DF1" w:rsidRDefault="002F718C">
                  <w:pPr>
                    <w:widowControl w:val="0"/>
                    <w:tabs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c87340e6224e74a5a1fd19bc332a11"/>
                      <w:id w:val="-19646465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bankas iki 2024 m. spalio 1 d. priima šio įstatymo 3, 6 ir 7 straipsnių įgyvendinamuosius teisės aktus.</w:t>
                  </w:r>
                </w:p>
                <w:p w:rsidR="00CE6DF1" w:rsidRDefault="002F718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3eca3040bf34d29baaf8c2957f7eef9"/>
            <w:id w:val="-424336798"/>
            <w:lock w:val="sdtLocked"/>
          </w:sdtPr>
          <w:sdtEndPr/>
          <w:sdtContent>
            <w:p w:rsidR="00CE6DF1" w:rsidRDefault="002F718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</w:t>
              </w:r>
              <w:r>
                <w:rPr>
                  <w:i/>
                  <w:szCs w:val="24"/>
                </w:rPr>
                <w:t>Seimo priimtą įstatymą.</w:t>
              </w:r>
            </w:p>
            <w:p w:rsidR="00CE6DF1" w:rsidRDefault="00CE6DF1">
              <w:pPr>
                <w:spacing w:line="360" w:lineRule="auto"/>
                <w:rPr>
                  <w:i/>
                  <w:szCs w:val="24"/>
                </w:rPr>
              </w:pPr>
            </w:p>
            <w:p w:rsidR="00CE6DF1" w:rsidRDefault="00CE6DF1">
              <w:pPr>
                <w:spacing w:line="360" w:lineRule="auto"/>
                <w:rPr>
                  <w:i/>
                  <w:szCs w:val="24"/>
                </w:rPr>
              </w:pPr>
            </w:p>
            <w:p w:rsidR="00CE6DF1" w:rsidRDefault="00CE6DF1">
              <w:pPr>
                <w:spacing w:line="360" w:lineRule="auto"/>
              </w:pPr>
            </w:p>
            <w:p w:rsidR="00CE6DF1" w:rsidRDefault="002F718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CE6DF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DF1" w:rsidRDefault="002F718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CE6DF1" w:rsidRDefault="002F718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2F718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E6DF1" w:rsidRDefault="00CE6D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CE6D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CE6D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DF1" w:rsidRDefault="002F718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CE6DF1" w:rsidRDefault="002F718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2F718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E6DF1" w:rsidRDefault="00CE6D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2F718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6</w:t>
    </w:r>
    <w:r>
      <w:rPr>
        <w:szCs w:val="24"/>
        <w:lang w:val="en-US"/>
      </w:rPr>
      <w:fldChar w:fldCharType="end"/>
    </w:r>
  </w:p>
  <w:p w:rsidR="00CE6DF1" w:rsidRDefault="00CE6D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6DF1" w:rsidRDefault="00CE6D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EB4"/>
    <w:rsid w:val="002F718C"/>
    <w:rsid w:val="00CE6DF1"/>
    <w:rsid w:val="00D04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BA2FF6B-116D-488B-BCFD-FBFB5618A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13f1f4e2a754f2f97aae966ce0fbedd" PartId="0babfcf05cc04a65ae5694cc767ef3df">
    <Part Type="straipsnis" Nr="1" Abbr="1 str." Title="2 straipsnio pakeitimas" DocPartId="93e27f04758d41b1a97508b0aa05bc62" PartId="7d3439ebadaa4392a6f7f2651764ed76">
      <Part Type="strDalis" Nr="1" Abbr="1 str. 1 d." DocPartId="ef78214c264c4bb7b2992d7ec30f8029" PartId="1c473dd69fe74c9fadda05d373240bf5">
        <Part Type="citata" DocPartId="0c15d2e25bc248d2afb69509aa7cdbd3" PartId="aabd703f2f9c465d823e3861e935eb86">
          <Part Type="strDalis" Nr="40-1" Abbr="40-1 d." DocPartId="a34f8ce8a66a4a889e27114be76d8705" PartId="7d3711ac602247f88faac18e67b48b48"/>
        </Part>
      </Part>
    </Part>
    <Part Type="straipsnis" Nr="2" Abbr="2 str." Title="15 straipsnio pakeitimas" DocPartId="08f074b811234300b476f655038a7041" PartId="1d429a7a42ad45cf864fe336066554cc">
      <Part Type="strDalis" Nr="1" Abbr="2 str. 1 d." DocPartId="e0529ee2c0d24eac9df4bac0d3e2cee2" PartId="c14ac3fd6f654e50a73865a672a6fed5">
        <Part Type="citata" DocPartId="e292044260f54a709854756994bac275" PartId="219cbc9b336e45668a69602cb774f868">
          <Part Type="strDalis" Nr="1-1" Abbr="1-1 d." DocPartId="39dbe0af98fe4a77a228af664bbb1766" PartId="68531f2484e44977abb5298910199640"/>
        </Part>
      </Part>
    </Part>
    <Part Type="straipsnis" Nr="3" Abbr="3 str." Title="Įstatymo papildymas 28¹ straipsniu" DocPartId="c6eb65dafbfb41cab170772fe5daff50" PartId="42cc86bb11d042bea1ae5d7560254e1d">
      <Part Type="strDalis" Nr="1" Abbr="3 str. 1 d." DocPartId="02ac3ca66a3b4074b8172468a2c90105" PartId="c1baa05f4e08467ebfe2279478b243af">
        <Part Type="citata" DocPartId="0d4a618bf3124d6abe81c6fdacb7df99" PartId="7c518ec2ef834c53a5c7a7c5d597dcd5">
          <Part Type="straipsnis" Nr="28-1" Abbr="28-1 str." Title="Lyginamoji interneto svetainė, skirta mažoms ir labai mažoms įmonėms" DocPartId="fadbbf282dd14bcb8e37530a4edcedb4" PartId="5a409a9c5688483f9e5feef196c9b682">
            <Part Type="strDalis" Nr="1" Abbr="28-1 str. 1 d." DocPartId="fd55a299c75e40b2a24279efea342132" PartId="ac2bd44f6aaf4d88a417ccfb691f44b3"/>
            <Part Type="strDalis" Nr="2" Abbr="28-1 str. 2 d." DocPartId="1e1c830052f946219611ce10933c0cb4" PartId="02e8ae9462d2494cbfacf500d8e77401">
              <Part Type="strPunktas" Nr="1" Abbr="28-1 str. 2 d. 1 p." DocPartId="f429beee36114eb5be90e47a57b9f69c" PartId="9992469a27f74b30b69674ca1cabb9d6"/>
              <Part Type="strPunktas" Nr="2" Abbr="28-1 str. 2 d. 2 p." DocPartId="c66bbf7ff1d24e9089986eba5ec09460" PartId="5e14aa8c4fb548fcae6d819ddabea463"/>
              <Part Type="strPunktas" Nr="3" Abbr="28-1 str. 2 d. 3 p." DocPartId="7dd632df17654aa3ad0e1dd10d792819" PartId="623120c47b6d442d86fa0f116383eb64"/>
              <Part Type="strPunktas" Nr="4" Abbr="28-1 str. 2 d. 4 p." DocPartId="080fcca419da436ab984d609331ab85d" PartId="86e2013f0a224568adaa0b7f75bacb5e"/>
              <Part Type="strPunktas" Nr="5" Abbr="28-1 str. 2 d. 5 p." DocPartId="c71d2b0399a84ef9835f7613fee93125" PartId="d3eabc52a87841419fef761c006a1a53"/>
              <Part Type="strPunktas" Nr="6" Abbr="28-1 str. 2 d. 6 p." DocPartId="b29072834695466ebf99bc7a930fce2d" PartId="9914646ae10d4705b353f1b82d60a8e0"/>
            </Part>
            <Part Type="strDalis" Nr="3" Abbr="28-1 str. 3 d." DocPartId="8e8b7136ef1c4e2dbd6f594e937f514c" PartId="1bc6af41d7f04a56b099d03a4668bcd0"/>
            <Part Type="strDalis" Nr="4" Abbr="28-1 str. 4 d." DocPartId="8b1ee3a6c72c4fb0a9d07779b66d36ca" PartId="e182e8c32bf246f89614200e3bd14d69"/>
          </Part>
        </Part>
      </Part>
    </Part>
    <Part Type="straipsnis" Nr="4" Abbr="4 str." Title="64 straipsnio pakeitimas" DocPartId="a7f10b75933549c5853ce88b4d8c1d2b" PartId="f691ef87ac954e55bb2d1745fd6432ab">
      <Part Type="strDalis" Nr="1" Abbr="4 str. 1 d." DocPartId="7adb509d95454d83a068e27bc47012cd" PartId="1e684330c9b043c6ab5c566fafa28d11">
        <Part Type="citata" DocPartId="8250d06041d94ddea8240f5e342ee030" PartId="ee7d9d4f83714945b40280eb866e6531">
          <Part Type="strPunktas" Nr="6" Abbr="6 p." DocPartId="7a8fa61e9901489f950d7acd0f67588d" PartId="b80f4e4041e04443983d4ef805f9be90"/>
        </Part>
      </Part>
      <Part Type="strDalis" Nr="2" Abbr="4 str. 2 d." DocPartId="2366bf298afc419ea0cbe7b46bf0beb0" PartId="4bb34dd29281450bb273be5a8eaffa39">
        <Part Type="citata" DocPartId="4ef4da8d7abf486a857543c3d0633b11" PartId="cefde85c37c54b1292236d952c6174c3">
          <Part Type="strPunktas" Nr="7" Abbr="7 p." DocPartId="ff51e8110c24436a80f5a609706f7954" PartId="46928ac21a614c19ba03f1fd96c4e21c"/>
        </Part>
      </Part>
    </Part>
    <Part Type="straipsnis" Nr="5" Abbr="5 str." Title="71 straipsnio pakeitimas" DocPartId="b1538e625c3645c3ac6b1c273245d0a1" PartId="fc38c6a7534c48ceafcc891543ce2375">
      <Part Type="strDalis" Nr="1" Abbr="5 str. 1 d." DocPartId="52da84e7addb4f25ab98b7c78b91e42d" PartId="be038296400a4225a293472cf0fa546c">
        <Part Type="citata" DocPartId="00e7cd70e26344e69e0e64cf8b5e1779" PartId="cb2c8f127e9141eaa95fe3b29b7d9469">
          <Part Type="strDalis" Nr="2" Abbr="2 d." DocPartId="6752f10300b1441a8e1d02ee51dc12dc" PartId="cb911ae1afdf41599a8b80cfd9e324f2"/>
        </Part>
      </Part>
      <Part Type="strDalis" Nr="2" Abbr="5 str. 2 d." DocPartId="3a41da9801284b9cb917157416c57bd6" PartId="b775006de08f46dea93d878e2556e9c6">
        <Part Type="citata" DocPartId="7a54889596b74bf28db99e24a6236233" PartId="a380f8825fd74fa7b0f231a86a79b8bc">
          <Part Type="strPunktas" Nr="1" Abbr="1 p." DocPartId="39a667b3dff64d1f8a37478600476724" PartId="47d2b4ab9b29493d9fdc620d4597f4b4"/>
        </Part>
      </Part>
    </Part>
    <Part Type="straipsnis" Nr="6" Abbr="6 str." Title="72 straipsnio pakeitimas" DocPartId="ee53c9d7af9e437bbbc900330ab3a45d" PartId="da94a41646ba43048263d6837b25cc58">
      <Part Type="strDalis" Nr="1" Abbr="6 str. 1 d." DocPartId="5e85e7a726a34907b86de6fe4ca7b9f3" PartId="74dfe5391898431ea6f59df98436a012">
        <Part Type="citata" DocPartId="9e35d917170248b4889d5d46faf47344" PartId="ec296a39035e40d5a4f817523f8f43bb">
          <Part Type="straipsnis" Nr="72" Abbr="72 str." Title="Pagrindinės mokėjimo sąskaitos ypatybės" DocPartId="d78ddf356d4a489ca47631d7cdec3fc1" PartId="221f9128113a4576becec4723bd6185c">
            <Part Type="strDalis" Nr="1" Abbr="72 str. 1 d." DocPartId="e451a5236245476692455a9e70a7dec6" PartId="2da422e30be846838aae6add93d2380b">
              <Part Type="strPunktas" Nr="1" Abbr="72 str. 1 d. 1 p." DocPartId="4368adac20834926bd7a2608634a2e5e" PartId="a7c8f698ac3e4afda7bcd264564d31bf"/>
              <Part Type="strPunktas" Nr="2" Abbr="72 str. 1 d. 2 p." DocPartId="20616b8dcb714c1c96ca29436d715ebd" PartId="d45a73cd8be148d4ba59999b9e547325"/>
              <Part Type="strPunktas" Nr="3" Abbr="72 str. 1 d. 3 p." DocPartId="7bd59ef72a8048c89b56709a2b5eb246" PartId="a468a3bd59a84c5baf3b1e0b64e4663c"/>
              <Part Type="strPunktas" Nr="4" Abbr="72 str. 1 d. 4 p." DocPartId="abf4355f5c9749c59babc68feccb7702" PartId="a975051d804c49a28a145afa88fda599"/>
              <Part Type="strPunktas" Nr="5" Abbr="72 str. 1 d. 5 p." DocPartId="64e1cb69cfa34eca8829b4cb517d0370" PartId="5279af038193423681c2c7721eeeeb98"/>
              <Part Type="strPunktas" Nr="6" Abbr="72 str. 1 d. 6 p." DocPartId="2f9793268b064d53bdde296bbaa3b8ff" PartId="c4e928e2d09a41a983e4c67a8390215b"/>
              <Part Type="strPunktas" Nr="7" Abbr="72 str. 1 d. 7 p." DocPartId="2f07a5d3154442e2b16904bcc5023c7c" PartId="529d65d1a3284ea584e75f7be8755afe"/>
              <Part Type="strPunktas" Nr="8" Abbr="72 str. 1 d. 8 p." DocPartId="52beb21244db42159d306070dca2621d" PartId="a063b441fc254aed966b71578e979eac"/>
            </Part>
            <Part Type="strDalis" Nr="2" Abbr="72 str. 2 d." DocPartId="db6f6c62b691412a8ac51e9625e86c09" PartId="20e1b51372a14aafa15f49082c27aa0c"/>
            <Part Type="strDalis" Nr="3" Abbr="72 str. 3 d." DocPartId="4aa4590ee11a476094eb833a666e2ef0" PartId="f3cf0eceaf8642889260c90d883d21fd"/>
            <Part Type="strDalis" Nr="4" Abbr="72 str. 4 d." DocPartId="34dd8cfa6aea45128d8cb32235af1262" PartId="8e44b5d9c7d142eb8ba6088ecd4cda5d">
              <Part Type="strPunktas" Nr="1" Abbr="72 str. 4 d. 1 p." DocPartId="16de5cfc434041caaec0885b7f4ac060" PartId="3f6abae67e1f4590a1a4ea214b7996bc"/>
              <Part Type="strPunktas" Nr="2" Abbr="72 str. 4 d. 2 p." DocPartId="123afe3c3cc14bb7b8344f31400031c5" PartId="b18709e9da934c6f9a8129f4277ee49f"/>
              <Part Type="strPunktas" Nr="3" Abbr="72 str. 4 d. 3 p." DocPartId="c1fb005fa554408c93dc535c145d7f93" PartId="cbb651e6700e4dc6aa3e0641a2a62b6d"/>
              <Part Type="strPunktas" Nr="4" Abbr="72 str. 4 d. 4 p." DocPartId="aca50d92f09b46d0a8913139a939b062" PartId="9969a2c9d2364cdc888628e2274e662b"/>
              <Part Type="strPunktas" Nr="5" Abbr="72 str. 4 d. 5 p." DocPartId="bdf23516bd13489b8c7405ac1fd8d799" PartId="dd9074636df340c09bfbb380bdc6a60a"/>
              <Part Type="strPunktas" Nr="6" Abbr="72 str. 4 d. 6 p." DocPartId="be20a514351e4d71ac5de6587e2cc6f4" PartId="7fd98be274c640e6b09b38515091323b"/>
              <Part Type="strPunktas" Nr="7" Abbr="72 str. 4 d. 7 p." DocPartId="c086a87b81964ca589a1f48dbfbbf309" PartId="b09ec3e887a74403bf54e9c90d96f0d2"/>
              <Part Type="strPunktas" Nr="8" Abbr="72 str. 4 d. 8 p." DocPartId="819492277ae349568710cf73b558e061" PartId="d905a37e9603440498a521c2cacffca1"/>
              <Part Type="strPunktas" Nr="9" Abbr="72 str. 4 d. 9 p." DocPartId="71d420136aff4e9aa3935baeaad462b0" PartId="d6b06c85f422483aa8b21352e875beb7"/>
              <Part Type="strPunktas" Nr="10" Abbr="72 str. 4 d. 10 p." DocPartId="e9b4020480004016a77be9030210b346" PartId="3c28eed75e1447bd9cd320e754311fec"/>
            </Part>
            <Part Type="strDalis" Nr="5" Abbr="72 str. 5 d." DocPartId="0459d8216a314d3a9721fbb6c0264358" PartId="728374debeff4792b0300626b71fd679"/>
            <Part Type="strDalis" Nr="6" Abbr="72 str. 6 d." DocPartId="94745d8be13a465ebf6954c5b4015b5a" PartId="462a20412b754e899990a35e1b26ae1d"/>
            <Part Type="strDalis" Nr="7" Abbr="72 str. 7 d." DocPartId="c69d3f53cdf34331af98b5978c657c2a" PartId="e625c01b31104ea4a57f7d7deb8abec2"/>
          </Part>
        </Part>
      </Part>
    </Part>
    <Part Type="straipsnis" Nr="7" Abbr="7 str." Title="73 straipsnio pakeitimas" DocPartId="3157fb8abfb4464f95547bb81cb38694" PartId="0e8dd1849de24179ab15930309be3852">
      <Part Type="strDalis" Nr="1" Abbr="7 str. 1 d." DocPartId="9ba3e1e8400a4fc1ace995ab930cdf49" PartId="648c274080bb49ed9affdd94b5a66be9">
        <Part Type="citata" DocPartId="12af479259074b779753381ae41c4d4d" PartId="2ba549a043854009904adcd292e78636">
          <Part Type="strDalis" Nr="1" Abbr="1 d." DocPartId="424b6c9c6e0b4e2dbb69417fc0ed066d" PartId="bbd367dbe19a4089a1371324241bd3ac">
            <Part Type="strPunktas" Nr="1" Abbr="1 d. 1 p." DocPartId="84c27014898c42dd9a626b6553b5b109" PartId="73b7e85367be4f9d83018b1101adb1f9"/>
            <Part Type="strPunktas" Nr="2" Abbr="1 d. 2 p." DocPartId="b96d3d5a6b3a4c32a97d2ae8402dc487" PartId="facafb2310334b9b9c808494546ad0eb"/>
          </Part>
        </Part>
      </Part>
      <Part Type="strDalis" Nr="2" Abbr="7 str. 2 d." DocPartId="142af125d0724679ae57ba400f997acb" PartId="e4e5a8c9fb204b089ab03da513712456">
        <Part Type="citata" DocPartId="1b42f46f905142ed93394235eeb698a5" PartId="bf93b79a570a42c3be0d72d3ee3e4c39">
          <Part Type="strDalis" Nr="4" Abbr="4 d." DocPartId="be1e17b56de9496b96823c708ee448a9" PartId="55b5fc47da9d49479e06c39dd31ee2ba"/>
        </Part>
      </Part>
      <Part Type="strDalis" Nr="3" Abbr="7 str. 3 d." DocPartId="0515b78662cd4c25b7b02e042757a37b" PartId="25896eb57b6945d9a480b1a1ebc12dec"/>
    </Part>
    <Part Type="straipsnis" Nr="8" Abbr="8 str." Title="75 straipsnio pakeitimas" DocPartId="f33ca20a92d54955949e1f7f55a11414" PartId="a6dd0250565144d887a411cdd1749f96">
      <Part Type="strDalis" Nr="1" Abbr="8 str. 1 d." DocPartId="97a0287e3e2d48dc9856bc50a978640a" PartId="d746f9dca25c4996a645368d9533c4e0">
        <Part Type="citata" DocPartId="d85252f05c3a4611ab8007c11a20a746" PartId="65d3c10894e14d14b9e817c5f844a729">
          <Part Type="strDalis" Nr="2" Abbr="2 d." DocPartId="b5c9a0c6a667470f9ace30e3c7db97d1" PartId="46b3945692664940a5dedce12cb792d4"/>
        </Part>
      </Part>
    </Part>
    <Part Type="straipsnis" Nr="9" Abbr="9 str." Title="Įstatymo įsigaliojimas ir įgyvendinimas" DocPartId="bcb7d9763e894752b1dbb71ae9091460" PartId="80628b407fdd4f149cffd6bc3b557150">
      <Part Type="strDalis" Nr="1" Abbr="9 str. 1 d." DocPartId="40b3cd54580b4a85be2c5b5b179e2948" PartId="a8032257d72645c6953418fec8e5f356"/>
      <Part Type="strDalis" Nr="2" Abbr="9 str. 2 d." DocPartId="4a9c5770dc53490da21365d3bc5c20ab" PartId="00c87340e6224e74a5a1fd19bc332a11"/>
    </Part>
    <Part Type="signatura" DocPartId="9ad6be7f30ca43cb9a575016e8cd1af5" PartId="93eca3040bf34d29baaf8c2957f7eef9"/>
  </Part>
</Parts>
</file>

<file path=customXml/itemProps1.xml><?xml version="1.0" encoding="utf-8"?>
<ds:datastoreItem xmlns:ds="http://schemas.openxmlformats.org/officeDocument/2006/customXml" ds:itemID="{4ABB7FDE-0B38-4306-B1B6-27D9E86070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1635</Words>
  <Characters>11479</Characters>
  <Application>Microsoft Office Word</Application>
  <DocSecurity>0</DocSecurity>
  <Lines>95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13088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2024-06-20T06:56:00Z</dcterms:created>
  <dcterms:modified xsi:type="dcterms:W3CDTF">2024-06-20T07:15:00Z</dcterms:modified>
</cp:coreProperties>
</file>