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3fef045e4b204c39b6d8f254629fb8bb"/>
        <w:id w:val="-1522922450"/>
        <w:lock w:val="sdtLocked"/>
      </w:sdtPr>
      <w:sdtEndPr/>
      <w:sdtContent>
        <w:p w14:paraId="2939A337" w14:textId="18A44F12" w:rsidR="003610F8" w:rsidRDefault="004339B3" w:rsidP="004339B3">
          <w:pPr>
            <w:tabs>
              <w:tab w:val="center" w:pos="4513"/>
              <w:tab w:val="right" w:pos="9026"/>
            </w:tabs>
            <w:jc w:val="center"/>
            <w:textAlignment w:val="baseline"/>
          </w:pPr>
          <w:r>
            <w:rPr>
              <w:rFonts w:eastAsia="Calibri"/>
              <w:sz w:val="20"/>
              <w:szCs w:val="24"/>
              <w:lang w:eastAsia="lt-LT"/>
            </w:rPr>
            <w:object w:dxaOrig="735" w:dyaOrig="855" w14:anchorId="2939A365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i1025" type="#_x0000_t75" style="width:36.5pt;height:43pt;visibility:visible;mso-wrap-style:square" o:ole="">
                <v:imagedata r:id="rId8" o:title=""/>
              </v:shape>
              <o:OLEObject Type="Embed" ProgID="Word.Picture.8" ShapeID="Picture 1" DrawAspect="Content" ObjectID="_1646475067" r:id="rId9"/>
            </w:object>
          </w:r>
        </w:p>
        <w:p w14:paraId="2939A338" w14:textId="77777777" w:rsidR="003610F8" w:rsidRDefault="003610F8">
          <w:pPr>
            <w:widowControl w:val="0"/>
            <w:suppressAutoHyphens/>
            <w:jc w:val="center"/>
            <w:textAlignment w:val="baseline"/>
            <w:rPr>
              <w:rFonts w:eastAsia="Calibri"/>
              <w:b/>
              <w:color w:val="000000"/>
              <w:szCs w:val="24"/>
              <w:lang w:eastAsia="lt-LT"/>
            </w:rPr>
          </w:pPr>
        </w:p>
        <w:p w14:paraId="2939A339" w14:textId="77777777" w:rsidR="003610F8" w:rsidRDefault="004339B3">
          <w:pPr>
            <w:widowControl w:val="0"/>
            <w:suppressAutoHyphens/>
            <w:jc w:val="center"/>
            <w:textAlignment w:val="baseline"/>
            <w:rPr>
              <w:rFonts w:eastAsia="Calibri"/>
              <w:b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color w:val="000000"/>
              <w:szCs w:val="24"/>
              <w:lang w:eastAsia="lt-LT"/>
            </w:rPr>
            <w:t>LIETUVOS RESPUBLIKOS SVEIKATOS APSAUGOS MINISTRAS</w:t>
          </w:r>
        </w:p>
        <w:p w14:paraId="2939A33A" w14:textId="77777777" w:rsidR="003610F8" w:rsidRDefault="003610F8">
          <w:pPr>
            <w:widowControl w:val="0"/>
            <w:suppressAutoHyphens/>
            <w:jc w:val="center"/>
            <w:textAlignment w:val="baseline"/>
            <w:rPr>
              <w:rFonts w:eastAsia="Calibri"/>
              <w:b/>
              <w:color w:val="000000"/>
              <w:spacing w:val="60"/>
              <w:szCs w:val="24"/>
              <w:lang w:eastAsia="lt-LT"/>
            </w:rPr>
          </w:pPr>
        </w:p>
        <w:p w14:paraId="2939A33B" w14:textId="77777777" w:rsidR="003610F8" w:rsidRDefault="004339B3">
          <w:pPr>
            <w:widowControl w:val="0"/>
            <w:suppressAutoHyphens/>
            <w:jc w:val="center"/>
            <w:textAlignment w:val="baseline"/>
            <w:rPr>
              <w:rFonts w:eastAsia="Calibri"/>
              <w:b/>
              <w:szCs w:val="24"/>
              <w:lang w:eastAsia="lt-LT"/>
            </w:rPr>
          </w:pPr>
          <w:r>
            <w:rPr>
              <w:rFonts w:eastAsia="Calibri"/>
              <w:b/>
              <w:szCs w:val="24"/>
              <w:lang w:eastAsia="lt-LT"/>
            </w:rPr>
            <w:t>ĮSAKYMAS</w:t>
          </w:r>
        </w:p>
        <w:p w14:paraId="2939A33C" w14:textId="77777777" w:rsidR="003610F8" w:rsidRDefault="004339B3">
          <w:pPr>
            <w:widowControl w:val="0"/>
            <w:suppressAutoHyphens/>
            <w:jc w:val="center"/>
            <w:textAlignment w:val="baseline"/>
            <w:rPr>
              <w:rFonts w:eastAsia="Calibri"/>
              <w:b/>
              <w:color w:val="000000"/>
              <w:szCs w:val="24"/>
              <w:lang w:eastAsia="lt-LT"/>
            </w:rPr>
          </w:pPr>
          <w:r>
            <w:rPr>
              <w:rFonts w:eastAsia="Calibri"/>
              <w:b/>
              <w:color w:val="000000"/>
              <w:szCs w:val="24"/>
              <w:lang w:eastAsia="lt-LT"/>
            </w:rPr>
            <w:t>DĖL SUNKIŲ LĖTINIŲ LIGŲ,  DĖL KURIŲ</w:t>
          </w:r>
        </w:p>
        <w:p w14:paraId="2939A33D" w14:textId="77777777" w:rsidR="003610F8" w:rsidRDefault="004339B3">
          <w:pPr>
            <w:widowControl w:val="0"/>
            <w:suppressAutoHyphens/>
            <w:ind w:firstLine="62"/>
            <w:jc w:val="center"/>
            <w:textAlignment w:val="baseline"/>
          </w:pPr>
          <w:r>
            <w:rPr>
              <w:rFonts w:eastAsia="Calibri"/>
              <w:b/>
              <w:color w:val="000000"/>
              <w:szCs w:val="24"/>
              <w:lang w:eastAsia="lt-LT"/>
            </w:rPr>
            <w:t xml:space="preserve">EKSTREMALIOSIOS SITUACIJOS AR KARANTINO LAIKOTARPIU ASMENIUI IŠDUODAMAS NEDARBINGUMO PAŽYMĖJIMAS, SĄRAŠO </w:t>
          </w:r>
          <w:r>
            <w:rPr>
              <w:rFonts w:eastAsia="SimSun"/>
              <w:b/>
              <w:bCs/>
              <w:szCs w:val="24"/>
              <w:lang w:eastAsia="lt-LT"/>
            </w:rPr>
            <w:t>PATVIRTINIMO</w:t>
          </w:r>
        </w:p>
        <w:p w14:paraId="2939A33E" w14:textId="77777777" w:rsidR="003610F8" w:rsidRDefault="003610F8">
          <w:pPr>
            <w:widowControl w:val="0"/>
            <w:suppressAutoHyphens/>
            <w:jc w:val="center"/>
            <w:textAlignment w:val="baseline"/>
            <w:rPr>
              <w:rFonts w:eastAsia="Calibri"/>
              <w:color w:val="000000"/>
              <w:szCs w:val="24"/>
              <w:lang w:eastAsia="lt-LT"/>
            </w:rPr>
          </w:pPr>
        </w:p>
        <w:p w14:paraId="2939A33F" w14:textId="77777777" w:rsidR="003610F8" w:rsidRDefault="004339B3">
          <w:pPr>
            <w:widowControl w:val="0"/>
            <w:suppressAutoHyphens/>
            <w:jc w:val="center"/>
            <w:textAlignment w:val="baseline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 xml:space="preserve">2020 m. </w:t>
          </w:r>
          <w:r>
            <w:rPr>
              <w:rFonts w:eastAsia="Calibri"/>
              <w:color w:val="000000"/>
              <w:szCs w:val="24"/>
              <w:lang w:eastAsia="lt-LT"/>
            </w:rPr>
            <w:t>kovo 23 d. Nr. V-483</w:t>
          </w:r>
        </w:p>
        <w:p w14:paraId="2939A340" w14:textId="77777777" w:rsidR="003610F8" w:rsidRDefault="004339B3">
          <w:pPr>
            <w:widowControl w:val="0"/>
            <w:suppressAutoHyphens/>
            <w:jc w:val="center"/>
            <w:textAlignment w:val="baseline"/>
            <w:rPr>
              <w:rFonts w:eastAsia="Calibri"/>
              <w:color w:val="000000"/>
              <w:szCs w:val="24"/>
              <w:lang w:eastAsia="lt-LT"/>
            </w:rPr>
          </w:pPr>
          <w:r>
            <w:rPr>
              <w:rFonts w:eastAsia="Calibri"/>
              <w:color w:val="000000"/>
              <w:szCs w:val="24"/>
              <w:lang w:eastAsia="lt-LT"/>
            </w:rPr>
            <w:t>Vilnius</w:t>
          </w:r>
        </w:p>
        <w:p w14:paraId="2939A341" w14:textId="77777777" w:rsidR="003610F8" w:rsidRDefault="003610F8">
          <w:pPr>
            <w:widowControl w:val="0"/>
            <w:suppressAutoHyphens/>
            <w:jc w:val="center"/>
            <w:textAlignment w:val="baseline"/>
            <w:rPr>
              <w:rFonts w:eastAsia="Calibri"/>
              <w:color w:val="000000"/>
              <w:szCs w:val="24"/>
              <w:lang w:eastAsia="lt-LT"/>
            </w:rPr>
          </w:pPr>
        </w:p>
        <w:p w14:paraId="2939A342" w14:textId="77777777" w:rsidR="003610F8" w:rsidRDefault="003610F8">
          <w:pPr>
            <w:widowControl w:val="0"/>
            <w:suppressAutoHyphens/>
            <w:jc w:val="center"/>
            <w:textAlignment w:val="baseline"/>
            <w:rPr>
              <w:rFonts w:eastAsia="Calibri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b7ff0149f1e24f3b9263013e707eb7e7"/>
            <w:id w:val="-635562677"/>
            <w:lock w:val="sdtLocked"/>
          </w:sdtPr>
          <w:sdtEndPr/>
          <w:sdtContent>
            <w:bookmarkStart w:id="0" w:name="_GoBack" w:displacedByCustomXml="prev"/>
            <w:p w14:paraId="2939A343" w14:textId="56D73CFF" w:rsidR="003610F8" w:rsidRDefault="004339B3">
              <w:pPr>
                <w:ind w:firstLine="496"/>
                <w:jc w:val="both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Vadovaudamasis Lietuvos Respublikos ligos ir motinystės socialinio draudimo įstatymo 11</w:t>
              </w:r>
              <w:r>
                <w:rPr>
                  <w:color w:val="000000"/>
                  <w:szCs w:val="24"/>
                  <w:vertAlign w:val="superscript"/>
                  <w:lang w:eastAsia="lt-LT"/>
                </w:rPr>
                <w:t xml:space="preserve">1 </w:t>
              </w:r>
              <w:r>
                <w:rPr>
                  <w:color w:val="000000"/>
                  <w:szCs w:val="24"/>
                  <w:lang w:eastAsia="lt-LT"/>
                </w:rPr>
                <w:t>straipsnio 2 dalimi, Elektroninių nedarbingumo pažymėjimų ir elektroninių nėštumo bei gimdymo atostogų pažymėjimų išdavimo valstybės lyg</w:t>
              </w:r>
              <w:r>
                <w:rPr>
                  <w:color w:val="000000"/>
                  <w:szCs w:val="24"/>
                  <w:lang w:eastAsia="lt-LT"/>
                </w:rPr>
                <w:t>io ekstremaliosios situacijos ar karantino visos Lietuvos Respublikos mastu  dėl  COVID-19  ligos  (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 xml:space="preserve"> infekcijos)  plitimo grėsmės laikotarpiu laikinosios tvarkos aprašo, patvirtinto Lietuvos Respublikos sveikatos apsaugos ministro ir Lietuvos R</w:t>
              </w:r>
              <w:r>
                <w:rPr>
                  <w:color w:val="000000"/>
                  <w:szCs w:val="24"/>
                  <w:lang w:eastAsia="lt-LT"/>
                </w:rPr>
                <w:t xml:space="preserve">espublikos socialinės apsaugos ir darbo ministro 2020 m. vasario 27 d. įsakymu Nr. </w:t>
              </w:r>
              <w:r>
                <w:rPr>
                  <w:color w:val="000000"/>
                  <w:szCs w:val="24"/>
                  <w:lang w:eastAsia="lt-LT"/>
                </w:rPr>
                <w:t xml:space="preserve">V-238/A1-170 „Dėl Elektroninių nedarbingumo pažymėjimų bei elektroninių nėštumo ir gimdymo atostogų </w:t>
              </w:r>
              <w:r>
                <w:rPr>
                  <w:color w:val="000000"/>
                  <w:szCs w:val="24"/>
                  <w:lang w:eastAsia="lt-LT"/>
                </w:rPr>
                <w:t>pažymėjimų išdavimo valstybės lygio ekstremaliosios situacij</w:t>
              </w:r>
              <w:r>
                <w:rPr>
                  <w:color w:val="000000"/>
                  <w:szCs w:val="24"/>
                  <w:lang w:eastAsia="lt-LT"/>
                </w:rPr>
                <w:t xml:space="preserve">os ar karantino visos Lietuvos </w:t>
              </w:r>
              <w:r>
                <w:rPr>
                  <w:color w:val="000000"/>
                  <w:szCs w:val="24"/>
                  <w:lang w:eastAsia="lt-LT"/>
                </w:rPr>
                <w:t>Respublikos mastu dėl COVID-19 ligos (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 xml:space="preserve"> infekcijos) plitimo grėsmės laikotarpiu </w:t>
              </w:r>
              <w:r>
                <w:rPr>
                  <w:color w:val="000000"/>
                  <w:szCs w:val="24"/>
                  <w:lang w:eastAsia="lt-LT"/>
                </w:rPr>
                <w:t xml:space="preserve">laikinosios tvarkos aprašo patvirtinimo“, 8 punktu </w:t>
              </w:r>
              <w:r>
                <w:rPr>
                  <w:color w:val="000000"/>
                  <w:szCs w:val="24"/>
                  <w:lang w:eastAsia="lt-LT"/>
                </w:rPr>
                <w:t xml:space="preserve">bei </w:t>
              </w:r>
              <w:r>
                <w:rPr>
                  <w:color w:val="000000"/>
                  <w:szCs w:val="24"/>
                  <w:lang w:eastAsia="lt-LT"/>
                </w:rPr>
                <w:t xml:space="preserve">atsižvelgdamas į Lietuvos Respublikos </w:t>
              </w:r>
              <w:r>
                <w:rPr>
                  <w:color w:val="000000"/>
                  <w:szCs w:val="24"/>
                  <w:lang w:eastAsia="lt-LT"/>
                </w:rPr>
                <w:t>Vyriausybės 2</w:t>
              </w:r>
              <w:r>
                <w:rPr>
                  <w:color w:val="000000"/>
                  <w:szCs w:val="24"/>
                  <w:lang w:eastAsia="lt-LT"/>
                </w:rPr>
                <w:t>020 m. kovo 14 d. nutarimą Nr. 207 „Dėl karantino Lietuvos Respublikos teritorijoje paskelbimo“ ir į tai, kad Lietuvos Respublikos Vyriausybės 2020 m. vasario 26 d. nutarimu Nr. 152 „Dėl valstybės lygio ekstremaliosios situacijos paskelbimo“ paskelbta vals</w:t>
              </w:r>
              <w:r>
                <w:rPr>
                  <w:color w:val="000000"/>
                  <w:szCs w:val="24"/>
                  <w:lang w:eastAsia="lt-LT"/>
                </w:rPr>
                <w:t>tybės lygio ekstremalioji situacija visoje šalyje dėl COVID-19 ligos (</w:t>
              </w:r>
              <w:proofErr w:type="spellStart"/>
              <w:r>
                <w:rPr>
                  <w:color w:val="000000"/>
                  <w:szCs w:val="24"/>
                  <w:lang w:eastAsia="lt-LT"/>
                </w:rPr>
                <w:t>koronaviruso</w:t>
              </w:r>
              <w:proofErr w:type="spellEnd"/>
              <w:r>
                <w:rPr>
                  <w:color w:val="000000"/>
                  <w:szCs w:val="24"/>
                  <w:lang w:eastAsia="lt-LT"/>
                </w:rPr>
                <w:t xml:space="preserve"> infekcijos) plitimo grėsmės:</w:t>
              </w:r>
            </w:p>
            <w:bookmarkEnd w:id="0" w:displacedByCustomXml="next"/>
          </w:sdtContent>
        </w:sdt>
        <w:sdt>
          <w:sdtPr>
            <w:alias w:val="1 p."/>
            <w:tag w:val="part_1f56ea9e5f164a70b1fe74d3ccecd106"/>
            <w:id w:val="2099987761"/>
            <w:lock w:val="sdtLocked"/>
          </w:sdtPr>
          <w:sdtEndPr/>
          <w:sdtContent>
            <w:p w14:paraId="2939A344" w14:textId="77777777" w:rsidR="003610F8" w:rsidRDefault="004339B3">
              <w:pPr>
                <w:widowControl w:val="0"/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620"/>
                <w:jc w:val="both"/>
                <w:textAlignment w:val="baseline"/>
              </w:pPr>
              <w:sdt>
                <w:sdtPr>
                  <w:alias w:val="Numeris"/>
                  <w:tag w:val="nr_1f56ea9e5f164a70b1fe74d3ccecd106"/>
                  <w:id w:val="85391719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T v i r t i n u Sunkių lėtinių ligų, dėl kurių 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>ekstremaliosios situacijos ar karantino laikotarpiu</w:t>
              </w:r>
              <w:r>
                <w:rPr>
                  <w:szCs w:val="24"/>
                  <w:lang w:eastAsia="lt-LT"/>
                </w:rPr>
                <w:t xml:space="preserve"> asmeniui </w:t>
              </w:r>
              <w:r>
                <w:rPr>
                  <w:rFonts w:eastAsia="Calibri"/>
                  <w:bCs/>
                  <w:color w:val="000000"/>
                  <w:szCs w:val="24"/>
                  <w:lang w:eastAsia="lt-LT"/>
                </w:rPr>
                <w:t xml:space="preserve">išduodamas nedarbingumo pažymėjimas, </w:t>
              </w:r>
              <w:r>
                <w:rPr>
                  <w:szCs w:val="24"/>
                  <w:lang w:eastAsia="lt-LT"/>
                </w:rPr>
                <w:t>sąrašą (pridedama).</w:t>
              </w:r>
            </w:p>
          </w:sdtContent>
        </w:sdt>
        <w:sdt>
          <w:sdtPr>
            <w:alias w:val="2 p."/>
            <w:tag w:val="part_328e44fb24ea43cba745c1e2704fe3ec"/>
            <w:id w:val="1498690036"/>
            <w:lock w:val="sdtLocked"/>
          </w:sdtPr>
          <w:sdtEndPr/>
          <w:sdtContent>
            <w:p w14:paraId="2939A348" w14:textId="60927CEC" w:rsidR="003610F8" w:rsidRDefault="004339B3" w:rsidP="004339B3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suppressAutoHyphens/>
                <w:ind w:firstLine="620"/>
                <w:jc w:val="both"/>
                <w:textAlignment w:val="baseline"/>
              </w:pPr>
              <w:sdt>
                <w:sdtPr>
                  <w:alias w:val="Numeris"/>
                  <w:tag w:val="nr_328e44fb24ea43cba745c1e2704fe3ec"/>
                  <w:id w:val="-12222835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</w:r>
              <w:r>
                <w:rPr>
                  <w:rFonts w:eastAsia="SimSun"/>
                  <w:spacing w:val="3"/>
                  <w:lang w:eastAsia="lt-LT"/>
                </w:rPr>
                <w:t xml:space="preserve"> P a v e d u įsakymo vykdymą kontroliuoti viceministrui pagal veiklos sritį.</w:t>
              </w:r>
            </w:p>
          </w:sdtContent>
        </w:sdt>
        <w:sdt>
          <w:sdtPr>
            <w:alias w:val="signatura"/>
            <w:tag w:val="part_bb194790d7a24f9894c0837050cd0c7d"/>
            <w:id w:val="-1118377884"/>
            <w:lock w:val="sdtLocked"/>
          </w:sdtPr>
          <w:sdtEndPr/>
          <w:sdtContent>
            <w:p w14:paraId="0D7AE993" w14:textId="77777777" w:rsidR="004339B3" w:rsidRDefault="004339B3">
              <w:pPr>
                <w:widowControl w:val="0"/>
                <w:tabs>
                  <w:tab w:val="right" w:pos="9638"/>
                </w:tabs>
                <w:suppressAutoHyphens/>
                <w:textAlignment w:val="baseline"/>
              </w:pPr>
            </w:p>
            <w:p w14:paraId="47DFD891" w14:textId="77777777" w:rsidR="004339B3" w:rsidRDefault="004339B3">
              <w:pPr>
                <w:widowControl w:val="0"/>
                <w:tabs>
                  <w:tab w:val="right" w:pos="9638"/>
                </w:tabs>
                <w:suppressAutoHyphens/>
                <w:textAlignment w:val="baseline"/>
              </w:pPr>
            </w:p>
            <w:p w14:paraId="71840FCF" w14:textId="77777777" w:rsidR="004339B3" w:rsidRDefault="004339B3">
              <w:pPr>
                <w:widowControl w:val="0"/>
                <w:tabs>
                  <w:tab w:val="right" w:pos="9638"/>
                </w:tabs>
                <w:suppressAutoHyphens/>
                <w:textAlignment w:val="baseline"/>
              </w:pPr>
            </w:p>
            <w:p w14:paraId="2939A34A" w14:textId="74223D32" w:rsidR="003610F8" w:rsidRDefault="004339B3" w:rsidP="004339B3">
              <w:pPr>
                <w:widowControl w:val="0"/>
                <w:tabs>
                  <w:tab w:val="right" w:pos="9638"/>
                </w:tabs>
                <w:suppressAutoHyphens/>
                <w:textAlignment w:val="baseline"/>
              </w:pPr>
              <w:r>
                <w:rPr>
                  <w:rFonts w:eastAsia="Calibri"/>
                  <w:szCs w:val="24"/>
                  <w:lang w:eastAsia="lt-LT"/>
                </w:rPr>
                <w:t>Sveikatos apsaugos ministras</w:t>
              </w:r>
              <w:r>
                <w:rPr>
                  <w:rFonts w:eastAsia="Calibri"/>
                  <w:szCs w:val="24"/>
                  <w:lang w:eastAsia="lt-LT"/>
                </w:rPr>
                <w:tab/>
                <w:t xml:space="preserve">Aurelijus </w:t>
              </w:r>
              <w:proofErr w:type="spellStart"/>
              <w:r>
                <w:rPr>
                  <w:rFonts w:eastAsia="Calibri"/>
                  <w:szCs w:val="24"/>
                  <w:lang w:eastAsia="lt-LT"/>
                </w:rPr>
                <w:t>Veryga</w:t>
              </w:r>
              <w:proofErr w:type="spellEnd"/>
            </w:p>
          </w:sdtContent>
        </w:sdt>
      </w:sdtContent>
    </w:sdt>
    <w:sdt>
      <w:sdtPr>
        <w:alias w:val="patvirtinta"/>
        <w:tag w:val="part_53d6445b40a04b69a816d35a4ea29f6a"/>
        <w:id w:val="855226517"/>
        <w:lock w:val="sdtLocked"/>
      </w:sdtPr>
      <w:sdtEndPr/>
      <w:sdtContent>
        <w:p w14:paraId="77141275" w14:textId="77777777" w:rsidR="004339B3" w:rsidRDefault="004339B3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670"/>
            <w:sectPr w:rsidR="004339B3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/>
              <w:pgMar w:top="709" w:right="567" w:bottom="568" w:left="1701" w:header="567" w:footer="567" w:gutter="0"/>
              <w:cols w:space="1296"/>
              <w:titlePg/>
            </w:sectPr>
          </w:pPr>
        </w:p>
        <w:p w14:paraId="2939A34B" w14:textId="70FB630E" w:rsidR="003610F8" w:rsidRDefault="004339B3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670"/>
            <w:rPr>
              <w:szCs w:val="24"/>
            </w:rPr>
          </w:pPr>
          <w:r>
            <w:rPr>
              <w:szCs w:val="24"/>
            </w:rPr>
            <w:lastRenderedPageBreak/>
            <w:t>PATVIRTINTA</w:t>
          </w:r>
        </w:p>
        <w:p w14:paraId="2939A34C" w14:textId="77777777" w:rsidR="003610F8" w:rsidRDefault="004339B3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670"/>
            <w:rPr>
              <w:szCs w:val="24"/>
            </w:rPr>
          </w:pPr>
          <w:r>
            <w:rPr>
              <w:szCs w:val="24"/>
            </w:rPr>
            <w:t>Lietuvos Respublikos sveikatos</w:t>
          </w:r>
        </w:p>
        <w:p w14:paraId="2939A34D" w14:textId="77777777" w:rsidR="003610F8" w:rsidRDefault="004339B3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670"/>
            <w:rPr>
              <w:szCs w:val="24"/>
            </w:rPr>
          </w:pPr>
          <w:r>
            <w:rPr>
              <w:szCs w:val="24"/>
            </w:rPr>
            <w:t xml:space="preserve">apsaugos </w:t>
          </w:r>
          <w:r>
            <w:rPr>
              <w:szCs w:val="24"/>
            </w:rPr>
            <w:t>ministro</w:t>
          </w:r>
        </w:p>
        <w:p w14:paraId="2939A34E" w14:textId="77777777" w:rsidR="003610F8" w:rsidRDefault="004339B3"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5670"/>
            <w:rPr>
              <w:szCs w:val="24"/>
            </w:rPr>
          </w:pPr>
          <w:r>
            <w:rPr>
              <w:szCs w:val="24"/>
            </w:rPr>
            <w:t>2020 m. kovo 23 d. įsakymu Nr. V-483</w:t>
          </w:r>
        </w:p>
        <w:p w14:paraId="2939A34F" w14:textId="77777777" w:rsidR="003610F8" w:rsidRDefault="003610F8">
          <w:pPr>
            <w:jc w:val="center"/>
            <w:rPr>
              <w:b/>
              <w:caps/>
              <w:szCs w:val="24"/>
            </w:rPr>
          </w:pPr>
        </w:p>
        <w:p w14:paraId="2939A350" w14:textId="77777777" w:rsidR="003610F8" w:rsidRDefault="003610F8">
          <w:pPr>
            <w:jc w:val="center"/>
            <w:rPr>
              <w:b/>
              <w:caps/>
              <w:szCs w:val="24"/>
            </w:rPr>
          </w:pPr>
        </w:p>
        <w:sdt>
          <w:sdtPr>
            <w:alias w:val="Pavadinimas"/>
            <w:tag w:val="title_53d6445b40a04b69a816d35a4ea29f6a"/>
            <w:id w:val="-2055989775"/>
            <w:lock w:val="sdtLocked"/>
          </w:sdtPr>
          <w:sdtEndPr/>
          <w:sdtContent>
            <w:p w14:paraId="2939A351" w14:textId="2D043E40" w:rsidR="003610F8" w:rsidRDefault="004339B3">
              <w:pPr>
                <w:widowControl w:val="0"/>
                <w:jc w:val="center"/>
                <w:rPr>
                  <w:rFonts w:eastAsia="Calibri"/>
                  <w:b/>
                  <w:color w:val="000000"/>
                  <w:szCs w:val="24"/>
                  <w:lang w:eastAsia="lt-LT"/>
                </w:rPr>
              </w:pPr>
              <w:r>
                <w:rPr>
                  <w:rFonts w:eastAsia="Calibri"/>
                  <w:b/>
                  <w:color w:val="000000"/>
                  <w:szCs w:val="24"/>
                  <w:lang w:eastAsia="lt-LT"/>
                </w:rPr>
                <w:t xml:space="preserve">SUNKIŲ LĖTINIŲ LIGŲ, </w:t>
              </w:r>
              <w:r>
                <w:rPr>
                  <w:rFonts w:eastAsia="Calibri"/>
                  <w:b/>
                  <w:color w:val="000000"/>
                  <w:szCs w:val="24"/>
                  <w:lang w:eastAsia="lt-LT"/>
                </w:rPr>
                <w:t>DĖL KURIŲ</w:t>
              </w:r>
            </w:p>
            <w:p w14:paraId="2939A352" w14:textId="77777777" w:rsidR="003610F8" w:rsidRDefault="004339B3">
              <w:pPr>
                <w:ind w:firstLine="312"/>
                <w:jc w:val="center"/>
              </w:pPr>
              <w:r>
                <w:rPr>
                  <w:rFonts w:eastAsia="Calibri"/>
                  <w:b/>
                  <w:color w:val="000000"/>
                  <w:szCs w:val="24"/>
                  <w:lang w:eastAsia="lt-LT"/>
                </w:rPr>
                <w:t>EKSTREMALIOSIOS SITUACIJOS AR KARANTINO LAIKOTARPIU ASMENIUI IŠDUODAMAS NEDARBINGUMO PAŽYMĖJIMAS, SĄRAŠAS</w:t>
              </w:r>
            </w:p>
          </w:sdtContent>
        </w:sdt>
        <w:p w14:paraId="2939A353" w14:textId="77777777" w:rsidR="003610F8" w:rsidRDefault="003610F8">
          <w:pPr>
            <w:rPr>
              <w:szCs w:val="24"/>
              <w:lang w:eastAsia="lt-LT"/>
            </w:rPr>
          </w:pPr>
        </w:p>
        <w:p w14:paraId="2939A354" w14:textId="77777777" w:rsidR="003610F8" w:rsidRDefault="003610F8">
          <w:pPr>
            <w:jc w:val="center"/>
            <w:rPr>
              <w:b/>
              <w:szCs w:val="24"/>
              <w:lang w:eastAsia="lt-LT"/>
            </w:rPr>
          </w:pPr>
        </w:p>
        <w:sdt>
          <w:sdtPr>
            <w:alias w:val="1 p."/>
            <w:tag w:val="part_4b17f2184e9442e0a7d322f16c4c22e9"/>
            <w:id w:val="2080623729"/>
            <w:lock w:val="sdtLocked"/>
          </w:sdtPr>
          <w:sdtEndPr/>
          <w:sdtContent>
            <w:p w14:paraId="2939A355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b17f2184e9442e0a7d322f16c4c22e9"/>
                  <w:id w:val="41082352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Žmogaus imunodeficito viruso liga.</w:t>
              </w:r>
            </w:p>
          </w:sdtContent>
        </w:sdt>
        <w:sdt>
          <w:sdtPr>
            <w:alias w:val="2 p."/>
            <w:tag w:val="part_0e739bd0a1d34a9c9e9085affddde0a0"/>
            <w:id w:val="-458186063"/>
            <w:lock w:val="sdtLocked"/>
          </w:sdtPr>
          <w:sdtEndPr/>
          <w:sdtContent>
            <w:p w14:paraId="2939A356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e739bd0a1d34a9c9e9085affddde0a0"/>
                  <w:id w:val="164315195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Piktybiniai navikai (jei liga diagnozuota ar buvo paūmėjimas ir jei po taikyto gydymo pabaigos nepraėjo 2 metai). </w:t>
              </w:r>
            </w:p>
          </w:sdtContent>
        </w:sdt>
        <w:sdt>
          <w:sdtPr>
            <w:alias w:val="3 p."/>
            <w:tag w:val="part_15fd5ff6da6644a88f03b385886771f5"/>
            <w:id w:val="-270392742"/>
            <w:lock w:val="sdtLocked"/>
          </w:sdtPr>
          <w:sdtEndPr/>
          <w:sdtContent>
            <w:p w14:paraId="2939A357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5fd5ff6da6644a88f03b385886771f5"/>
                  <w:id w:val="-856425439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Cukrinis diabetas.</w:t>
              </w:r>
            </w:p>
          </w:sdtContent>
        </w:sdt>
        <w:sdt>
          <w:sdtPr>
            <w:alias w:val="4 p."/>
            <w:tag w:val="part_97cc3658f7c24dc8ab10485655c6845d"/>
            <w:id w:val="-2070870619"/>
            <w:lock w:val="sdtLocked"/>
          </w:sdtPr>
          <w:sdtEndPr/>
          <w:sdtContent>
            <w:p w14:paraId="2939A358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7cc3658f7c24dc8ab10485655c6845d"/>
                  <w:id w:val="378750382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Širdies ir  kraujagyslių ligos su lėtiniu širdies nepakankamumu 2-4 laipsnio.</w:t>
              </w:r>
            </w:p>
          </w:sdtContent>
        </w:sdt>
        <w:sdt>
          <w:sdtPr>
            <w:alias w:val="5 p."/>
            <w:tag w:val="part_a5527140873047a38b0bb8df3bb67ed2"/>
            <w:id w:val="1990135451"/>
            <w:lock w:val="sdtLocked"/>
          </w:sdtPr>
          <w:sdtEndPr/>
          <w:sdtContent>
            <w:p w14:paraId="2939A359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5527140873047a38b0bb8df3bb67ed2"/>
                  <w:id w:val="-634331305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Lėtinės kvėpavimo organų ligos su  kvėpavimo nepakankamumu.</w:t>
              </w:r>
            </w:p>
          </w:sdtContent>
        </w:sdt>
        <w:sdt>
          <w:sdtPr>
            <w:alias w:val="6 p."/>
            <w:tag w:val="part_adfbbe37f60341af83b799ad439be4b1"/>
            <w:id w:val="1223478411"/>
            <w:lock w:val="sdtLocked"/>
          </w:sdtPr>
          <w:sdtEndPr/>
          <w:sdtContent>
            <w:p w14:paraId="2939A35A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adfbbe37f60341af83b799ad439be4b1"/>
                  <w:id w:val="-1392881171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Lėtinės inkstų ligos su inkstų nepakankamumu.</w:t>
              </w:r>
            </w:p>
          </w:sdtContent>
        </w:sdt>
        <w:sdt>
          <w:sdtPr>
            <w:alias w:val="7 p."/>
            <w:tag w:val="part_7c986dde121c484c8f89ae40cb0067ef"/>
            <w:id w:val="1607228999"/>
            <w:lock w:val="sdtLocked"/>
          </w:sdtPr>
          <w:sdtEndPr/>
          <w:sdtContent>
            <w:p w14:paraId="2939A35B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c986dde121c484c8f89ae40cb0067ef"/>
                  <w:id w:val="1745690320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Būklė po autologinės kaulų čiulpų ir organų transplantacijos.</w:t>
              </w:r>
            </w:p>
          </w:sdtContent>
        </w:sdt>
        <w:sdt>
          <w:sdtPr>
            <w:alias w:val="8 p."/>
            <w:tag w:val="part_cd33f7b332104e978b6565e6345ffa25"/>
            <w:id w:val="-1623833230"/>
            <w:lock w:val="sdtLocked"/>
          </w:sdtPr>
          <w:sdtEndPr/>
          <w:sdtContent>
            <w:p w14:paraId="2939A35C" w14:textId="79CAF5BA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cd33f7b332104e978b6565e6345ffa25"/>
                  <w:id w:val="58951791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Ligos, kurios šiuo metu gydomos bendra ar selektyvia chemoterapij</w:t>
              </w:r>
              <w:r>
                <w:rPr>
                  <w:bCs/>
                  <w:szCs w:val="24"/>
                  <w:lang w:eastAsia="lt-LT"/>
                </w:rPr>
                <w:t xml:space="preserve">as ar radioterapija ir ligos, po kurių </w:t>
              </w:r>
              <w:r>
                <w:rPr>
                  <w:bCs/>
                  <w:szCs w:val="24"/>
                  <w:lang w:eastAsia="lt-LT"/>
                </w:rPr>
                <w:t>gydymo šiais metodais pabaigos nepraėjo 2 metai.</w:t>
              </w:r>
            </w:p>
          </w:sdtContent>
        </w:sdt>
        <w:sdt>
          <w:sdtPr>
            <w:alias w:val="9 p."/>
            <w:tag w:val="part_959c3ce442af4732a52c6ff03e298077"/>
            <w:id w:val="-838233028"/>
            <w:lock w:val="sdtLocked"/>
          </w:sdtPr>
          <w:sdtEndPr/>
          <w:sdtContent>
            <w:p w14:paraId="2939A35D" w14:textId="094EB8FC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959c3ce442af4732a52c6ff03e298077"/>
                  <w:id w:val="2033924637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 xml:space="preserve">. Ligos, kurios šiuo metu gydomos </w:t>
              </w:r>
              <w:proofErr w:type="spellStart"/>
              <w:r>
                <w:rPr>
                  <w:bCs/>
                  <w:szCs w:val="24"/>
                  <w:lang w:eastAsia="lt-LT"/>
                </w:rPr>
                <w:t>imunosupresija</w:t>
              </w:r>
              <w:proofErr w:type="spellEnd"/>
              <w:r>
                <w:rPr>
                  <w:bCs/>
                  <w:szCs w:val="24"/>
                  <w:lang w:eastAsia="lt-LT"/>
                </w:rPr>
                <w:t xml:space="preserve"> atitinkančia </w:t>
              </w:r>
              <w:proofErr w:type="spellStart"/>
              <w:r>
                <w:rPr>
                  <w:bCs/>
                  <w:szCs w:val="24"/>
                  <w:lang w:eastAsia="lt-LT"/>
                </w:rPr>
                <w:t>metilprednizolono</w:t>
              </w:r>
              <w:proofErr w:type="spellEnd"/>
              <w:r>
                <w:rPr>
                  <w:bCs/>
                  <w:szCs w:val="24"/>
                  <w:lang w:eastAsia="lt-LT"/>
                </w:rPr>
                <w:t xml:space="preserve"> 10 </w:t>
              </w:r>
              <w:r>
                <w:rPr>
                  <w:bCs/>
                  <w:szCs w:val="24"/>
                  <w:lang w:eastAsia="lt-LT"/>
                </w:rPr>
                <w:t>mg/kg per dieną ir ligos, nuo kurių gydymo šiuo būdu pabaigos nepraėjo 6 mėnesi</w:t>
              </w:r>
              <w:r>
                <w:rPr>
                  <w:bCs/>
                  <w:szCs w:val="24"/>
                  <w:lang w:eastAsia="lt-LT"/>
                </w:rPr>
                <w:t>ai.</w:t>
              </w:r>
            </w:p>
          </w:sdtContent>
        </w:sdt>
        <w:sdt>
          <w:sdtPr>
            <w:alias w:val="10 p."/>
            <w:tag w:val="part_09b49b03921a40ecb1c7d823b83ac161"/>
            <w:id w:val="1076623433"/>
            <w:lock w:val="sdtLocked"/>
          </w:sdtPr>
          <w:sdtEndPr/>
          <w:sdtContent>
            <w:p w14:paraId="2939A35E" w14:textId="77777777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09b49b03921a40ecb1c7d823b83ac161"/>
                  <w:id w:val="732668056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Įgimtas imunodeficitas.</w:t>
              </w:r>
            </w:p>
          </w:sdtContent>
        </w:sdt>
        <w:sdt>
          <w:sdtPr>
            <w:alias w:val="11 p."/>
            <w:tag w:val="part_19b85dfaf6a74cf0862ef60cb9a820a3"/>
            <w:id w:val="1917133605"/>
            <w:lock w:val="sdtLocked"/>
            <w:placeholder>
              <w:docPart w:val="DefaultPlaceholder_1082065158"/>
            </w:placeholder>
          </w:sdtPr>
          <w:sdtEndPr>
            <w:rPr>
              <w:b/>
              <w:szCs w:val="24"/>
              <w:lang w:val="en-GB" w:eastAsia="lt-LT"/>
            </w:rPr>
          </w:sdtEndPr>
          <w:sdtContent>
            <w:p w14:paraId="2939A35F" w14:textId="4452D786" w:rsidR="003610F8" w:rsidRDefault="004339B3" w:rsidP="004339B3">
              <w:pPr>
                <w:ind w:firstLine="720"/>
                <w:jc w:val="both"/>
                <w:rPr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19b85dfaf6a74cf0862ef60cb9a820a3"/>
                  <w:id w:val="2097204504"/>
                  <w:lock w:val="sdtLocked"/>
                </w:sdtPr>
                <w:sdtEndPr/>
                <w:sdtContent>
                  <w:r>
                    <w:rPr>
                      <w:bCs/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bCs/>
                  <w:szCs w:val="24"/>
                  <w:lang w:eastAsia="lt-LT"/>
                </w:rPr>
                <w:t>. Kitos sunkios lėtinės ligos, kai taikomas imunosupresinis gydymas.</w:t>
              </w:r>
            </w:p>
            <w:p w14:paraId="2939A361" w14:textId="5E230F85" w:rsidR="003610F8" w:rsidRDefault="004339B3">
              <w:pPr>
                <w:jc w:val="center"/>
                <w:rPr>
                  <w:b/>
                  <w:szCs w:val="24"/>
                  <w:lang w:val="en-GB" w:eastAsia="lt-LT"/>
                </w:rPr>
              </w:pPr>
            </w:p>
          </w:sdtContent>
        </w:sdt>
        <w:sdt>
          <w:sdtPr>
            <w:alias w:val="pabaiga"/>
            <w:tag w:val="part_8769ab4a9c02469cb6860946d5d37c75"/>
            <w:id w:val="-229308253"/>
            <w:lock w:val="sdtLocked"/>
            <w:placeholder>
              <w:docPart w:val="DefaultPlaceholder_1082065158"/>
            </w:placeholder>
          </w:sdtPr>
          <w:sdtContent>
            <w:p w14:paraId="2939A363" w14:textId="7D95DC22" w:rsidR="003610F8" w:rsidRDefault="004339B3" w:rsidP="004339B3">
              <w:pPr>
                <w:jc w:val="center"/>
              </w:pPr>
              <w:r>
                <w:t>____________</w:t>
              </w:r>
            </w:p>
            <w:p w14:paraId="2939A364" w14:textId="3F6E17DA" w:rsidR="003610F8" w:rsidRDefault="004339B3">
              <w:pPr>
                <w:suppressAutoHyphens/>
                <w:textAlignment w:val="baseline"/>
              </w:pPr>
            </w:p>
          </w:sdtContent>
        </w:sdt>
      </w:sdtContent>
    </w:sdt>
    <w:sectPr w:rsidR="003610F8">
      <w:pgSz w:w="11907" w:h="16839"/>
      <w:pgMar w:top="709" w:right="567" w:bottom="568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939A368" w14:textId="77777777" w:rsidR="003610F8" w:rsidRDefault="004339B3">
      <w:pPr>
        <w:suppressAutoHyphens/>
        <w:textAlignment w:val="baseline"/>
      </w:pPr>
      <w:r>
        <w:separator/>
      </w:r>
    </w:p>
  </w:endnote>
  <w:endnote w:type="continuationSeparator" w:id="0">
    <w:p w14:paraId="2939A369" w14:textId="77777777" w:rsidR="003610F8" w:rsidRDefault="004339B3">
      <w:pPr>
        <w:suppressAutoHyphens/>
        <w:textAlignment w:val="baseline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C" w14:textId="77777777" w:rsidR="003610F8" w:rsidRDefault="003610F8">
    <w:pPr>
      <w:tabs>
        <w:tab w:val="center" w:pos="4513"/>
        <w:tab w:val="right" w:pos="9026"/>
      </w:tabs>
      <w:textAlignment w:val="baselin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D" w14:textId="77777777" w:rsidR="003610F8" w:rsidRDefault="003610F8">
    <w:pPr>
      <w:widowControl w:val="0"/>
      <w:tabs>
        <w:tab w:val="center" w:pos="4819"/>
        <w:tab w:val="right" w:pos="9638"/>
      </w:tabs>
      <w:suppressAutoHyphens/>
      <w:ind w:firstLine="720"/>
      <w:textAlignment w:val="baseline"/>
      <w:rPr>
        <w:rFonts w:ascii="Arial" w:eastAsia="Calibri" w:hAnsi="Arial" w:cs="Arial"/>
        <w:sz w:val="20"/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F" w14:textId="77777777" w:rsidR="003610F8" w:rsidRDefault="003610F8">
    <w:pPr>
      <w:widowControl w:val="0"/>
      <w:tabs>
        <w:tab w:val="center" w:pos="4819"/>
        <w:tab w:val="right" w:pos="9638"/>
      </w:tabs>
      <w:suppressAutoHyphens/>
      <w:ind w:firstLine="720"/>
      <w:textAlignment w:val="baseline"/>
      <w:rPr>
        <w:rFonts w:ascii="Arial" w:eastAsia="Calibri" w:hAnsi="Arial" w:cs="Arial"/>
        <w:sz w:val="20"/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939A366" w14:textId="77777777" w:rsidR="003610F8" w:rsidRDefault="004339B3">
      <w:pPr>
        <w:suppressAutoHyphens/>
        <w:textAlignment w:val="baseline"/>
      </w:pPr>
      <w:r>
        <w:rPr>
          <w:color w:val="000000"/>
        </w:rPr>
        <w:separator/>
      </w:r>
    </w:p>
  </w:footnote>
  <w:footnote w:type="continuationSeparator" w:id="0">
    <w:p w14:paraId="2939A367" w14:textId="77777777" w:rsidR="003610F8" w:rsidRDefault="004339B3">
      <w:pPr>
        <w:suppressAutoHyphens/>
        <w:textAlignment w:val="baseline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A" w14:textId="77777777" w:rsidR="003610F8" w:rsidRDefault="003610F8">
    <w:pPr>
      <w:tabs>
        <w:tab w:val="center" w:pos="4513"/>
        <w:tab w:val="right" w:pos="9026"/>
      </w:tabs>
      <w:textAlignment w:val="baseli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B" w14:textId="77777777" w:rsidR="003610F8" w:rsidRDefault="003610F8">
    <w:pPr>
      <w:widowControl w:val="0"/>
      <w:tabs>
        <w:tab w:val="center" w:pos="4819"/>
        <w:tab w:val="right" w:pos="9638"/>
      </w:tabs>
      <w:suppressAutoHyphens/>
      <w:textAlignment w:val="baseline"/>
      <w:rPr>
        <w:rFonts w:ascii="Arial" w:eastAsia="Calibri" w:hAnsi="Arial" w:cs="Arial"/>
        <w:sz w:val="20"/>
        <w:szCs w:val="24"/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939A36E" w14:textId="77777777" w:rsidR="003610F8" w:rsidRDefault="003610F8">
    <w:pPr>
      <w:tabs>
        <w:tab w:val="center" w:pos="4986"/>
        <w:tab w:val="right" w:pos="9972"/>
      </w:tabs>
      <w:rPr>
        <w:rFonts w:eastAsia="Calibr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D3"/>
    <w:rsid w:val="003610F8"/>
    <w:rsid w:val="004339B3"/>
    <w:rsid w:val="00AA2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939A33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39B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339B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81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71FB"/>
    <w:rsid w:val="00897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71FB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8971FB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6367e976cbe49a89a28ed85d5077066" PartId="3fef045e4b204c39b6d8f254629fb8bb">
    <Part Type="preambule" DocPartId="bb0f305a8fcd46f7a64f49d49497539a" PartId="b7ff0149f1e24f3b9263013e707eb7e7"/>
    <Part Type="punktas" Nr="1" Abbr="1 p." DocPartId="7e1b603ab0704f2fb041ebf082d7c58b" PartId="1f56ea9e5f164a70b1fe74d3ccecd106"/>
    <Part Type="punktas" Nr="2" Abbr="2 p." DocPartId="40713f697775411e986437639f59610d" PartId="328e44fb24ea43cba745c1e2704fe3ec"/>
    <Part Type="signatura" DocPartId="951861ba79b64616be798a298566bd8d" PartId="bb194790d7a24f9894c0837050cd0c7d"/>
  </Part>
  <Part Type="patvirtinta" Title="SUNKIŲ LĖTINIŲ LIGŲ, DĖL KURIŲ EKSTREMALIOSIOS SITUACIJOS AR KARANTINO LAIKOTARPIU ASMENIUI IŠDUODAMAS NEDARBINGUMO PAŽYMĖJIMAS, SĄRAŠAS" DocPartId="656e3108a4a045bfb67ac8a41dcba194" PartId="53d6445b40a04b69a816d35a4ea29f6a">
    <Part Type="punktas" Nr="1" Abbr="1 p." DocPartId="363caa0ca999449bbdf84c2f7b087bf1" PartId="4b17f2184e9442e0a7d322f16c4c22e9"/>
    <Part Type="punktas" Nr="2" Abbr="2 p." DocPartId="47fb758672934e7d9ab1a098b6efb10c" PartId="0e739bd0a1d34a9c9e9085affddde0a0"/>
    <Part Type="punktas" Nr="3" Abbr="3 p." DocPartId="de58527d785740ebaf664d2a16f9883d" PartId="15fd5ff6da6644a88f03b385886771f5"/>
    <Part Type="punktas" Nr="4" Abbr="4 p." DocPartId="7c0f8a47d97c4c6cab161662c71099e6" PartId="97cc3658f7c24dc8ab10485655c6845d"/>
    <Part Type="punktas" Nr="5" Abbr="5 p." DocPartId="58e1d66e3207456b90aa26f7d28a2347" PartId="a5527140873047a38b0bb8df3bb67ed2"/>
    <Part Type="punktas" Nr="6" Abbr="6 p." DocPartId="f5976198f23543b28791dccfc29c0f67" PartId="adfbbe37f60341af83b799ad439be4b1"/>
    <Part Type="punktas" Nr="7" Abbr="7 p." DocPartId="e69fa66c28ea428d9831a9fc18bc6336" PartId="7c986dde121c484c8f89ae40cb0067ef"/>
    <Part Type="punktas" Nr="8" Abbr="8 p." DocPartId="029b44b8f68e4d8db25fc862c5519034" PartId="cd33f7b332104e978b6565e6345ffa25"/>
    <Part Type="punktas" Nr="9" Abbr="9 p." DocPartId="6b028603c60448aa972c31ce3ee56d35" PartId="959c3ce442af4732a52c6ff03e298077"/>
    <Part Type="punktas" Nr="10" Abbr="10 p." DocPartId="6b30677e8e7b4dfe90236d2cb4919e81" PartId="09b49b03921a40ecb1c7d823b83ac161"/>
    <Part Type="punktas" Nr="11" Abbr="11 p." DocPartId="23c5f11e23264dd4b0a69de7121dd66d" PartId="19b85dfaf6a74cf0862ef60cb9a820a3"/>
    <Part Type="pabaiga" DocPartId="2799ba846b464adc9c62023a8921708d" PartId="8769ab4a9c02469cb6860946d5d37c75"/>
  </Part>
</Parts>
</file>

<file path=customXml/itemProps1.xml><?xml version="1.0" encoding="utf-8"?>
<ds:datastoreItem xmlns:ds="http://schemas.openxmlformats.org/officeDocument/2006/customXml" ds:itemID="{9998DACF-4770-4B60-8550-D1DD153B29B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1959</Words>
  <Characters>1117</Characters>
  <Application>Microsoft Office Word</Application>
  <DocSecurity>0</DocSecurity>
  <Lines>9</Lines>
  <Paragraphs>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MINISTRAS</vt:lpstr>
    </vt:vector>
  </TitlesOfParts>
  <Company/>
  <LinksUpToDate>false</LinksUpToDate>
  <CharactersWithSpaces>3070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MINISTRAS</dc:title>
  <dc:creator>ciceniene</dc:creator>
  <cp:lastModifiedBy>JUOSPONIENĖ Karolina</cp:lastModifiedBy>
  <cp:revision>3</cp:revision>
  <cp:lastPrinted>2020-03-23T07:45:00Z</cp:lastPrinted>
  <dcterms:created xsi:type="dcterms:W3CDTF">2020-03-23T11:19:00Z</dcterms:created>
  <dcterms:modified xsi:type="dcterms:W3CDTF">2020-03-23T11:25:00Z</dcterms:modified>
</cp:coreProperties>
</file>