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da9ea6c4d8a459a88e5f30536eb787e"/>
        <w:id w:val="1920285271"/>
        <w:lock w:val="sdtLocked"/>
      </w:sdtPr>
      <w:sdtEndPr/>
      <w:sdtContent>
        <w:p w14:paraId="63882D95" w14:textId="77777777" w:rsidR="008E347E" w:rsidRDefault="001F1FB9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63882DA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5pt" o:ole="" fillcolor="window">
                <v:imagedata r:id="rId11" o:title=""/>
              </v:shape>
              <o:OLEObject Type="Embed" ProgID="Word.Picture.8" ShapeID="_x0000_i1025" DrawAspect="Content" ObjectID="_1647156626" r:id="rId12"/>
            </w:object>
          </w:r>
        </w:p>
        <w:p w14:paraId="63882D96" w14:textId="77777777" w:rsidR="008E347E" w:rsidRDefault="008E347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3882D97" w14:textId="77777777" w:rsidR="008E347E" w:rsidRDefault="001F1FB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63882D98" w14:textId="77777777" w:rsidR="008E347E" w:rsidRDefault="008E347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3882D99" w14:textId="77777777" w:rsidR="008E347E" w:rsidRDefault="001F1FB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3882D9A" w14:textId="77777777" w:rsidR="008E347E" w:rsidRDefault="001F1FB9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szCs w:val="24"/>
            </w:rPr>
            <w:t xml:space="preserve"> LIETUVOS RESPUBLIKOS SVEIKATOS APSAUGOS MINISTRO 2006 M. GRUODŽIO 22 D. ĮSAKYMO NR. V-1113 „DĖL ASMENS SVEIKATOS PRIEŽIŪROS PASLAUGŲ IŠLAIDŲ APMOKĖJIMO TVARKOS APRAŠO PATVIRTINIMO“ PAKEITIMO</w:t>
          </w:r>
          <w:r>
            <w:rPr>
              <w:b/>
              <w:bCs/>
              <w:szCs w:val="24"/>
            </w:rPr>
            <w:t xml:space="preserve"> </w:t>
          </w:r>
        </w:p>
        <w:p w14:paraId="63882D9B" w14:textId="77777777" w:rsidR="008E347E" w:rsidRDefault="008E347E">
          <w:pPr>
            <w:jc w:val="center"/>
            <w:rPr>
              <w:szCs w:val="24"/>
            </w:rPr>
          </w:pPr>
        </w:p>
        <w:p w14:paraId="63882D9C" w14:textId="77777777" w:rsidR="008E347E" w:rsidRDefault="001F1FB9">
          <w:pPr>
            <w:jc w:val="center"/>
            <w:rPr>
              <w:szCs w:val="24"/>
            </w:rPr>
          </w:pPr>
          <w:r>
            <w:rPr>
              <w:szCs w:val="24"/>
            </w:rPr>
            <w:t>2020 m.  kovo 30  d. Nr.  V-615</w:t>
          </w:r>
        </w:p>
        <w:p w14:paraId="63882D9D" w14:textId="77777777" w:rsidR="008E347E" w:rsidRDefault="001F1FB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3882D9E" w14:textId="77777777" w:rsidR="008E347E" w:rsidRDefault="008E347E">
          <w:pPr>
            <w:jc w:val="center"/>
            <w:rPr>
              <w:szCs w:val="24"/>
            </w:rPr>
          </w:pPr>
        </w:p>
        <w:p w14:paraId="63882D9F" w14:textId="77777777" w:rsidR="008E347E" w:rsidRDefault="008E347E">
          <w:pPr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1b3d32e50de64e2ba7641a447147e1b0"/>
            <w:id w:val="-779569993"/>
            <w:lock w:val="sdtLocked"/>
          </w:sdtPr>
          <w:sdtEndPr/>
          <w:sdtContent>
            <w:p w14:paraId="63882DA0" w14:textId="77777777" w:rsidR="008E347E" w:rsidRDefault="001F1FB9">
              <w:pPr>
                <w:ind w:firstLine="720"/>
                <w:jc w:val="both"/>
                <w:rPr>
                  <w:sz w:val="22"/>
                  <w:szCs w:val="22"/>
                </w:rPr>
              </w:pPr>
              <w:r>
                <w:rPr>
                  <w:szCs w:val="24"/>
                </w:rPr>
                <w:t>Atsižvelgdamas į Lie</w:t>
              </w:r>
              <w:r>
                <w:rPr>
                  <w:szCs w:val="24"/>
                </w:rPr>
                <w:t xml:space="preserve">tuvos Respublikos Vyriausybės 2020 m. vasario 26 d. nutarimą Nr. 152 „Dėl </w:t>
              </w:r>
              <w:r>
                <w:rPr>
                  <w:bCs/>
                  <w:szCs w:val="24"/>
                </w:rPr>
                <w:t>valstybės lygio ekstremaliosios situacijos paskelbimo</w:t>
              </w:r>
              <w:r>
                <w:rPr>
                  <w:szCs w:val="24"/>
                </w:rPr>
                <w:t>“, Lietuvos Respublikos Vyriausybės 2020 m. kovo 14 d. nutarimą Nr. 207 „Dėl karantino Lietuvos Respublikos teritorijoje paskelbi</w:t>
              </w:r>
              <w:r>
                <w:rPr>
                  <w:szCs w:val="24"/>
                </w:rPr>
                <w:t>mo“ ir Lietuvos Respublikos sveikatos apsaugos ministro</w:t>
              </w:r>
              <w:r>
                <w:rPr>
                  <w:rFonts w:ascii="Arial" w:hAnsi="Arial" w:cs="Arial"/>
                  <w:color w:val="000000"/>
                  <w:sz w:val="22"/>
                  <w:szCs w:val="22"/>
                </w:rPr>
                <w:t xml:space="preserve"> </w:t>
              </w:r>
              <w:r>
                <w:rPr>
                  <w:color w:val="000000"/>
                  <w:szCs w:val="24"/>
                </w:rPr>
                <w:t>–</w:t>
              </w:r>
              <w:r>
                <w:rPr>
                  <w:rFonts w:ascii="Arial" w:hAnsi="Arial" w:cs="Arial"/>
                  <w:color w:val="000000"/>
                  <w:sz w:val="22"/>
                  <w:szCs w:val="22"/>
                </w:rPr>
                <w:t xml:space="preserve"> </w:t>
              </w:r>
              <w:r>
                <w:rPr>
                  <w:color w:val="000000"/>
                  <w:szCs w:val="24"/>
                </w:rPr>
                <w:t>valstybės lygio ekstremaliosios situacijos valstybės operacijų vadovo</w:t>
              </w:r>
              <w:r>
                <w:rPr>
                  <w:szCs w:val="24"/>
                </w:rPr>
                <w:t xml:space="preserve"> 2020 m. kovo 16 d. sprendimą Nr. V-387 „Dėl sveikatos priežiūros įstaigų darbo organizavimo paskelbus karantiną Lietuvos Respubl</w:t>
              </w:r>
              <w:r>
                <w:rPr>
                  <w:szCs w:val="24"/>
                </w:rPr>
                <w:t>ikos teritorijoje“, taip pat siekdamas užtikrinti asmens sveikatos priežiūros įstaigų finansinės būklės stabilumą sumažėjus jų teikiamų asmens sveikatos priežiūros paslaugų skaičiui karantino laikotarpiu,</w:t>
              </w:r>
            </w:p>
          </w:sdtContent>
        </w:sdt>
        <w:sdt>
          <w:sdtPr>
            <w:alias w:val="pastraipa"/>
            <w:tag w:val="part_dcd0adc483c64b48a9ba04d7d2ecf1c7"/>
            <w:id w:val="1382053906"/>
            <w:lock w:val="sdtLocked"/>
          </w:sdtPr>
          <w:sdtEndPr/>
          <w:sdtContent>
            <w:p w14:paraId="63882DA1" w14:textId="77777777" w:rsidR="008E347E" w:rsidRDefault="001F1FB9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</w:t>
              </w:r>
              <w:r>
                <w:rPr>
                  <w:szCs w:val="24"/>
                </w:rPr>
                <w:t>saugos ministro 2006 m. gruodžio 22 d. įsakymą Nr. V-1113 „Dėl Asmens sveikatos priežiūros paslaugų išlaidų apmokėjimo tvarkos aprašo patvirtinimo“ ir papildau jį 3 punktu:</w:t>
              </w:r>
            </w:p>
            <w:sdt>
              <w:sdtPr>
                <w:alias w:val="citata"/>
                <w:tag w:val="part_2ab727f7782e4778b8fcc519bb0922e8"/>
                <w:id w:val="618803804"/>
                <w:lock w:val="sdtLocked"/>
              </w:sdtPr>
              <w:sdtEndPr/>
              <w:sdtContent>
                <w:sdt>
                  <w:sdtPr>
                    <w:alias w:val="3 p."/>
                    <w:tag w:val="part_4b4074c5400e4955b85cc35d1aec8a7e"/>
                    <w:id w:val="1774279609"/>
                    <w:lock w:val="sdtLocked"/>
                  </w:sdtPr>
                  <w:sdtEndPr/>
                  <w:sdtContent>
                    <w:p w14:paraId="63882DA2" w14:textId="77777777" w:rsidR="008E347E" w:rsidRDefault="001F1FB9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4b4074c5400e4955b85cc35d1aec8a7e"/>
                          <w:id w:val="7393630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N u s t a t a u, kad:</w:t>
                      </w:r>
                    </w:p>
                    <w:sdt>
                      <w:sdtPr>
                        <w:alias w:val="3.1 pp."/>
                        <w:tag w:val="part_3e764618b9b7426da5e83050bb8421d8"/>
                        <w:id w:val="667063696"/>
                        <w:lock w:val="sdtLocked"/>
                      </w:sdtPr>
                      <w:sdtEndPr/>
                      <w:sdtContent>
                        <w:p w14:paraId="63882DA3" w14:textId="77777777" w:rsidR="008E347E" w:rsidRDefault="001F1FB9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e764618b9b7426da5e83050bb8421d8"/>
                              <w:id w:val="-18594947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mokant už šiuo įsakymu patvirtinto Asmens sveika</w:t>
                          </w:r>
                          <w:r>
                            <w:rPr>
                              <w:szCs w:val="24"/>
                            </w:rPr>
                            <w:t>tos priežiūros paslaugų išlaidų apmokėjimo tvarkos aprašo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(toliau – Aprašas) 2 punkte nurodytas asmens sveikatos priežiūros paslaugas, suteiktas </w:t>
                          </w:r>
                          <w:r>
                            <w:rPr>
                              <w:szCs w:val="24"/>
                            </w:rPr>
                            <w:t xml:space="preserve">nuo </w:t>
                          </w:r>
                          <w:r>
                            <w:rPr>
                              <w:szCs w:val="24"/>
                              <w:lang w:val="en-US"/>
                            </w:rPr>
                            <w:t xml:space="preserve">2020 </w:t>
                          </w:r>
                          <w:r>
                            <w:rPr>
                              <w:szCs w:val="24"/>
                            </w:rPr>
                            <w:t xml:space="preserve"> m. kovo 1 d. iki mėnesio, kurį bus atšauktas karantinas, paskutinės dienos,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Aprašo nuostatos</w:t>
                          </w:r>
                          <w:r>
                            <w:rPr>
                              <w:szCs w:val="24"/>
                            </w:rPr>
                            <w:t xml:space="preserve"> netaikom</w:t>
                          </w:r>
                          <w:r>
                            <w:rPr>
                              <w:szCs w:val="24"/>
                            </w:rPr>
                            <w:t>os, o asmens sveikatos priežiūros įstaigoms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kiekvieną mėnesį </w:t>
                          </w:r>
                          <w:r>
                            <w:rPr>
                              <w:szCs w:val="24"/>
                            </w:rPr>
                            <w:t xml:space="preserve">mokama 1/12 mokėjimo metu galiojančioje sutartyje, sudarytoje su teritorine ligonių kasa, nurodytos metinės sutartinės sumos, numatytos Aprašo 2 punkte nurodytoms paslaugoms (toliau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–</w:t>
                          </w:r>
                          <w:r>
                            <w:rPr>
                              <w:szCs w:val="24"/>
                            </w:rPr>
                            <w:t xml:space="preserve"> metinė suta</w:t>
                          </w:r>
                          <w:r>
                            <w:rPr>
                              <w:szCs w:val="24"/>
                            </w:rPr>
                            <w:t xml:space="preserve">rtinė suma). Jei asmens sveikatos priežiūros įstaiga šiame papunktyje nurodytu laikotarpiu asmens sveikatos priežiūros paslaugų, nurodytų Aprašo 2 punkte, suteikia už didesnę sumą nei 1/12 metinės sutartinės sumos, jai mokama už faktiškai suteiktas asmens </w:t>
                          </w:r>
                          <w:r>
                            <w:rPr>
                              <w:szCs w:val="24"/>
                            </w:rPr>
                            <w:t>sveikatos priežiūros paslaugas;</w:t>
                          </w:r>
                        </w:p>
                      </w:sdtContent>
                    </w:sdt>
                    <w:sdt>
                      <w:sdtPr>
                        <w:alias w:val="3.2 pp."/>
                        <w:tag w:val="part_2b54de14197347e8bccaeed024f1e302"/>
                        <w:id w:val="1470858701"/>
                        <w:lock w:val="sdtLocked"/>
                      </w:sdtPr>
                      <w:sdtEndPr/>
                      <w:sdtContent>
                        <w:p w14:paraId="63882DA8" w14:textId="3525F7CF" w:rsidR="008E347E" w:rsidRDefault="001F1FB9" w:rsidP="001F1FB9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b54de14197347e8bccaeed024f1e302"/>
                              <w:id w:val="1957388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val="en-US"/>
                                </w:rPr>
                                <w:t>3</w:t>
                              </w:r>
                              <w:r>
                                <w:rPr>
                                  <w:szCs w:val="24"/>
                                </w:rPr>
                                <w:t>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mokant už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Aprašo 2 punkte nurodytas asmens sveikatos priežiūros paslaugas, suteiktas iki 2020 kovo 1 d. ir nuo kito </w:t>
                          </w:r>
                          <w:r>
                            <w:rPr>
                              <w:szCs w:val="24"/>
                            </w:rPr>
                            <w:t>mėnesio, einančio po karantino atšaukimo mėnesio, pirmosios dienos, Aprašo nuostatos taikomos asmen</w:t>
                          </w:r>
                          <w:r>
                            <w:rPr>
                              <w:szCs w:val="24"/>
                            </w:rPr>
                            <w:t xml:space="preserve">s sveikatos priežiūros įstaigos metinės sutartinės sumos, neįskaitant karantino laikotarpiu pagal šio įsakymo 2 punktą sumokėtos sumos, daliai.“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ca2db55bb924fcf961ca1222362ee3e"/>
            <w:id w:val="-1610508563"/>
            <w:lock w:val="sdtLocked"/>
          </w:sdtPr>
          <w:sdtEndPr/>
          <w:sdtContent>
            <w:p w14:paraId="12B1340E" w14:textId="77777777" w:rsidR="001F1FB9" w:rsidRDefault="001F1FB9"/>
            <w:p w14:paraId="6F392B82" w14:textId="77777777" w:rsidR="001F1FB9" w:rsidRDefault="001F1FB9"/>
            <w:p w14:paraId="7F46FF14" w14:textId="77777777" w:rsidR="001F1FB9" w:rsidRDefault="001F1FB9"/>
            <w:p w14:paraId="63882DAE" w14:textId="17DB2032" w:rsidR="008E347E" w:rsidRDefault="001F1FB9" w:rsidP="001F1FB9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            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8E347E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134" w:right="567" w:bottom="1134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882DB2" w14:textId="77777777" w:rsidR="008E347E" w:rsidRDefault="001F1FB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3882DB3" w14:textId="77777777" w:rsidR="008E347E" w:rsidRDefault="001F1FB9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882DB8" w14:textId="77777777" w:rsidR="008E347E" w:rsidRDefault="008E347E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882DB9" w14:textId="77777777" w:rsidR="008E347E" w:rsidRDefault="008E347E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882DBB" w14:textId="77777777" w:rsidR="008E347E" w:rsidRDefault="008E347E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882DB0" w14:textId="77777777" w:rsidR="008E347E" w:rsidRDefault="001F1FB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3882DB1" w14:textId="77777777" w:rsidR="008E347E" w:rsidRDefault="001F1FB9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882DB4" w14:textId="77777777" w:rsidR="008E347E" w:rsidRDefault="001F1FB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3882DB5" w14:textId="77777777" w:rsidR="008E347E" w:rsidRDefault="008E347E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882DB6" w14:textId="77777777" w:rsidR="008E347E" w:rsidRDefault="001F1FB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63882DB7" w14:textId="77777777" w:rsidR="008E347E" w:rsidRDefault="008E347E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882DBA" w14:textId="77777777" w:rsidR="008E347E" w:rsidRDefault="008E347E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1F1FB9"/>
    <w:rsid w:val="008E347E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63882D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63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o šablonas" ma:contentTypeID="0x0101000B28D46CC52B40BB8D4032F069204C8B001CF1DB750A21424CBAC2F073BFF3C069" ma:contentTypeVersion="1" ma:contentTypeDescription="Dokumento šablonas" ma:contentTypeScope="" ma:versionID="0ce39aea091d7e695f834f2ba28d72a1">
  <xsd:schema xmlns:xsd="http://www.w3.org/2001/XMLSchema" xmlns:xs="http://www.w3.org/2001/XMLSchema" xmlns:p="http://schemas.microsoft.com/office/2006/metadata/properties" xmlns:ns2="1B9F072C-8D23-4035-A6E1-6FE42D1E6C46" xmlns:ns3="1b9f072c-8d23-4035-a6e1-6fe42d1e6c46" targetNamespace="http://schemas.microsoft.com/office/2006/metadata/properties" ma:root="true" ma:fieldsID="f3fa9dd6f971f330565f4cbd553e7356" ns2:_="" ns3:_="">
    <xsd:import namespace="1B9F072C-8D23-4035-A6E1-6FE42D1E6C46"/>
    <xsd:import namespace="1b9f072c-8d23-4035-a6e1-6fe42d1e6c46"/>
    <xsd:element name="properties">
      <xsd:complexType>
        <xsd:sequence>
          <xsd:element name="documentManagement">
            <xsd:complexType>
              <xsd:all>
                <xsd:element ref="ns2:ECM4DDescription" minOccurs="0"/>
                <xsd:element ref="ns3:DmsPermissionsFl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072C-8D23-4035-A6E1-6FE42D1E6C46" elementFormDefault="qualified">
    <xsd:import namespace="http://schemas.microsoft.com/office/2006/documentManagement/types"/>
    <xsd:import namespace="http://schemas.microsoft.com/office/infopath/2007/PartnerControls"/>
    <xsd:element name="ECM4DDescription" ma:index="8" nillable="true" ma:displayName="Aprašymas" ma:internalName="ECM4DDescription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072c-8d23-4035-a6e1-6fe42d1e6c46" elementFormDefault="qualified">
    <xsd:import namespace="http://schemas.microsoft.com/office/2006/documentManagement/types"/>
    <xsd:import namespace="http://schemas.microsoft.com/office/infopath/2007/PartnerControls"/>
    <xsd:element name="DmsPermissionsFlags" ma:index="9" nillable="true" ma:displayName="DVS Teisių žymos" ma:default=",SECFALSE," ma:internalName="DmsPermissionsFlags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axOccurs="1" ma:index="7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CM4DDescription xmlns="1B9F072C-8D23-4035-A6E1-6FE42D1E6C46" xsi:nil="true"/>
    <DmsPermissionsFlags xmlns="1b9f072c-8d23-4035-a6e1-6fe42d1e6c46">,SECFALSE,</DmsPermissionsFlags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a05184a08b0b4f0b9d36588829d43c7e" PartId="bda9ea6c4d8a459a88e5f30536eb787e">
    <Part Type="preambule" DocPartId="f4c88bf342c14948bb8f8bd4119da823" PartId="1b3d32e50de64e2ba7641a447147e1b0"/>
    <Part Type="pastraipa" DocPartId="ac82274f0ea34f109869f7fb7d3ccc0d" PartId="dcd0adc483c64b48a9ba04d7d2ecf1c7">
      <Part Type="citata" DocPartId="686fbc3d829c4a00bca7bebb56e9a556" PartId="2ab727f7782e4778b8fcc519bb0922e8">
        <Part Type="punktas" Nr="3" Abbr="3 p." DocPartId="d979bfb85f3a4a4494021dffdd36dc90" PartId="4b4074c5400e4955b85cc35d1aec8a7e">
          <Part Type="papunktis" Nr="3.1" Abbr="3.1 pp." DocPartId="9d07fd1752bb4eb188a67033f6af351c" PartId="3e764618b9b7426da5e83050bb8421d8"/>
          <Part Type="papunktis" Nr="3.2" Abbr="3.2 pp." DocPartId="98a8a231593b449ca73b6f73a446f5a3" PartId="2b54de14197347e8bccaeed024f1e302"/>
        </Part>
      </Part>
    </Part>
    <Part Type="signatura" DocPartId="6b78e27f4bff4bb08bd045299f966bcd" PartId="9ca2db55bb924fcf961ca1222362ee3e"/>
  </Part>
</Parts>
</file>

<file path=customXml/itemProps1.xml><?xml version="1.0" encoding="utf-8"?>
<ds:datastoreItem xmlns:ds="http://schemas.openxmlformats.org/officeDocument/2006/customXml" ds:itemID="{9DB56B1E-3933-4D3A-A3B3-64A1007420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9F072C-8D23-4035-A6E1-6FE42D1E6C46"/>
    <ds:schemaRef ds:uri="1b9f072c-8d23-4035-a6e1-6fe42d1e6c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F7CD035-ED92-4273-83BA-FD6823D58415}">
  <ds:schemaRefs>
    <ds:schemaRef ds:uri="http://schemas.microsoft.com/office/2006/metadata/properties"/>
    <ds:schemaRef ds:uri="http://schemas.microsoft.com/office/infopath/2007/PartnerControls"/>
    <ds:schemaRef ds:uri="1B9F072C-8D23-4035-A6E1-6FE42D1E6C46"/>
    <ds:schemaRef ds:uri="1b9f072c-8d23-4035-a6e1-6fe42d1e6c46"/>
  </ds:schemaRefs>
</ds:datastoreItem>
</file>

<file path=customXml/itemProps3.xml><?xml version="1.0" encoding="utf-8"?>
<ds:datastoreItem xmlns:ds="http://schemas.openxmlformats.org/officeDocument/2006/customXml" ds:itemID="{1FA01877-5A1E-4A36-ABC2-C3EA1CF8E4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A261DAD-3094-4463-8F53-58903ED1DB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336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SAM įsakymo forma</vt:lpstr>
    </vt:vector>
  </TitlesOfParts>
  <Company>Sveikatos apsaugos ministerija</Company>
  <LinksUpToDate>false</LinksUpToDate>
  <CharactersWithSpaces>2638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SAM įsakymo forma</dc:title>
  <dc:creator>loginovic</dc:creator>
  <cp:lastModifiedBy>TAMALIŪNIENĖ Vilija</cp:lastModifiedBy>
  <cp:revision>3</cp:revision>
  <cp:lastPrinted>2001-05-09T09:40:00Z</cp:lastPrinted>
  <dcterms:created xsi:type="dcterms:W3CDTF">2020-03-31T08:36:00Z</dcterms:created>
  <dcterms:modified xsi:type="dcterms:W3CDTF">2020-03-31T07:44:00Z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0x0101000B28D46CC52B40BB8D4032F069204C8B001CF1DB750A21424CBAC2F073BFF3C069</vt:lpwstr>
  </property>
</Properties>
</file>