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B2E6" w14:textId="77777777" w:rsidR="00991102" w:rsidRDefault="009911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4D6B2E7" w14:textId="77777777" w:rsidR="00991102" w:rsidRDefault="00A8787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4D6B308" wp14:editId="74D6B30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B2E8" w14:textId="77777777" w:rsidR="00991102" w:rsidRDefault="00991102">
      <w:pPr>
        <w:jc w:val="center"/>
        <w:rPr>
          <w:caps/>
        </w:rPr>
      </w:pPr>
    </w:p>
    <w:p w14:paraId="74D6B2E9" w14:textId="77777777" w:rsidR="00991102" w:rsidRDefault="00A8787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4D6B2EA" w14:textId="77777777" w:rsidR="00991102" w:rsidRDefault="00A87877">
      <w:pPr>
        <w:jc w:val="center"/>
        <w:rPr>
          <w:caps/>
        </w:rPr>
      </w:pPr>
      <w:r>
        <w:rPr>
          <w:b/>
          <w:caps/>
        </w:rPr>
        <w:t>CIVILINIO KODEKSO 1.74, 1.105 IR 6.871 STRAIPSNIŲ PAKEITIMO</w:t>
      </w:r>
    </w:p>
    <w:p w14:paraId="74D6B2EB" w14:textId="77777777" w:rsidR="00991102" w:rsidRDefault="00A87877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74D6B2EC" w14:textId="77777777" w:rsidR="00991102" w:rsidRDefault="00991102">
      <w:pPr>
        <w:jc w:val="center"/>
        <w:rPr>
          <w:b/>
          <w:caps/>
        </w:rPr>
      </w:pPr>
    </w:p>
    <w:p w14:paraId="74D6B2ED" w14:textId="77777777" w:rsidR="00991102" w:rsidRDefault="00A87877">
      <w:pPr>
        <w:jc w:val="center"/>
        <w:rPr>
          <w:b/>
          <w:sz w:val="22"/>
        </w:rPr>
      </w:pPr>
      <w:r>
        <w:rPr>
          <w:sz w:val="22"/>
        </w:rPr>
        <w:t>2014 m. rugsėjo 18 d. Nr. XII-1091</w:t>
      </w:r>
      <w:r>
        <w:rPr>
          <w:sz w:val="22"/>
        </w:rPr>
        <w:br/>
        <w:t>Vilnius</w:t>
      </w:r>
    </w:p>
    <w:p w14:paraId="74D6B2EE" w14:textId="77777777" w:rsidR="00991102" w:rsidRPr="00A87877" w:rsidRDefault="00991102">
      <w:pPr>
        <w:rPr>
          <w:szCs w:val="24"/>
        </w:rPr>
      </w:pPr>
    </w:p>
    <w:p w14:paraId="74D6B2EF" w14:textId="77777777" w:rsidR="00991102" w:rsidRDefault="00991102">
      <w:pPr>
        <w:jc w:val="center"/>
        <w:rPr>
          <w:sz w:val="22"/>
        </w:rPr>
        <w:sectPr w:rsidR="009911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74D6B2F0" w14:textId="77777777" w:rsidR="00991102" w:rsidRDefault="009911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4D6B2F1" w14:textId="77777777" w:rsidR="00991102" w:rsidRDefault="00A87877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1.74 straipsnio pakeitimas</w:t>
      </w:r>
    </w:p>
    <w:p w14:paraId="74D6B2F2" w14:textId="77777777" w:rsidR="00991102" w:rsidRDefault="00A87877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Papildyti 1.74 straipsnio 1 dalį nauju 3 punktu:</w:t>
      </w:r>
    </w:p>
    <w:p w14:paraId="74D6B2F3" w14:textId="77777777" w:rsidR="00991102" w:rsidRDefault="00A87877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uždarųjų akcinių bendrovių akcijų pirkimo–pardavimo sutartys, kai parduodama 25 procentai ar daugiau uždarosios akcinės bendrovės akcijų arba akcijų pardavimo kaina yra didesnė kaip </w:t>
      </w:r>
      <w:r>
        <w:rPr>
          <w:bCs/>
          <w:szCs w:val="24"/>
          <w:lang w:eastAsia="lt-LT"/>
        </w:rPr>
        <w:t>keturiolika tūkstančių penki šimtai eurų</w:t>
      </w:r>
      <w:r>
        <w:rPr>
          <w:szCs w:val="24"/>
          <w:lang w:eastAsia="lt-LT"/>
        </w:rPr>
        <w:t>, išskyrus atvejus, kai akcinink</w:t>
      </w:r>
      <w:r>
        <w:rPr>
          <w:szCs w:val="24"/>
          <w:lang w:eastAsia="lt-LT"/>
        </w:rPr>
        <w:t>ų asmeninės vertybinių popierių sąskaitos tvarkomos vertybinių popierių rinką reglamentuojančių teisės aktų nustatyta tvarka;“.</w:t>
      </w:r>
    </w:p>
    <w:p w14:paraId="74D6B2F4" w14:textId="77777777" w:rsidR="00991102" w:rsidRDefault="00A8787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Buvusį 1.74 straipsnio 1 dalies 3 punktą laikyti 4 punktu. </w:t>
      </w:r>
    </w:p>
    <w:p w14:paraId="74D6B2F5" w14:textId="77777777" w:rsidR="00991102" w:rsidRDefault="00A87877">
      <w:pPr>
        <w:spacing w:line="240" w:lineRule="atLeast"/>
        <w:ind w:firstLine="720"/>
        <w:jc w:val="both"/>
        <w:rPr>
          <w:bCs/>
          <w:szCs w:val="24"/>
          <w:lang w:eastAsia="lt-LT"/>
        </w:rPr>
      </w:pPr>
    </w:p>
    <w:p w14:paraId="74D6B2F6" w14:textId="77777777" w:rsidR="00991102" w:rsidRDefault="00A87877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1.105 straipsnio pakeitimas </w:t>
      </w:r>
    </w:p>
    <w:p w14:paraId="74D6B2F7" w14:textId="77777777" w:rsidR="00991102" w:rsidRDefault="00A87877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Papil</w:t>
      </w:r>
      <w:r>
        <w:rPr>
          <w:bCs/>
          <w:szCs w:val="24"/>
          <w:lang w:eastAsia="lt-LT"/>
        </w:rPr>
        <w:t>dyti 1.105 straipsnį 5 dalimi:</w:t>
      </w:r>
    </w:p>
    <w:p w14:paraId="74D6B2F8" w14:textId="77777777" w:rsidR="00991102" w:rsidRDefault="00A87877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Vekselis, kurio suma didesnė kaip </w:t>
      </w:r>
      <w:r>
        <w:rPr>
          <w:bCs/>
          <w:szCs w:val="24"/>
          <w:lang w:eastAsia="lt-LT"/>
        </w:rPr>
        <w:t>trys tūkstančiai eurų</w:t>
      </w:r>
      <w:r>
        <w:rPr>
          <w:szCs w:val="24"/>
          <w:lang w:eastAsia="lt-LT"/>
        </w:rPr>
        <w:t>, turi būti notarinės formos, jeigu vekselio davėjas yra fizinis asmuo arba ūkio subjektas, tvarkantis apskaitą pagal supaprastintos apskaitos taisykles.“</w:t>
      </w:r>
    </w:p>
    <w:p w14:paraId="74D6B2F9" w14:textId="77777777" w:rsidR="00991102" w:rsidRDefault="00A87877">
      <w:pPr>
        <w:spacing w:line="240" w:lineRule="atLeast"/>
        <w:ind w:firstLine="720"/>
        <w:rPr>
          <w:szCs w:val="24"/>
          <w:lang w:eastAsia="lt-LT"/>
        </w:rPr>
      </w:pPr>
    </w:p>
    <w:p w14:paraId="74D6B2FA" w14:textId="77777777" w:rsidR="00991102" w:rsidRDefault="00A87877">
      <w:pPr>
        <w:spacing w:line="360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6.871 straipsnio pakeitimas </w:t>
      </w:r>
    </w:p>
    <w:p w14:paraId="74D6B2FB" w14:textId="77777777" w:rsidR="00991102" w:rsidRDefault="00A87877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Papildyti 6.871 straipsnį 4 dalimi</w:t>
      </w:r>
      <w:r>
        <w:rPr>
          <w:szCs w:val="24"/>
          <w:lang w:eastAsia="lt-LT"/>
        </w:rPr>
        <w:t>:</w:t>
      </w:r>
    </w:p>
    <w:p w14:paraId="74D6B2FC" w14:textId="77777777" w:rsidR="00991102" w:rsidRDefault="00A87877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Jeigu paskolos suma viršija </w:t>
      </w:r>
      <w:r>
        <w:rPr>
          <w:bCs/>
          <w:szCs w:val="24"/>
          <w:lang w:eastAsia="lt-LT"/>
        </w:rPr>
        <w:t>tris tūkstančius eurų</w:t>
      </w:r>
      <w:r>
        <w:rPr>
          <w:szCs w:val="24"/>
          <w:lang w:eastAsia="lt-LT"/>
        </w:rPr>
        <w:t xml:space="preserve"> ir šis sandoris yra vykdomas grynaisiais pinigais, paskolos sutartis turi būti notarinės formos.“</w:t>
      </w:r>
    </w:p>
    <w:p w14:paraId="74D6B2FD" w14:textId="77777777" w:rsidR="00991102" w:rsidRDefault="00A87877">
      <w:pPr>
        <w:spacing w:line="240" w:lineRule="atLeast"/>
        <w:ind w:firstLine="720"/>
        <w:jc w:val="both"/>
        <w:rPr>
          <w:szCs w:val="24"/>
          <w:lang w:eastAsia="lt-LT"/>
        </w:rPr>
      </w:pPr>
    </w:p>
    <w:p w14:paraId="74D6B2FE" w14:textId="77777777" w:rsidR="00991102" w:rsidRDefault="00A87877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 </w:t>
      </w:r>
    </w:p>
    <w:p w14:paraId="74D6B2FF" w14:textId="77777777" w:rsidR="00991102" w:rsidRDefault="00A87877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2015 m. sausio 1 d. </w:t>
      </w:r>
    </w:p>
    <w:p w14:paraId="74D6B300" w14:textId="77777777" w:rsidR="00991102" w:rsidRDefault="00A87877">
      <w:pPr>
        <w:spacing w:line="240" w:lineRule="atLeast"/>
        <w:ind w:firstLine="720"/>
        <w:rPr>
          <w:szCs w:val="24"/>
          <w:lang w:eastAsia="lt-LT"/>
        </w:rPr>
      </w:pPr>
    </w:p>
    <w:p w14:paraId="74D6B301" w14:textId="77777777" w:rsidR="00991102" w:rsidRDefault="00A87877">
      <w:pPr>
        <w:spacing w:line="360" w:lineRule="auto"/>
        <w:ind w:firstLine="720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4D6B302" w14:textId="77777777" w:rsidR="00991102" w:rsidRDefault="00991102">
      <w:pPr>
        <w:spacing w:line="360" w:lineRule="auto"/>
        <w:ind w:firstLine="720"/>
        <w:rPr>
          <w:i/>
          <w:szCs w:val="24"/>
        </w:rPr>
      </w:pPr>
    </w:p>
    <w:p w14:paraId="74D6B304" w14:textId="77777777" w:rsidR="00991102" w:rsidRPr="00A87877" w:rsidRDefault="00991102">
      <w:pPr>
        <w:rPr>
          <w:szCs w:val="24"/>
        </w:rPr>
      </w:pPr>
      <w:bookmarkStart w:id="0" w:name="_GoBack"/>
      <w:bookmarkEnd w:id="0"/>
    </w:p>
    <w:p w14:paraId="74D6B305" w14:textId="77777777" w:rsidR="00991102" w:rsidRDefault="00991102">
      <w:pPr>
        <w:tabs>
          <w:tab w:val="right" w:pos="9639"/>
        </w:tabs>
        <w:sectPr w:rsidR="00991102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74D6B306" w14:textId="77777777" w:rsidR="00991102" w:rsidRDefault="009911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4D6B307" w14:textId="77777777" w:rsidR="00991102" w:rsidRDefault="00A87877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991102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B30C" w14:textId="77777777" w:rsidR="00991102" w:rsidRDefault="00A878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4D6B30D" w14:textId="77777777" w:rsidR="00991102" w:rsidRDefault="00A878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12" w14:textId="77777777" w:rsidR="00991102" w:rsidRDefault="00A878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4D6B313" w14:textId="77777777" w:rsidR="00991102" w:rsidRDefault="009911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14" w14:textId="77777777" w:rsidR="00991102" w:rsidRDefault="00A878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74D6B315" w14:textId="77777777" w:rsidR="00991102" w:rsidRDefault="009911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17" w14:textId="77777777" w:rsidR="00991102" w:rsidRDefault="009911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6B30A" w14:textId="77777777" w:rsidR="00991102" w:rsidRDefault="00A878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4D6B30B" w14:textId="77777777" w:rsidR="00991102" w:rsidRDefault="00A878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0E" w14:textId="77777777" w:rsidR="00991102" w:rsidRDefault="00A8787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4D6B30F" w14:textId="77777777" w:rsidR="00991102" w:rsidRDefault="009911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10" w14:textId="77777777" w:rsidR="00991102" w:rsidRDefault="00A8787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74D6B311" w14:textId="77777777" w:rsidR="00991102" w:rsidRDefault="009911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316" w14:textId="77777777" w:rsidR="00991102" w:rsidRDefault="009911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1A"/>
    <w:rsid w:val="0046281A"/>
    <w:rsid w:val="00991102"/>
    <w:rsid w:val="00A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1456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2014-09-23T05:57:00Z</dcterms:created>
  <dc:creator>MANIUŠKIENĖ Violeta</dc:creator>
  <lastModifiedBy>GUMBYTĖ Danguolė</lastModifiedBy>
  <lastPrinted>2004-12-10T05:45:00Z</lastPrinted>
  <dcterms:modified xsi:type="dcterms:W3CDTF">2014-09-23T06:15:00Z</dcterms:modified>
  <revision>3</revision>
</coreProperties>
</file>