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09600" w14:textId="2F0E2797" w:rsidR="00875A08" w:rsidRDefault="00D03A11" w:rsidP="00D03A11">
      <w:pPr>
        <w:tabs>
          <w:tab w:val="center" w:pos="4153"/>
          <w:tab w:val="right" w:pos="8306"/>
        </w:tabs>
        <w:jc w:val="center"/>
        <w:rPr>
          <w:caps/>
          <w:sz w:val="22"/>
        </w:rPr>
      </w:pPr>
      <w:r>
        <w:rPr>
          <w:caps/>
          <w:noProof/>
          <w:lang w:eastAsia="lt-LT"/>
        </w:rPr>
        <w:drawing>
          <wp:inline distT="0" distB="0" distL="0" distR="0" wp14:anchorId="1B00961B" wp14:editId="1B00961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B009601" w14:textId="77777777" w:rsidR="00875A08" w:rsidRDefault="00875A08">
      <w:pPr>
        <w:jc w:val="center"/>
        <w:rPr>
          <w:caps/>
          <w:sz w:val="12"/>
          <w:szCs w:val="12"/>
        </w:rPr>
      </w:pPr>
    </w:p>
    <w:p w14:paraId="1B009602" w14:textId="77777777" w:rsidR="00875A08" w:rsidRDefault="00D03A11">
      <w:pPr>
        <w:jc w:val="center"/>
        <w:rPr>
          <w:b/>
          <w:bCs/>
          <w:caps/>
        </w:rPr>
      </w:pPr>
      <w:r>
        <w:rPr>
          <w:b/>
          <w:bCs/>
          <w:caps/>
        </w:rPr>
        <w:t>LIETUVOS RESPUBLIKOS</w:t>
      </w:r>
    </w:p>
    <w:p w14:paraId="1B009603" w14:textId="77777777" w:rsidR="00875A08" w:rsidRDefault="00D03A11">
      <w:pPr>
        <w:jc w:val="center"/>
        <w:rPr>
          <w:b/>
          <w:caps/>
        </w:rPr>
      </w:pPr>
      <w:r>
        <w:rPr>
          <w:b/>
          <w:caps/>
        </w:rPr>
        <w:t>ADMINISTRACINIŲ NUSIŽENGIMŲ KODEKSO 343, 344 STRAIPSNIŲ IR PRIEDO PAKEITIMO</w:t>
      </w:r>
    </w:p>
    <w:p w14:paraId="1B009604" w14:textId="77777777" w:rsidR="00875A08" w:rsidRDefault="00D03A11">
      <w:pPr>
        <w:jc w:val="center"/>
        <w:rPr>
          <w:caps/>
        </w:rPr>
      </w:pPr>
      <w:r>
        <w:rPr>
          <w:b/>
          <w:caps/>
        </w:rPr>
        <w:t>ĮSTATYMAS</w:t>
      </w:r>
    </w:p>
    <w:p w14:paraId="1B009605" w14:textId="77777777" w:rsidR="00875A08" w:rsidRDefault="00875A08">
      <w:pPr>
        <w:jc w:val="center"/>
        <w:rPr>
          <w:b/>
          <w:caps/>
        </w:rPr>
      </w:pPr>
    </w:p>
    <w:p w14:paraId="1B009606" w14:textId="77777777" w:rsidR="00875A08" w:rsidRDefault="00D03A11">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XIII-3208</w:t>
      </w:r>
    </w:p>
    <w:p w14:paraId="1B009607" w14:textId="77777777" w:rsidR="00875A08" w:rsidRDefault="00D03A11">
      <w:pPr>
        <w:jc w:val="center"/>
        <w:rPr>
          <w:szCs w:val="24"/>
        </w:rPr>
      </w:pPr>
      <w:r>
        <w:rPr>
          <w:szCs w:val="24"/>
        </w:rPr>
        <w:t>Vilnius</w:t>
      </w:r>
    </w:p>
    <w:p w14:paraId="1B009608" w14:textId="77777777" w:rsidR="00875A08" w:rsidRDefault="00875A08">
      <w:pPr>
        <w:jc w:val="center"/>
        <w:rPr>
          <w:sz w:val="22"/>
        </w:rPr>
      </w:pPr>
    </w:p>
    <w:bookmarkStart w:id="0" w:name="_GoBack" w:displacedByCustomXml="next"/>
    <w:bookmarkEnd w:id="0" w:displacedByCustomXml="next"/>
    <w:p w14:paraId="1B00960C" w14:textId="77777777" w:rsidR="00875A08" w:rsidRDefault="00D03A11">
      <w:pPr>
        <w:spacing w:line="360" w:lineRule="atLeast"/>
        <w:ind w:firstLine="720"/>
        <w:jc w:val="both"/>
        <w:rPr>
          <w:b/>
          <w:szCs w:val="24"/>
        </w:rPr>
      </w:pPr>
      <w:r>
        <w:rPr>
          <w:b/>
          <w:szCs w:val="24"/>
        </w:rPr>
        <w:t>1</w:t>
      </w:r>
      <w:r>
        <w:rPr>
          <w:b/>
          <w:szCs w:val="24"/>
        </w:rPr>
        <w:t xml:space="preserve"> straipsnis. </w:t>
      </w:r>
      <w:r>
        <w:rPr>
          <w:b/>
          <w:szCs w:val="24"/>
        </w:rPr>
        <w:t>343 straipsnio pakeitimas</w:t>
      </w:r>
    </w:p>
    <w:p w14:paraId="1B00960D" w14:textId="77777777" w:rsidR="00875A08" w:rsidRDefault="00D03A11">
      <w:pPr>
        <w:spacing w:line="360" w:lineRule="atLeast"/>
        <w:ind w:firstLine="720"/>
        <w:rPr>
          <w:szCs w:val="24"/>
        </w:rPr>
      </w:pPr>
      <w:r>
        <w:rPr>
          <w:szCs w:val="24"/>
        </w:rPr>
        <w:t>Pakeisti 343 straipsnio 7 dalį ir ją išdėstyti taip:</w:t>
      </w:r>
    </w:p>
    <w:p w14:paraId="1B00960E" w14:textId="77777777" w:rsidR="00875A08" w:rsidRDefault="00D03A11">
      <w:pPr>
        <w:spacing w:line="360" w:lineRule="atLeast"/>
        <w:ind w:firstLine="720"/>
        <w:jc w:val="both"/>
        <w:rPr>
          <w:szCs w:val="24"/>
        </w:rPr>
      </w:pPr>
      <w:r>
        <w:rPr>
          <w:szCs w:val="24"/>
        </w:rPr>
        <w:t>„</w:t>
      </w:r>
      <w:r>
        <w:rPr>
          <w:szCs w:val="24"/>
        </w:rPr>
        <w:t>7</w:t>
      </w:r>
      <w:r>
        <w:rPr>
          <w:szCs w:val="24"/>
        </w:rPr>
        <w:t xml:space="preserve">. Už šio straipsnio 1, 2, 5, 6 dalyse numatytus administracinius nusižengimus gali būti skiriamas gyvūnų, gyvūninių produktų, </w:t>
      </w:r>
      <w:r>
        <w:rPr>
          <w:bCs/>
          <w:szCs w:val="24"/>
        </w:rPr>
        <w:t>šalutinių gyvūninių produktų ir jų gaminių, genetinės medžiagos produktų, veterinarinių priemonių</w:t>
      </w:r>
      <w:r>
        <w:rPr>
          <w:szCs w:val="24"/>
        </w:rPr>
        <w:t xml:space="preserve"> arba veterinarinių vaistų konfis</w:t>
      </w:r>
      <w:r>
        <w:rPr>
          <w:szCs w:val="24"/>
        </w:rPr>
        <w:t>kavimas. Už šio straipsnio 3, 4 dalyse numatytus administracinius nusižengimus privaloma skirti gyvūnų konfiskavimą.“</w:t>
      </w:r>
    </w:p>
    <w:p w14:paraId="1B00960F" w14:textId="77777777" w:rsidR="00875A08" w:rsidRDefault="00D03A11">
      <w:pPr>
        <w:spacing w:line="360" w:lineRule="atLeast"/>
        <w:ind w:firstLine="720"/>
        <w:jc w:val="both"/>
        <w:rPr>
          <w:szCs w:val="24"/>
        </w:rPr>
      </w:pPr>
    </w:p>
    <w:p w14:paraId="1B009610" w14:textId="77777777" w:rsidR="00875A08" w:rsidRDefault="00D03A11">
      <w:pPr>
        <w:spacing w:line="360" w:lineRule="atLeast"/>
        <w:ind w:firstLine="720"/>
        <w:jc w:val="both"/>
        <w:rPr>
          <w:b/>
          <w:szCs w:val="24"/>
        </w:rPr>
      </w:pPr>
      <w:r>
        <w:rPr>
          <w:b/>
          <w:szCs w:val="24"/>
        </w:rPr>
        <w:t>2</w:t>
      </w:r>
      <w:r>
        <w:rPr>
          <w:b/>
          <w:szCs w:val="24"/>
        </w:rPr>
        <w:t xml:space="preserve"> straipsnis. </w:t>
      </w:r>
      <w:r>
        <w:rPr>
          <w:b/>
          <w:szCs w:val="24"/>
        </w:rPr>
        <w:t>344 straipsnio pakeitimas</w:t>
      </w:r>
    </w:p>
    <w:p w14:paraId="1B009611" w14:textId="77777777" w:rsidR="00875A08" w:rsidRDefault="00D03A11">
      <w:pPr>
        <w:spacing w:line="360" w:lineRule="atLeast"/>
        <w:ind w:firstLine="720"/>
        <w:jc w:val="both"/>
        <w:rPr>
          <w:szCs w:val="24"/>
        </w:rPr>
      </w:pPr>
      <w:r>
        <w:rPr>
          <w:szCs w:val="24"/>
        </w:rPr>
        <w:t>Pripažinti netekusia galios 344 straipsnio 3 dalį.</w:t>
      </w:r>
    </w:p>
    <w:p w14:paraId="1B009612" w14:textId="77777777" w:rsidR="00875A08" w:rsidRDefault="00D03A11">
      <w:pPr>
        <w:spacing w:line="360" w:lineRule="atLeast"/>
        <w:ind w:firstLine="720"/>
        <w:jc w:val="both"/>
        <w:rPr>
          <w:szCs w:val="24"/>
        </w:rPr>
      </w:pPr>
    </w:p>
    <w:p w14:paraId="1B009613" w14:textId="77777777" w:rsidR="00875A08" w:rsidRDefault="00D03A11">
      <w:pPr>
        <w:spacing w:line="360" w:lineRule="atLeast"/>
        <w:ind w:firstLine="720"/>
        <w:jc w:val="both"/>
        <w:rPr>
          <w:b/>
          <w:szCs w:val="24"/>
        </w:rPr>
      </w:pPr>
      <w:r>
        <w:rPr>
          <w:b/>
          <w:szCs w:val="24"/>
        </w:rPr>
        <w:t>3</w:t>
      </w:r>
      <w:r>
        <w:rPr>
          <w:b/>
          <w:szCs w:val="24"/>
        </w:rPr>
        <w:t xml:space="preserve"> straipsnis. </w:t>
      </w:r>
      <w:r>
        <w:rPr>
          <w:b/>
          <w:szCs w:val="24"/>
        </w:rPr>
        <w:t>Kodekso pried</w:t>
      </w:r>
      <w:r>
        <w:rPr>
          <w:b/>
          <w:szCs w:val="24"/>
        </w:rPr>
        <w:t>o pakeitimas</w:t>
      </w:r>
    </w:p>
    <w:p w14:paraId="1B009614" w14:textId="77777777" w:rsidR="00875A08" w:rsidRDefault="00D03A11">
      <w:pPr>
        <w:spacing w:line="360" w:lineRule="atLeast"/>
        <w:ind w:firstLine="720"/>
        <w:jc w:val="both"/>
        <w:rPr>
          <w:szCs w:val="24"/>
        </w:rPr>
      </w:pPr>
      <w:r>
        <w:rPr>
          <w:szCs w:val="24"/>
        </w:rPr>
        <w:t>1</w:t>
      </w:r>
      <w:r>
        <w:rPr>
          <w:szCs w:val="24"/>
        </w:rPr>
        <w:t>. Pripažinti netekusiu galios Kodekso priedo 20 punktą.</w:t>
      </w:r>
    </w:p>
    <w:p w14:paraId="1B009615" w14:textId="77777777" w:rsidR="00875A08" w:rsidRDefault="00D03A11">
      <w:pPr>
        <w:spacing w:line="360" w:lineRule="atLeast"/>
        <w:ind w:firstLine="720"/>
        <w:jc w:val="both"/>
        <w:rPr>
          <w:b/>
          <w:color w:val="000000"/>
          <w:szCs w:val="24"/>
        </w:rPr>
      </w:pPr>
      <w:r>
        <w:rPr>
          <w:color w:val="000000"/>
          <w:szCs w:val="24"/>
        </w:rPr>
        <w:t>2</w:t>
      </w:r>
      <w:r>
        <w:rPr>
          <w:color w:val="000000"/>
          <w:szCs w:val="24"/>
        </w:rPr>
        <w:t xml:space="preserve">. </w:t>
      </w:r>
      <w:r>
        <w:rPr>
          <w:szCs w:val="24"/>
        </w:rPr>
        <w:t xml:space="preserve">Papildyti Kodekso priedą </w:t>
      </w:r>
      <w:r>
        <w:rPr>
          <w:color w:val="000000"/>
          <w:szCs w:val="24"/>
        </w:rPr>
        <w:t>100</w:t>
      </w:r>
      <w:r>
        <w:rPr>
          <w:color w:val="000000"/>
          <w:szCs w:val="24"/>
          <w:vertAlign w:val="superscript"/>
        </w:rPr>
        <w:t xml:space="preserve">2 </w:t>
      </w:r>
      <w:r>
        <w:rPr>
          <w:color w:val="000000"/>
          <w:szCs w:val="24"/>
        </w:rPr>
        <w:t>punktu:</w:t>
      </w:r>
    </w:p>
    <w:p w14:paraId="1B009616" w14:textId="77777777" w:rsidR="00875A08" w:rsidRDefault="00D03A11">
      <w:pPr>
        <w:spacing w:line="360" w:lineRule="atLeast"/>
        <w:ind w:firstLine="720"/>
        <w:jc w:val="both"/>
        <w:rPr>
          <w:color w:val="000000"/>
          <w:szCs w:val="24"/>
        </w:rPr>
      </w:pPr>
      <w:r>
        <w:rPr>
          <w:szCs w:val="24"/>
        </w:rPr>
        <w:t>„</w:t>
      </w:r>
      <w:r>
        <w:rPr>
          <w:szCs w:val="24"/>
        </w:rPr>
        <w:t>100</w:t>
      </w:r>
      <w:r>
        <w:rPr>
          <w:szCs w:val="24"/>
          <w:vertAlign w:val="superscript"/>
        </w:rPr>
        <w:t>2</w:t>
      </w:r>
      <w:r>
        <w:rPr>
          <w:szCs w:val="24"/>
        </w:rPr>
        <w:t xml:space="preserve">. 2017 m. kovo 15 d. Europos Parlamento ir Tarybos reglamentas (ES) 2017/625 </w:t>
      </w:r>
      <w:r>
        <w:rPr>
          <w:rFonts w:eastAsia="Arial Unicode MS"/>
          <w:szCs w:val="24"/>
        </w:rPr>
        <w:t>dėl oficialios kontrolės ir kitos oficialios veiklos,</w:t>
      </w:r>
      <w:r>
        <w:rPr>
          <w:rFonts w:eastAsia="Arial Unicode MS"/>
          <w:szCs w:val="24"/>
        </w:rPr>
        <w:t xml:space="preserve"> kuri vykdoma siekiant užtikrinti maisto ir pašarų srities teisės aktų bei gyvūnų sveikatos ir gerovės, augalų sveikatos ir augalų apsaugos produktų taisyklių taikymą, kuriuo iš dalies keičiami Europos Parlamento ir Tarybos reglamentai (EB) Nr. 999/2001, (</w:t>
      </w:r>
      <w:r>
        <w:rPr>
          <w:rFonts w:eastAsia="Arial Unicode MS"/>
          <w:szCs w:val="24"/>
        </w:rPr>
        <w:t>EB) Nr. 396/2005, (EB) Nr. 1069/2009, (EB) Nr. 1107/2009, (ES) Nr. 1151/2012, (ES) Nr. 652/2014, (ES) 2016/429 ir (ES) 2016/2031, Tarybos reglamentai (EB) Nr. 1/2005 ir (EB) Nr. 1099/2009 bei Tarybos direktyvos 98/58/EB, 1999/74/EB, 2007/43/EB, 2008/119/EB</w:t>
      </w:r>
      <w:r>
        <w:rPr>
          <w:rFonts w:eastAsia="Arial Unicode MS"/>
          <w:szCs w:val="24"/>
        </w:rPr>
        <w:t xml:space="preserve"> ir 2008/120/EB ir kuriuo panaikinami Europos Parlamento ir Tarybos reglamentai (EB) Nr. 854/2004 ir (EB) Nr. 882/2004, Tarybos direktyvos 89/608/EEB, 89/662/EEB, 90/425/EEB, 91/496/EEB, 96/23/EB, 96/93/EB ir 97/78/EB bei Tarybos sprendimas 92/438/EEB (Ofi</w:t>
      </w:r>
      <w:r>
        <w:rPr>
          <w:rFonts w:eastAsia="Arial Unicode MS"/>
          <w:szCs w:val="24"/>
        </w:rPr>
        <w:t>cialios kontrolės reglamentas) (OL 2017 L 95, p. 1), su paskutiniais pakeitimais, padarytais</w:t>
      </w:r>
      <w:r>
        <w:rPr>
          <w:szCs w:val="24"/>
          <w:lang w:eastAsia="ar-SA"/>
        </w:rPr>
        <w:t xml:space="preserve"> </w:t>
      </w:r>
      <w:r>
        <w:rPr>
          <w:rFonts w:eastAsia="Arial Unicode MS"/>
          <w:szCs w:val="24"/>
        </w:rPr>
        <w:t xml:space="preserve">2019 m. kovo 12 d. Komisijos deleguotuoju reglamentu (ES) 2019/1012 (OL 2019 </w:t>
      </w:r>
      <w:r>
        <w:rPr>
          <w:rFonts w:eastAsia="Arial Unicode MS"/>
          <w:iCs/>
          <w:szCs w:val="24"/>
        </w:rPr>
        <w:t>L 165, p. 4)</w:t>
      </w:r>
      <w:r>
        <w:rPr>
          <w:rFonts w:eastAsia="Arial Unicode MS"/>
          <w:szCs w:val="24"/>
        </w:rPr>
        <w:t>.</w:t>
      </w:r>
      <w:r>
        <w:rPr>
          <w:color w:val="000000"/>
          <w:szCs w:val="24"/>
        </w:rPr>
        <w:t>“</w:t>
      </w:r>
    </w:p>
    <w:p w14:paraId="1B009617" w14:textId="77777777" w:rsidR="00875A08" w:rsidRDefault="00D03A11">
      <w:pPr>
        <w:ind w:firstLine="851"/>
        <w:jc w:val="both"/>
        <w:rPr>
          <w:rFonts w:ascii="TimesLT" w:hAnsi="TimesLT"/>
          <w:b/>
          <w:color w:val="000000"/>
          <w:szCs w:val="24"/>
          <w:lang w:val="en-US"/>
        </w:rPr>
      </w:pPr>
    </w:p>
    <w:p w14:paraId="1B009618" w14:textId="77777777" w:rsidR="00875A08" w:rsidRDefault="00D03A11">
      <w:pPr>
        <w:spacing w:line="360" w:lineRule="auto"/>
        <w:ind w:firstLine="720"/>
        <w:jc w:val="both"/>
        <w:rPr>
          <w:i/>
          <w:szCs w:val="24"/>
        </w:rPr>
      </w:pPr>
      <w:r>
        <w:rPr>
          <w:i/>
          <w:szCs w:val="24"/>
        </w:rPr>
        <w:t>Skelbiu šį Lietuvos Respublikos Seimo priimtą įstatymą.</w:t>
      </w:r>
    </w:p>
    <w:p w14:paraId="1B009619" w14:textId="77777777" w:rsidR="00875A08" w:rsidRDefault="00875A08">
      <w:pPr>
        <w:spacing w:line="360" w:lineRule="auto"/>
        <w:ind w:firstLine="720"/>
        <w:jc w:val="both"/>
        <w:rPr>
          <w:i/>
          <w:szCs w:val="24"/>
        </w:rPr>
      </w:pPr>
    </w:p>
    <w:p w14:paraId="1B00961A" w14:textId="77777777" w:rsidR="00875A08" w:rsidRDefault="00D03A11">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75A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961F" w14:textId="77777777" w:rsidR="00875A08" w:rsidRDefault="00D03A11">
      <w:pPr>
        <w:rPr>
          <w:rFonts w:ascii="TimesLT" w:hAnsi="TimesLT"/>
          <w:lang w:val="en-US"/>
        </w:rPr>
      </w:pPr>
      <w:r>
        <w:rPr>
          <w:rFonts w:ascii="TimesLT" w:hAnsi="TimesLT"/>
          <w:lang w:val="en-US"/>
        </w:rPr>
        <w:separator/>
      </w:r>
    </w:p>
  </w:endnote>
  <w:endnote w:type="continuationSeparator" w:id="0">
    <w:p w14:paraId="1B009620" w14:textId="77777777" w:rsidR="00875A08" w:rsidRDefault="00D03A1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5" w14:textId="77777777" w:rsidR="00875A08" w:rsidRDefault="00D03A1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B009626" w14:textId="77777777" w:rsidR="00875A08" w:rsidRDefault="00875A0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7" w14:textId="77777777" w:rsidR="00875A08" w:rsidRDefault="00D03A1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1B009628" w14:textId="77777777" w:rsidR="00875A08" w:rsidRDefault="00875A0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A" w14:textId="77777777" w:rsidR="00875A08" w:rsidRDefault="00875A0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961D" w14:textId="77777777" w:rsidR="00875A08" w:rsidRDefault="00D03A11">
      <w:pPr>
        <w:rPr>
          <w:rFonts w:ascii="TimesLT" w:hAnsi="TimesLT"/>
          <w:lang w:val="en-US"/>
        </w:rPr>
      </w:pPr>
      <w:r>
        <w:rPr>
          <w:rFonts w:ascii="TimesLT" w:hAnsi="TimesLT"/>
          <w:lang w:val="en-US"/>
        </w:rPr>
        <w:separator/>
      </w:r>
    </w:p>
  </w:footnote>
  <w:footnote w:type="continuationSeparator" w:id="0">
    <w:p w14:paraId="1B00961E" w14:textId="77777777" w:rsidR="00875A08" w:rsidRDefault="00D03A1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1" w14:textId="77777777" w:rsidR="00875A08" w:rsidRDefault="00D03A1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B009622" w14:textId="77777777" w:rsidR="00875A08" w:rsidRDefault="00875A0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3" w14:textId="77777777" w:rsidR="00875A08" w:rsidRDefault="00D03A1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1B009624" w14:textId="77777777" w:rsidR="00875A08" w:rsidRDefault="00875A0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629" w14:textId="77777777" w:rsidR="00875A08" w:rsidRDefault="00875A0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9A"/>
    <w:rsid w:val="0011449A"/>
    <w:rsid w:val="00875A08"/>
    <w:rsid w:val="00D03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0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1816</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2020-07-09T10:25:00Z</dcterms:created>
  <dc:creator>MOZERIENĖ Dainora</dc:creator>
  <lastModifiedBy>TRAPINSKIENĖ Aušrinė</lastModifiedBy>
  <lastPrinted>2004-12-10T05:45:00Z</lastPrinted>
  <dcterms:modified xsi:type="dcterms:W3CDTF">2020-07-09T13:10:00Z</dcterms:modified>
  <revision>3</revision>
</coreProperties>
</file>