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5e765cdd021f41ea9abe6e6f8f7230d7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>
                <w:pPr>
                  <w:jc w:val="right"/>
                  <w:rPr>
                    <w:b/>
                    <w:sz w:val="20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5D32BC3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725176105" r:id="rId7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darbo grupės sudarymo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2022 m. rugsėjo 13 d. Nr. A1-1359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rPr>
              <w:szCs w:val="24"/>
            </w:rPr>
          </w:pPr>
        </w:p>
        <w:p>
          <w:pPr>
            <w:jc w:val="both"/>
            <w:rPr>
              <w:color w:val="000000"/>
            </w:rPr>
          </w:pPr>
        </w:p>
      </w:sdtContent>
    </w:sdt>
    <w:sdt>
      <w:sdtPr>
        <w:alias w:val="pastraipa"/>
        <w:tag w:val="part_255942c6bd2740f4b0be686097a94380"/>
        <w:lock w:val="sdtLocked"/>
        <w:richText/>
      </w:sdtPr>
      <w:sdtContent>
        <w:p>
          <w:pPr>
            <w:keepNext/>
            <w:spacing w:line="240" w:lineRule="atLeast"/>
            <w:ind w:firstLine="720"/>
            <w:jc w:val="both"/>
            <w:rPr>
              <w:rFonts w:eastAsia="Arial Unicode MS"/>
              <w:bCs/>
              <w:szCs w:val="24"/>
            </w:rPr>
          </w:pPr>
          <w:r>
            <w:rPr>
              <w:szCs w:val="24"/>
            </w:rPr>
            <w:t xml:space="preserve">Vadovaudamasis Lietuvos Respublikos vietos savivaldos įstatymo 29 straipsnio 8 dalies 2 punktu bei atsižvelgdamas į Lietuvos Respublikos švietimo, mokslo ir sporto ministerijos 2022-05-31 raštą Nr. SR-2066 „Dėl dalyvavimo „Nacionalinis suaugusiųjų švietimo darbo plano koordinatorius: Lietuva“ projekte“, Telšių švietimo centro 2022-09-08 raštą Nr. R1-123 „Dėl suaugusiųjų švietime dalyvaujančių atstovų darbo grupės patvirtinimo“: </w:t>
          </w:r>
          <w:r>
            <w:rPr>
              <w:rFonts w:eastAsia="Arial Unicode MS"/>
              <w:bCs/>
              <w:szCs w:val="24"/>
            </w:rPr>
            <w:t xml:space="preserve"> </w:t>
          </w:r>
        </w:p>
        <w:sdt>
          <w:sdtPr>
            <w:alias w:val="1 p."/>
            <w:tag w:val="part_e3b79af09f6a4931912c160506a06c28"/>
            <w:lock w:val="sdtLocked"/>
            <w:richText/>
          </w:sdtPr>
          <w:sdtContent>
            <w:p>
              <w:pPr>
                <w:keepNext/>
                <w:spacing w:line="240" w:lineRule="atLeast"/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3b79af09f6a4931912c160506a06c2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S u d a r a u suaugusiųjų švietime dalyvaujančių institucijų atstovų šios sudėties darbo</w:t>
              </w:r>
            </w:p>
            <w:p>
              <w:pPr>
                <w:keepNext/>
                <w:spacing w:line="24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grupę (toliau – darbo grupė)</w:t>
              </w:r>
              <w:r>
                <w:t xml:space="preserve"> dalyvauti Lietuvos Respublikos švietimo, mokslo ir sporto ministerijos įgyvendinamame </w:t>
              </w:r>
              <w:r>
                <w:rPr>
                  <w:color w:val="212125"/>
                  <w:shd w:val="clear" w:color="auto" w:fill="FEFCF4"/>
                </w:rPr>
                <w:t>„Erasmus+“ projekte „Nacionalinis suaugusiųjų švietimo darbo plano koordinatorius: Lietuva“</w:t>
              </w:r>
              <w:r>
                <w:rPr>
                  <w:szCs w:val="24"/>
                </w:rPr>
                <w:t>: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Nijolė Vaičekauskė – Telšių švietimo centro metodininkė, atsakinga už neformaliojo suaugusiųjų švietimo koordinavimą (darbo grupės pirmininkė);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Diana Abelkienė – Užimtumo tarnybos prie Socialinės apsaugos ir darbo ministerijos Telšių skyriaus vedėja;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Reda Raginskienė – VšĮ Žemaitijos verslo centro direktorė;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Daiva Tūmienė – Telšių rajono savivaldybės administracijos Švietimo ir sporto skyriaus vedėjo pavaduotoja;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Vida Urnikienė – Telšių rajono savivaldybės Karolinos Praniauskaitės viešosios bibliotekos direktoriaus pavaduotoja;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Jurgita Venclovienė – Telšių socialinio paslaugų centro Globos centro veiklos koordinatorė;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Neda Virmauskytė – VšĮ Telšių regioninio profesinio rengimo centro profesinio mokymo skyriaus vedėja.</w:t>
              </w:r>
            </w:p>
          </w:sdtContent>
        </w:sdt>
        <w:sdt>
          <w:sdtPr>
            <w:alias w:val="2 p."/>
            <w:tag w:val="part_026ec6a29bbc4bd78c6178f711d1cabc"/>
            <w:lock w:val="sdtLocked"/>
            <w:richText/>
          </w:sdtPr>
          <w:sdtContent>
            <w:p>
              <w:pPr>
                <w:spacing w:line="240" w:lineRule="atLeast"/>
                <w:ind w:firstLine="720"/>
                <w:jc w:val="both"/>
                <w:rPr>
                  <w:bCs/>
                  <w:color w:val="000000"/>
                  <w:spacing w:val="-5"/>
                  <w:w w:val="102"/>
                  <w:szCs w:val="24"/>
                </w:rPr>
              </w:pPr>
              <w:sdt>
                <w:sdtPr>
                  <w:alias w:val="Numeris"/>
                  <w:tag w:val="nr_026ec6a29bbc4bd78c6178f711d1cab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  kad šio įsakymo vykdymą kontroliuoja Telšių rajono savivaldybės administracijos direktorius.</w:t>
              </w: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e352184fd3944bf92e11509da7b681a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>Tomas Katkus</w:t>
              </w:r>
            </w:p>
            <w:p>
              <w:pPr>
                <w:jc w:val="both"/>
                <w:rPr>
                  <w:szCs w:val="24"/>
                </w:rPr>
              </w:pPr>
            </w:p>
            <w:p/>
            <w:p/>
            <w:p/>
            <w:p/>
            <w:p>
              <w:r>
                <w:t>Parengė</w:t>
              </w:r>
            </w:p>
            <w:p/>
            <w:p>
              <w:r>
                <w:t>Daiva Tūmienė</w:t>
              </w:r>
            </w:p>
            <w:p>
              <w:r>
                <w:t>2022-09-09</w:t>
              </w:r>
            </w:p>
          </w:sdtContent>
        </w:sdt>
      </w:sdtContent>
    </w:sdt>
    <w:sectPr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5:docId w15:val="{882DD510-AC52-4F13-B234-290A90839A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910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3246170ee43c4fe99b04c9c1f565cb0f" PartId="5e765cdd021f41ea9abe6e6f8f7230d7"/>
  <Part Type="pastraipa" DocPartId="8c22031580564aa7b7b09f56f18d15e6" PartId="255942c6bd2740f4b0be686097a94380">
    <Part Type="punktas" Nr="1" Abbr="1 p." DocPartId="0530ce7cf5c14aaf89ef5c0ff9c05d63" PartId="e3b79af09f6a4931912c160506a06c28"/>
    <Part Type="punktas" Nr="2" Abbr="2 p." DocPartId="4b977570226b4f2c95901702f2aad7eb" PartId="026ec6a29bbc4bd78c6178f711d1cabc"/>
    <Part Type="signatura" DocPartId="7facd33635b64e8f947d8cc7c3e6480c" PartId="fe352184fd3944bf92e11509da7b681a"/>
  </Part>
</Parts>
</file>

<file path=customXml/itemProps1.xml><?xml version="1.0" encoding="utf-8"?>
<ds:datastoreItem xmlns:ds="http://schemas.openxmlformats.org/officeDocument/2006/customXml" ds:itemID="{82BEB1A4-79E9-414C-8A5D-451ADF09C6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222</Words>
  <Characters>1616</Characters>
  <Application>Microsoft Office Word</Application>
  <DocSecurity>4</DocSecurity>
  <Lines>55</Lines>
  <Paragraphs>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1814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2022-09-20T07:48:00Z</dcterms:created>
  <dc:creator>Administrator</dc:creator>
  <lastModifiedBy>adlibuser</lastModifiedBy>
  <lastPrinted>2016-08-03T08:05:00Z</lastPrinted>
  <dcterms:modified xsi:type="dcterms:W3CDTF">2022-09-20T07:48:00Z</dcterms:modified>
  <revision>2</revision>
  <dc:title>PROJEKTAS</dc:title>
</coreProperties>
</file>