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075de7268a634304a2f45c08ed618117"/>
        <w:id w:val="-1613428206"/>
        <w:lock w:val="sdtLocked"/>
      </w:sdtPr>
      <w:sdtEndPr/>
      <w:sdtContent>
        <w:p w:rsidR="006D12EC" w:rsidRDefault="006D12EC">
          <w:pPr>
            <w:rPr>
              <w:b/>
              <w:szCs w:val="24"/>
              <w:lang w:eastAsia="lt-LT"/>
            </w:rPr>
          </w:pPr>
        </w:p>
        <w:p w:rsidR="006D12EC" w:rsidRDefault="006D12EC">
          <w:pPr>
            <w:rPr>
              <w:b/>
              <w:szCs w:val="24"/>
              <w:lang w:eastAsia="lt-LT"/>
            </w:rPr>
          </w:pPr>
        </w:p>
        <w:p w:rsidR="006D12EC" w:rsidRDefault="002C683D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5514912F" wp14:editId="11128E52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6D12EC" w:rsidRDefault="006D12EC">
          <w:pPr>
            <w:rPr>
              <w:sz w:val="10"/>
              <w:szCs w:val="10"/>
            </w:rPr>
          </w:pPr>
        </w:p>
        <w:p w:rsidR="006D12EC" w:rsidRDefault="002C683D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6D12EC" w:rsidRDefault="006D12EC">
          <w:pPr>
            <w:jc w:val="center"/>
            <w:rPr>
              <w:caps/>
              <w:lang w:eastAsia="lt-LT"/>
            </w:rPr>
          </w:pPr>
        </w:p>
        <w:p w:rsidR="006D12EC" w:rsidRDefault="002C683D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6D12EC" w:rsidRDefault="002C683D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bCs/>
              <w:lang w:eastAsia="lt-LT"/>
            </w:rPr>
            <w:t xml:space="preserve">LIETUVOS RESPUBLIKOS VYRIAUSYBĖS 2020 M. LAPKRIČIO 4 D. NUTARIMO NR. 1226 „DĖL </w:t>
          </w:r>
          <w:r>
            <w:rPr>
              <w:b/>
              <w:bCs/>
              <w:shd w:val="clear" w:color="auto" w:fill="FFFFFF"/>
              <w:lang w:eastAsia="lt-LT"/>
            </w:rPr>
            <w:t xml:space="preserve">KARANTINO LIETUVOS RESPUBLIKOS TERITORIJOJE </w:t>
          </w:r>
          <w:r>
            <w:rPr>
              <w:b/>
              <w:bCs/>
              <w:shd w:val="clear" w:color="auto" w:fill="FFFFFF"/>
              <w:lang w:eastAsia="lt-LT"/>
            </w:rPr>
            <w:t>PASKELBIMO“ PAKEITIMO</w:t>
          </w:r>
        </w:p>
        <w:p w:rsidR="006D12EC" w:rsidRDefault="006D12EC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:rsidR="006D12EC" w:rsidRDefault="002C683D" w:rsidP="002C683D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2021 m. kovo 26 d. </w:t>
          </w:r>
          <w:r>
            <w:rPr>
              <w:lang w:eastAsia="lt-LT"/>
            </w:rPr>
            <w:t>Nr. 179</w:t>
          </w:r>
        </w:p>
        <w:p w:rsidR="006D12EC" w:rsidRDefault="002C683D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6D12EC" w:rsidRDefault="006D12EC">
          <w:pPr>
            <w:spacing w:line="360" w:lineRule="atLeast"/>
            <w:ind w:firstLine="720"/>
            <w:jc w:val="both"/>
            <w:rPr>
              <w:lang w:eastAsia="lt-LT"/>
            </w:rPr>
          </w:pPr>
        </w:p>
        <w:sdt>
          <w:sdtPr>
            <w:alias w:val="preambule"/>
            <w:tag w:val="part_d14687ffcba647a989db6bec98fdab5f"/>
            <w:id w:val="-122625739"/>
            <w:lock w:val="sdtLocked"/>
          </w:sdtPr>
          <w:sdtEndPr/>
          <w:sdtContent>
            <w:p w:rsidR="006D12EC" w:rsidRDefault="002C683D">
              <w:pPr>
                <w:shd w:val="clear" w:color="auto" w:fill="FFFFFF"/>
                <w:tabs>
                  <w:tab w:val="left" w:pos="1134"/>
                </w:tabs>
                <w:spacing w:line="360" w:lineRule="atLeast"/>
                <w:ind w:firstLine="720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r>
                <w:rPr>
                  <w:szCs w:val="24"/>
                  <w:shd w:val="clear" w:color="auto" w:fill="FFFFFF"/>
                  <w:lang w:eastAsia="lt-LT"/>
                </w:rPr>
                <w:t xml:space="preserve">Lietuvos Respublikos Vyriausybė </w:t>
              </w:r>
              <w:r>
                <w:rPr>
                  <w:spacing w:val="100"/>
                  <w:szCs w:val="24"/>
                  <w:lang w:eastAsia="lt-LT"/>
                </w:rPr>
                <w:t>nutari</w:t>
              </w:r>
              <w:r>
                <w:rPr>
                  <w:szCs w:val="24"/>
                  <w:lang w:eastAsia="lt-LT"/>
                </w:rPr>
                <w:t>a</w:t>
              </w:r>
              <w:r>
                <w:rPr>
                  <w:szCs w:val="24"/>
                  <w:shd w:val="clear" w:color="auto" w:fill="FFFFFF"/>
                  <w:lang w:eastAsia="lt-LT"/>
                </w:rPr>
                <w:t>:</w:t>
              </w:r>
            </w:p>
          </w:sdtContent>
        </w:sdt>
        <w:sdt>
          <w:sdtPr>
            <w:alias w:val="pastraipa"/>
            <w:tag w:val="part_12a40088fdb54b61ac4d643652352932"/>
            <w:id w:val="438419514"/>
            <w:lock w:val="sdtLocked"/>
          </w:sdtPr>
          <w:sdtEndPr/>
          <w:sdtContent>
            <w:p w:rsidR="006D12EC" w:rsidRDefault="002C683D">
              <w:pPr>
                <w:shd w:val="clear" w:color="auto" w:fill="FFFFFF"/>
                <w:tabs>
                  <w:tab w:val="left" w:pos="1134"/>
                </w:tabs>
                <w:spacing w:line="360" w:lineRule="atLeast"/>
                <w:ind w:firstLine="720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r>
                <w:rPr>
                  <w:szCs w:val="24"/>
                  <w:shd w:val="clear" w:color="auto" w:fill="FFFFFF"/>
                  <w:lang w:eastAsia="lt-LT"/>
                </w:rPr>
                <w:t>Pakeisti Lietuvos Respublikos Vyriausybės 2020 m. lapkričio 4 d. nutarimą Nr. 1226 „Dėl karantino Lietuvos Respublikos teritorijoje paskelbimo“:</w:t>
              </w:r>
            </w:p>
          </w:sdtContent>
        </w:sdt>
        <w:sdt>
          <w:sdtPr>
            <w:alias w:val="1 p."/>
            <w:tag w:val="part_6a0b4bec2cd24c199150b125bce3fe11"/>
            <w:id w:val="-601869090"/>
            <w:lock w:val="sdtLocked"/>
          </w:sdtPr>
          <w:sdtEndPr/>
          <w:sdtContent>
            <w:p w:rsidR="006D12EC" w:rsidRDefault="002C683D">
              <w:pPr>
                <w:tabs>
                  <w:tab w:val="left" w:pos="1134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a0b4bec2cd24c199150b125bce3fe11"/>
                  <w:id w:val="-551456578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Pakeisti 2.1.7 papunktį </w:t>
              </w:r>
              <w:r>
                <w:rPr>
                  <w:szCs w:val="24"/>
                  <w:lang w:eastAsia="lt-LT"/>
                </w:rPr>
                <w:t>ir jį išdėstyti taip:</w:t>
              </w:r>
            </w:p>
            <w:sdt>
              <w:sdtPr>
                <w:alias w:val="citata"/>
                <w:tag w:val="part_4f94b658b63e4ca2bc44ada69a27e148"/>
                <w:id w:val="497630066"/>
                <w:lock w:val="sdtLocked"/>
              </w:sdtPr>
              <w:sdtEndPr/>
              <w:sdtContent>
                <w:sdt>
                  <w:sdtPr>
                    <w:alias w:val="2.1.7 pp."/>
                    <w:tag w:val="part_ecde56b186464618bd3d819427589915"/>
                    <w:id w:val="816608514"/>
                    <w:lock w:val="sdtLocked"/>
                  </w:sdtPr>
                  <w:sdtEndPr/>
                  <w:sdtContent>
                    <w:p w:rsidR="006D12EC" w:rsidRDefault="002C683D">
                      <w:pPr>
                        <w:tabs>
                          <w:tab w:val="left" w:pos="1134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ecde56b186464618bd3d819427589915"/>
                          <w:id w:val="189138065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2.1.7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Nuo 2021 m. kovo 27 d. 00:00 val. iki 2021 m. balandžio 6 d. 24:00 val. Lietuvos Respublikos teritorijoje ribojamas asmenų judėjimas tarp savivaldybių, išskyrus atvejus, kai vykstama: į savo gyvenamosios vietos savivaldybę; </w:t>
                      </w:r>
                      <w:r>
                        <w:rPr>
                          <w:szCs w:val="24"/>
                          <w:lang w:eastAsia="lt-LT"/>
                        </w:rPr>
                        <w:t>į kitą nei savo gyvenamosios vietos savivaldybę dėl artimųjų giminaičių mirties; į darbą (darbo reikalais), kai darbo vieta yra kitoje savivaldybėje; į aptarnaujančius tarptautinius keleivių maršrutus oro, jūrų uostus, autobusų stotis ar iš jų; dėl sveikat</w:t>
                      </w:r>
                      <w:r>
                        <w:rPr>
                          <w:szCs w:val="24"/>
                          <w:lang w:eastAsia="lt-LT"/>
                        </w:rPr>
                        <w:t>os priežiūros paslaugų; šio nutarimo 2.1.8.1.3 papunktyje numatytais atvejais; kai asmenys, gyvenantys besiribojančiose Alytaus miesto ir rajono, Kauno miesto ir rajono, Klaipėdos miesto ir rajono, Panevėžio miesto ir rajono, Šiaulių miesto ir rajono, Viln</w:t>
                      </w:r>
                      <w:r>
                        <w:rPr>
                          <w:szCs w:val="24"/>
                          <w:lang w:eastAsia="lt-LT"/>
                        </w:rPr>
                        <w:t>iaus miesto ir rajono savivaldybėse, juda tarp nurodytų besiribojančių savivaldybių; dėl kitų objektyviai pagrįstų neatidėliotinų priežasčių, kai vykimas į kitą nei savo gyvenamosios vietos savivaldybę yra neišvengiamai būtinas. Šis ribojimas netaikomas as</w:t>
                      </w:r>
                      <w:r>
                        <w:rPr>
                          <w:szCs w:val="24"/>
                          <w:lang w:eastAsia="lt-LT"/>
                        </w:rPr>
                        <w:t>menims – vienos šeimos ar vieno namų ūkio nariams, vykstantiems į kitą nei savo gyvenamosios vietos savivaldybę, kurioje jie turi nekilnojamojo turto, priklausančio vienam iš šeimos ar namų ūkio narių nuosavybės teise.“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1423ff37c4284038959a68bbaaa3197f"/>
            <w:id w:val="1700209950"/>
            <w:lock w:val="sdtLocked"/>
          </w:sdtPr>
          <w:sdtEndPr/>
          <w:sdtContent>
            <w:p w:rsidR="006D12EC" w:rsidRDefault="002C683D">
              <w:pPr>
                <w:tabs>
                  <w:tab w:val="left" w:pos="1134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423ff37c4284038959a68bbaaa3197f"/>
                  <w:id w:val="1950891622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Pakeisti 5 punktą ir jį i</w:t>
              </w:r>
              <w:r>
                <w:rPr>
                  <w:szCs w:val="24"/>
                  <w:lang w:eastAsia="lt-LT"/>
                </w:rPr>
                <w:t>šdėstyti taip:</w:t>
              </w:r>
            </w:p>
            <w:sdt>
              <w:sdtPr>
                <w:alias w:val="citata"/>
                <w:tag w:val="part_547a19fbfcf044b4a8240755db84eba7"/>
                <w:id w:val="-2051294584"/>
                <w:lock w:val="sdtLocked"/>
              </w:sdtPr>
              <w:sdtEndPr/>
              <w:sdtContent>
                <w:sdt>
                  <w:sdtPr>
                    <w:alias w:val="5 p."/>
                    <w:tag w:val="part_8fd22022118f4e26bcd7f2fef4c5696b"/>
                    <w:id w:val="473653871"/>
                    <w:lock w:val="sdtLocked"/>
                  </w:sdtPr>
                  <w:sdtEndPr/>
                  <w:sdtContent>
                    <w:p w:rsidR="006D12EC" w:rsidRDefault="002C683D" w:rsidP="002C683D">
                      <w:pPr>
                        <w:tabs>
                          <w:tab w:val="left" w:pos="1134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shd w:val="clear" w:color="auto" w:fill="FFFFFF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8fd22022118f4e26bcd7f2fef4c5696b"/>
                          <w:id w:val="32046666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Karantino režimo trukmė – nuo 2020 m. lapkričio 7 d. 00:00 val. iki 2021 m. balandžio 30 d. 24:00 val.“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196bbeb1f8a747278f287a742d4f119e"/>
            <w:id w:val="989903918"/>
            <w:lock w:val="sdtLocked"/>
          </w:sdtPr>
          <w:sdtEndPr/>
          <w:sdtContent>
            <w:p w:rsidR="002C683D" w:rsidRDefault="002C683D">
              <w:pPr>
                <w:tabs>
                  <w:tab w:val="center" w:pos="-7800"/>
                  <w:tab w:val="left" w:pos="6237"/>
                  <w:tab w:val="right" w:pos="8306"/>
                </w:tabs>
                <w:spacing w:line="360" w:lineRule="atLeast"/>
              </w:pPr>
            </w:p>
            <w:p w:rsidR="002C683D" w:rsidRDefault="002C683D">
              <w:pPr>
                <w:tabs>
                  <w:tab w:val="center" w:pos="-7800"/>
                  <w:tab w:val="left" w:pos="6237"/>
                  <w:tab w:val="right" w:pos="8306"/>
                </w:tabs>
                <w:spacing w:line="360" w:lineRule="atLeast"/>
              </w:pPr>
            </w:p>
            <w:p w:rsidR="002C683D" w:rsidRDefault="002C683D">
              <w:pPr>
                <w:tabs>
                  <w:tab w:val="center" w:pos="-7800"/>
                  <w:tab w:val="left" w:pos="6237"/>
                  <w:tab w:val="right" w:pos="8306"/>
                </w:tabs>
                <w:spacing w:line="360" w:lineRule="atLeast"/>
              </w:pPr>
            </w:p>
            <w:p w:rsidR="006D12EC" w:rsidRDefault="002C683D">
              <w:pPr>
                <w:tabs>
                  <w:tab w:val="center" w:pos="-7800"/>
                  <w:tab w:val="left" w:pos="6237"/>
                  <w:tab w:val="right" w:pos="8306"/>
                </w:tabs>
                <w:spacing w:line="360" w:lineRule="atLeast"/>
                <w:rPr>
                  <w:lang w:eastAsia="lt-LT"/>
                </w:rPr>
              </w:pPr>
              <w:bookmarkStart w:id="0" w:name="_GoBack"/>
              <w:bookmarkEnd w:id="0"/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  <w:t xml:space="preserve">Ingrida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</w:p>
            <w:p w:rsidR="006D12EC" w:rsidRDefault="006D12E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6D12EC" w:rsidRDefault="006D12E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6D12EC" w:rsidRDefault="006D12EC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6D12EC" w:rsidRDefault="002C683D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Sveikatos apsaugos ministras</w:t>
              </w:r>
              <w:r>
                <w:rPr>
                  <w:lang w:eastAsia="lt-LT"/>
                </w:rPr>
                <w:tab/>
                <w:t>Arūnas Dulkys</w:t>
              </w:r>
            </w:p>
          </w:sdtContent>
        </w:sdt>
      </w:sdtContent>
    </w:sdt>
    <w:sectPr w:rsidR="006D12E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12EC" w:rsidRDefault="002C683D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6D12EC" w:rsidRDefault="002C683D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12EC" w:rsidRDefault="006D12EC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12EC" w:rsidRDefault="006D12EC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12EC" w:rsidRDefault="006D12EC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12EC" w:rsidRDefault="002C683D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6D12EC" w:rsidRDefault="002C683D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12EC" w:rsidRDefault="002C683D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6D12EC" w:rsidRDefault="006D12EC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12EC" w:rsidRDefault="002C683D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2</w:t>
    </w:r>
    <w:r>
      <w:rPr>
        <w:lang w:eastAsia="lt-LT"/>
      </w:rPr>
      <w:fldChar w:fldCharType="end"/>
    </w:r>
  </w:p>
  <w:p w:rsidR="006D12EC" w:rsidRDefault="006D12EC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12EC" w:rsidRDefault="006D12EC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2C683D"/>
    <w:rsid w:val="004C66E7"/>
    <w:rsid w:val="006D12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59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5952d47dfa0f4d1391072d45893b697c" PartId="075de7268a634304a2f45c08ed618117">
    <Part Type="preambule" DocPartId="714a7ca092c44843b244bb7ea6e5c1a3" PartId="d14687ffcba647a989db6bec98fdab5f"/>
    <Part Type="pastraipa" DocPartId="fde1eba6074a43eeb5d2073e37121671" PartId="12a40088fdb54b61ac4d643652352932"/>
    <Part Type="punktas" Nr="1" Abbr="1 p." DocPartId="38e619303c694d498fa7f6d580b6379f" PartId="6a0b4bec2cd24c199150b125bce3fe11">
      <Part Type="citata" DocPartId="e39e43d90ef841b0b6f8ac9ce17de76f" PartId="4f94b658b63e4ca2bc44ada69a27e148">
        <Part Type="papunktis" Nr="2.1.7" Abbr="2.1.7 pp." DocPartId="93c179a09dd24695b0d29ff4b0cc988c" PartId="ecde56b186464618bd3d819427589915"/>
      </Part>
    </Part>
    <Part Type="punktas" Nr="2" Abbr="2 p." DocPartId="5f2cb529294c4745911a78d090b2869b" PartId="1423ff37c4284038959a68bbaaa3197f">
      <Part Type="citata" DocPartId="5c98c7737a3c4ae382c8be6606ba9c6c" PartId="547a19fbfcf044b4a8240755db84eba7">
        <Part Type="punktas" Nr="5" Abbr="5 p." DocPartId="cb5d46d2873d44a3b51825fc54a2a7e2" PartId="8fd22022118f4e26bcd7f2fef4c5696b"/>
      </Part>
    </Part>
    <Part Type="signatura" DocPartId="082a7e5a964044ea9bf5c0f638723ea8" PartId="196bbeb1f8a747278f287a742d4f119e"/>
  </Part>
</Parts>
</file>

<file path=customXml/itemProps1.xml><?xml version="1.0" encoding="utf-8"?>
<ds:datastoreItem xmlns:ds="http://schemas.openxmlformats.org/officeDocument/2006/customXml" ds:itemID="{89231AD6-C565-430B-BA47-037E5445396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262</Words>
  <Characters>1692</Characters>
  <Application>Microsoft Office Word</Application>
  <DocSecurity>0</DocSecurity>
  <Lines>14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1951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TAMALIŪNIENĖ Vilija</cp:lastModifiedBy>
  <cp:revision>3</cp:revision>
  <cp:lastPrinted>2019-09-30T12:12:00Z</cp:lastPrinted>
  <dcterms:created xsi:type="dcterms:W3CDTF">2021-03-26T10:30:00Z</dcterms:created>
  <dcterms:modified xsi:type="dcterms:W3CDTF">2021-03-26T12:29:00Z</dcterms:modified>
</cp:coreProperties>
</file>