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23309" w14:textId="77777777" w:rsidR="006C0FB6" w:rsidRDefault="006C0FB6">
      <w:pPr>
        <w:tabs>
          <w:tab w:val="center" w:pos="4153"/>
          <w:tab w:val="right" w:pos="8306"/>
        </w:tabs>
        <w:rPr>
          <w:rFonts w:ascii="TimesLT" w:hAnsi="TimesLT"/>
          <w:lang w:val="en-US"/>
        </w:rPr>
      </w:pPr>
    </w:p>
    <w:p w14:paraId="1802330A" w14:textId="77777777" w:rsidR="006C0FB6" w:rsidRDefault="00C04DF2">
      <w:pPr>
        <w:jc w:val="center"/>
        <w:rPr>
          <w:caps/>
          <w:sz w:val="22"/>
        </w:rPr>
      </w:pPr>
      <w:r>
        <w:rPr>
          <w:caps/>
          <w:noProof/>
          <w:lang w:eastAsia="lt-LT"/>
        </w:rPr>
        <w:drawing>
          <wp:inline distT="0" distB="0" distL="0" distR="0" wp14:anchorId="18023326" wp14:editId="18023327">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1802330B" w14:textId="77777777" w:rsidR="006C0FB6" w:rsidRDefault="006C0FB6">
      <w:pPr>
        <w:jc w:val="center"/>
        <w:rPr>
          <w:caps/>
          <w:sz w:val="12"/>
          <w:szCs w:val="12"/>
        </w:rPr>
      </w:pPr>
    </w:p>
    <w:p w14:paraId="1802330C" w14:textId="77777777" w:rsidR="006C0FB6" w:rsidRDefault="00C04DF2">
      <w:pPr>
        <w:jc w:val="center"/>
        <w:rPr>
          <w:b/>
          <w:bCs/>
          <w:caps/>
        </w:rPr>
      </w:pPr>
      <w:r>
        <w:rPr>
          <w:b/>
          <w:bCs/>
          <w:caps/>
        </w:rPr>
        <w:t>LIETUVOS RESPUBLIKOS</w:t>
      </w:r>
    </w:p>
    <w:p w14:paraId="1802330D" w14:textId="77777777" w:rsidR="006C0FB6" w:rsidRDefault="00C04DF2">
      <w:pPr>
        <w:jc w:val="center"/>
        <w:rPr>
          <w:b/>
          <w:caps/>
        </w:rPr>
      </w:pPr>
      <w:r>
        <w:rPr>
          <w:b/>
          <w:caps/>
        </w:rPr>
        <w:t>ELEKTRONINIŲ RYŠIŲ ĮSTATYMO NR. IX-2135 12 IR 25 STRAIPSNIŲ PAKEITIMO</w:t>
      </w:r>
    </w:p>
    <w:p w14:paraId="1802330E" w14:textId="77777777" w:rsidR="006C0FB6" w:rsidRDefault="00C04DF2">
      <w:pPr>
        <w:jc w:val="center"/>
        <w:rPr>
          <w:caps/>
        </w:rPr>
      </w:pPr>
      <w:r>
        <w:rPr>
          <w:b/>
          <w:caps/>
        </w:rPr>
        <w:t>ĮSTATYMAS</w:t>
      </w:r>
    </w:p>
    <w:p w14:paraId="1802330F" w14:textId="77777777" w:rsidR="006C0FB6" w:rsidRDefault="006C0FB6">
      <w:pPr>
        <w:jc w:val="center"/>
        <w:rPr>
          <w:b/>
          <w:caps/>
        </w:rPr>
      </w:pPr>
    </w:p>
    <w:p w14:paraId="18023310" w14:textId="77777777" w:rsidR="006C0FB6" w:rsidRDefault="00C04DF2">
      <w:pPr>
        <w:jc w:val="center"/>
        <w:rPr>
          <w:sz w:val="22"/>
        </w:rPr>
      </w:pPr>
      <w:r>
        <w:rPr>
          <w:sz w:val="22"/>
        </w:rPr>
        <w:t>2015 m. birželio 25 d. Nr. XII-1891</w:t>
      </w:r>
    </w:p>
    <w:p w14:paraId="18023311" w14:textId="77777777" w:rsidR="006C0FB6" w:rsidRDefault="00C04DF2">
      <w:pPr>
        <w:jc w:val="center"/>
        <w:rPr>
          <w:sz w:val="22"/>
        </w:rPr>
      </w:pPr>
      <w:r>
        <w:rPr>
          <w:sz w:val="22"/>
        </w:rPr>
        <w:t>Vilnius</w:t>
      </w:r>
    </w:p>
    <w:p w14:paraId="18023312" w14:textId="77777777" w:rsidR="006C0FB6" w:rsidRDefault="006C0FB6">
      <w:pPr>
        <w:jc w:val="center"/>
        <w:rPr>
          <w:sz w:val="22"/>
        </w:rPr>
      </w:pPr>
    </w:p>
    <w:p w14:paraId="18023315" w14:textId="77777777" w:rsidR="006C0FB6" w:rsidRDefault="006C0FB6">
      <w:pPr>
        <w:tabs>
          <w:tab w:val="center" w:pos="4153"/>
          <w:tab w:val="right" w:pos="8306"/>
        </w:tabs>
        <w:rPr>
          <w:rFonts w:ascii="TimesLT" w:hAnsi="TimesLT"/>
          <w:lang w:val="en-US"/>
        </w:rPr>
      </w:pPr>
    </w:p>
    <w:p w14:paraId="18023316" w14:textId="77777777" w:rsidR="006C0FB6" w:rsidRDefault="00C04DF2">
      <w:pPr>
        <w:spacing w:line="360" w:lineRule="auto"/>
        <w:ind w:firstLine="720"/>
        <w:jc w:val="both"/>
        <w:rPr>
          <w:b/>
          <w:szCs w:val="24"/>
        </w:rPr>
      </w:pPr>
      <w:r>
        <w:rPr>
          <w:b/>
          <w:szCs w:val="24"/>
        </w:rPr>
        <w:t>1</w:t>
      </w:r>
      <w:r>
        <w:rPr>
          <w:b/>
          <w:szCs w:val="24"/>
        </w:rPr>
        <w:t xml:space="preserve"> straipsnis. </w:t>
      </w:r>
      <w:r>
        <w:rPr>
          <w:b/>
          <w:szCs w:val="24"/>
        </w:rPr>
        <w:t xml:space="preserve">12 straipsnio pakeitimas </w:t>
      </w:r>
    </w:p>
    <w:p w14:paraId="18023317" w14:textId="77777777" w:rsidR="006C0FB6" w:rsidRDefault="00C04DF2">
      <w:pPr>
        <w:suppressAutoHyphens/>
        <w:spacing w:line="360" w:lineRule="auto"/>
        <w:ind w:firstLine="720"/>
        <w:jc w:val="both"/>
        <w:rPr>
          <w:rFonts w:eastAsia="Arial Unicode MS"/>
          <w:szCs w:val="24"/>
          <w:lang w:eastAsia="ar-SA"/>
        </w:rPr>
      </w:pPr>
      <w:r>
        <w:rPr>
          <w:rFonts w:eastAsia="Arial Unicode MS"/>
          <w:szCs w:val="24"/>
          <w:lang w:eastAsia="ar-SA"/>
        </w:rPr>
        <w:t>Pakeisti 12 straipsnio 3 dalį ir ją išdėstyti taip:</w:t>
      </w:r>
    </w:p>
    <w:p w14:paraId="18023318" w14:textId="77777777" w:rsidR="006C0FB6" w:rsidRDefault="00C04DF2">
      <w:pPr>
        <w:suppressAutoHyphens/>
        <w:spacing w:line="360" w:lineRule="auto"/>
        <w:ind w:firstLine="720"/>
        <w:jc w:val="both"/>
        <w:rPr>
          <w:rFonts w:eastAsia="Arial Unicode MS"/>
          <w:szCs w:val="24"/>
          <w:lang w:eastAsia="ar-SA"/>
        </w:rPr>
      </w:pPr>
      <w:r>
        <w:rPr>
          <w:rFonts w:eastAsia="Arial Unicode MS"/>
          <w:szCs w:val="24"/>
          <w:lang w:eastAsia="ar-SA"/>
        </w:rPr>
        <w:t>„</w:t>
      </w:r>
      <w:r>
        <w:rPr>
          <w:rFonts w:eastAsia="Arial Unicode MS"/>
          <w:szCs w:val="24"/>
          <w:lang w:eastAsia="ar-SA"/>
        </w:rPr>
        <w:t>3</w:t>
      </w:r>
      <w:r>
        <w:rPr>
          <w:rFonts w:eastAsia="Arial Unicode MS"/>
          <w:szCs w:val="24"/>
          <w:lang w:eastAsia="ar-SA"/>
        </w:rPr>
        <w:t xml:space="preserve">. Valstybinė vartotojų teisių apsaugos tarnyba pagal Vartotojų teisių apsaugos įstatymo, Produktų saugos įstatymo </w:t>
      </w:r>
      <w:r>
        <w:rPr>
          <w:rFonts w:eastAsia="Arial Unicode MS"/>
          <w:szCs w:val="24"/>
          <w:lang w:eastAsia="ar-SA"/>
        </w:rPr>
        <w:t>nustatytą kompetenciją ir Vyriausybės įgaliojimus gina elektroninių ryšių vartotojų teises ir prižiūri produktų, tarp jų ir produktų, susijusių su elektroninių ryšių tinklais, paslaugomis bei radijo ryšio įrenginiais ir galiniais įrenginiais, saugą.“</w:t>
      </w:r>
    </w:p>
    <w:p w14:paraId="18023319" w14:textId="77777777" w:rsidR="006C0FB6" w:rsidRDefault="00C04DF2">
      <w:pPr>
        <w:suppressAutoHyphens/>
        <w:spacing w:line="360" w:lineRule="auto"/>
        <w:ind w:firstLine="720"/>
        <w:jc w:val="both"/>
        <w:rPr>
          <w:rFonts w:eastAsia="Arial Unicode MS"/>
          <w:szCs w:val="24"/>
          <w:lang w:eastAsia="ar-SA"/>
        </w:rPr>
      </w:pPr>
    </w:p>
    <w:p w14:paraId="1802331A" w14:textId="77777777" w:rsidR="006C0FB6" w:rsidRDefault="00C04DF2">
      <w:pPr>
        <w:suppressAutoHyphens/>
        <w:spacing w:line="360" w:lineRule="auto"/>
        <w:ind w:firstLine="720"/>
        <w:jc w:val="both"/>
        <w:rPr>
          <w:rFonts w:eastAsia="Arial Unicode MS"/>
          <w:b/>
          <w:szCs w:val="24"/>
          <w:lang w:eastAsia="ar-SA"/>
        </w:rPr>
      </w:pPr>
      <w:r>
        <w:rPr>
          <w:rFonts w:eastAsia="Arial Unicode MS"/>
          <w:b/>
          <w:szCs w:val="24"/>
          <w:lang w:eastAsia="ar-SA"/>
        </w:rPr>
        <w:t>2</w:t>
      </w:r>
      <w:r>
        <w:rPr>
          <w:rFonts w:eastAsia="Arial Unicode MS"/>
          <w:b/>
          <w:szCs w:val="24"/>
          <w:lang w:eastAsia="ar-SA"/>
        </w:rPr>
        <w:t xml:space="preserve"> straipsnis. </w:t>
      </w:r>
      <w:r>
        <w:rPr>
          <w:rFonts w:eastAsia="Arial Unicode MS"/>
          <w:b/>
          <w:szCs w:val="24"/>
          <w:lang w:eastAsia="ar-SA"/>
        </w:rPr>
        <w:t>25 straipsnio pakeitimas</w:t>
      </w:r>
    </w:p>
    <w:p w14:paraId="1802331B" w14:textId="77777777" w:rsidR="006C0FB6" w:rsidRDefault="00C04DF2">
      <w:pPr>
        <w:suppressAutoHyphens/>
        <w:spacing w:line="360" w:lineRule="auto"/>
        <w:ind w:firstLine="720"/>
        <w:jc w:val="both"/>
        <w:rPr>
          <w:rFonts w:eastAsia="Arial Unicode MS"/>
          <w:szCs w:val="24"/>
          <w:lang w:eastAsia="ar-SA"/>
        </w:rPr>
      </w:pPr>
      <w:r>
        <w:rPr>
          <w:rFonts w:eastAsia="Arial Unicode MS"/>
          <w:szCs w:val="24"/>
          <w:lang w:eastAsia="ar-SA"/>
        </w:rPr>
        <w:t>Pakeisti 25 straipsnio 6 dalį ir ją išdėstyti taip:</w:t>
      </w:r>
    </w:p>
    <w:p w14:paraId="1802331C" w14:textId="77777777" w:rsidR="006C0FB6" w:rsidRDefault="00C04DF2">
      <w:pPr>
        <w:suppressAutoHyphens/>
        <w:spacing w:line="360" w:lineRule="auto"/>
        <w:ind w:firstLine="720"/>
        <w:jc w:val="both"/>
        <w:rPr>
          <w:rFonts w:eastAsia="Arial Unicode MS"/>
          <w:szCs w:val="24"/>
          <w:lang w:eastAsia="ar-SA"/>
        </w:rPr>
      </w:pPr>
      <w:r>
        <w:rPr>
          <w:rFonts w:eastAsia="Arial Unicode MS"/>
          <w:szCs w:val="24"/>
          <w:lang w:eastAsia="ar-SA"/>
        </w:rPr>
        <w:t>„</w:t>
      </w:r>
      <w:r>
        <w:rPr>
          <w:rFonts w:eastAsia="Arial Unicode MS"/>
          <w:szCs w:val="24"/>
          <w:lang w:eastAsia="ar-SA"/>
        </w:rPr>
        <w:t>6</w:t>
      </w:r>
      <w:r>
        <w:rPr>
          <w:rFonts w:eastAsia="Arial Unicode MS"/>
          <w:szCs w:val="24"/>
          <w:lang w:eastAsia="ar-SA"/>
        </w:rPr>
        <w:t>. Draudžiama komerciniais tikslais gaminti, laikyti, naudoti, importuoti, eksportuoti, parduoti, nuomoti ar kitaip perleisti, pakeisti, instaliuoti, priž</w:t>
      </w:r>
      <w:r>
        <w:rPr>
          <w:rFonts w:eastAsia="Arial Unicode MS"/>
          <w:szCs w:val="24"/>
          <w:lang w:eastAsia="ar-SA"/>
        </w:rPr>
        <w:t>iūrėti dekoderius, kitus įrenginius ar programinę įrangą, kuri suteiktų galimybę neteisėtai gauti prieigą prie apsaugotųjų paslaugų. Reklamuoti šią įrangą draudžiama. Asmenys, padarę šioje dalyje nurodytas draudžiamas veikas, atsako įstatymų nustatyta tvar</w:t>
      </w:r>
      <w:r>
        <w:rPr>
          <w:rFonts w:eastAsia="Arial Unicode MS"/>
          <w:szCs w:val="24"/>
          <w:lang w:eastAsia="ar-SA"/>
        </w:rPr>
        <w:t>ka. Kaip laikomasi šios dalies nuostatų, prižiūri Valstybinė vartotojų teisių apsaugos tarnyba Vyriausybės nustatyta tvarka.“</w:t>
      </w:r>
    </w:p>
    <w:p w14:paraId="1802331D" w14:textId="77777777" w:rsidR="006C0FB6" w:rsidRDefault="00C04DF2">
      <w:pPr>
        <w:suppressAutoHyphens/>
        <w:spacing w:line="360" w:lineRule="auto"/>
        <w:ind w:firstLine="720"/>
        <w:jc w:val="both"/>
        <w:rPr>
          <w:rFonts w:eastAsia="Arial Unicode MS"/>
          <w:szCs w:val="24"/>
          <w:lang w:eastAsia="ar-SA"/>
        </w:rPr>
      </w:pPr>
    </w:p>
    <w:p w14:paraId="1802331E" w14:textId="77777777" w:rsidR="006C0FB6" w:rsidRDefault="00C04DF2">
      <w:pPr>
        <w:spacing w:line="360" w:lineRule="auto"/>
        <w:ind w:firstLine="720"/>
        <w:rPr>
          <w:b/>
          <w:szCs w:val="24"/>
        </w:rPr>
      </w:pPr>
      <w:r>
        <w:rPr>
          <w:b/>
          <w:szCs w:val="24"/>
        </w:rPr>
        <w:t>3</w:t>
      </w:r>
      <w:r>
        <w:rPr>
          <w:b/>
          <w:szCs w:val="24"/>
        </w:rPr>
        <w:t xml:space="preserve"> straipsnis. </w:t>
      </w:r>
      <w:r>
        <w:rPr>
          <w:b/>
          <w:szCs w:val="24"/>
        </w:rPr>
        <w:t>Įstatymo įsigaliojimas ir įgyvendinimas</w:t>
      </w:r>
    </w:p>
    <w:p w14:paraId="1802331F" w14:textId="77777777" w:rsidR="006C0FB6" w:rsidRDefault="00C04DF2">
      <w:pPr>
        <w:tabs>
          <w:tab w:val="left" w:pos="851"/>
        </w:tabs>
        <w:spacing w:line="360" w:lineRule="auto"/>
        <w:ind w:firstLine="720"/>
        <w:rPr>
          <w:szCs w:val="24"/>
        </w:rPr>
      </w:pPr>
      <w:r>
        <w:rPr>
          <w:szCs w:val="24"/>
        </w:rPr>
        <w:t>1</w:t>
      </w:r>
      <w:r>
        <w:rPr>
          <w:szCs w:val="24"/>
        </w:rPr>
        <w:t xml:space="preserve">. Šis įstatymas, išskyrus šio straipsnio 2 dalį, įsigalioja </w:t>
      </w:r>
      <w:r>
        <w:rPr>
          <w:szCs w:val="24"/>
        </w:rPr>
        <w:t>2015 m. liepos 1 d.</w:t>
      </w:r>
    </w:p>
    <w:p w14:paraId="18023320" w14:textId="77777777" w:rsidR="006C0FB6" w:rsidRDefault="00C04DF2">
      <w:pPr>
        <w:tabs>
          <w:tab w:val="left" w:pos="851"/>
        </w:tabs>
        <w:suppressAutoHyphens/>
        <w:spacing w:line="360" w:lineRule="auto"/>
        <w:ind w:firstLine="720"/>
        <w:jc w:val="both"/>
        <w:rPr>
          <w:rFonts w:eastAsia="Arial Unicode MS"/>
          <w:szCs w:val="24"/>
          <w:lang w:eastAsia="ar-SA"/>
        </w:rPr>
      </w:pPr>
      <w:r>
        <w:rPr>
          <w:rFonts w:eastAsia="Arial Unicode MS"/>
          <w:szCs w:val="24"/>
          <w:lang w:eastAsia="ar-SA"/>
        </w:rPr>
        <w:t>2</w:t>
      </w:r>
      <w:r>
        <w:rPr>
          <w:rFonts w:eastAsia="Arial Unicode MS"/>
          <w:szCs w:val="24"/>
          <w:lang w:eastAsia="ar-SA"/>
        </w:rPr>
        <w:t>. Lietuvos Respublikos Vyriausybė ir jos įgaliota institucija iki šio įstatymo įsigaliojimo priima šio įstatymo įgyvendinamuosius teisės aktus.</w:t>
      </w:r>
    </w:p>
    <w:p w14:paraId="18023321" w14:textId="77777777" w:rsidR="006C0FB6" w:rsidRDefault="00C04DF2">
      <w:pPr>
        <w:spacing w:line="360" w:lineRule="auto"/>
        <w:ind w:firstLine="720"/>
        <w:jc w:val="both"/>
      </w:pPr>
    </w:p>
    <w:bookmarkStart w:id="0" w:name="_GoBack" w:displacedByCustomXml="prev"/>
    <w:p w14:paraId="18023322" w14:textId="77777777" w:rsidR="006C0FB6" w:rsidRDefault="00C04DF2">
      <w:pPr>
        <w:spacing w:line="360" w:lineRule="auto"/>
        <w:ind w:firstLine="720"/>
        <w:jc w:val="both"/>
        <w:rPr>
          <w:i/>
          <w:szCs w:val="24"/>
        </w:rPr>
      </w:pPr>
      <w:r>
        <w:rPr>
          <w:i/>
          <w:szCs w:val="24"/>
        </w:rPr>
        <w:t>Skelbiu šį Lietuvos Respublikos Seimo priimtą įstatymą.</w:t>
      </w:r>
    </w:p>
    <w:p w14:paraId="18023323" w14:textId="77777777" w:rsidR="006C0FB6" w:rsidRDefault="006C0FB6">
      <w:pPr>
        <w:spacing w:line="360" w:lineRule="auto"/>
        <w:rPr>
          <w:i/>
          <w:szCs w:val="24"/>
        </w:rPr>
      </w:pPr>
    </w:p>
    <w:p w14:paraId="18023324" w14:textId="77777777" w:rsidR="006C0FB6" w:rsidRDefault="006C0FB6">
      <w:pPr>
        <w:spacing w:line="360" w:lineRule="auto"/>
      </w:pPr>
    </w:p>
    <w:p w14:paraId="18023325" w14:textId="77777777" w:rsidR="006C0FB6" w:rsidRDefault="00C04DF2">
      <w:pPr>
        <w:tabs>
          <w:tab w:val="right" w:pos="9356"/>
        </w:tabs>
      </w:pPr>
      <w:r>
        <w:t>Respublikos Prezidentė</w:t>
      </w:r>
      <w:r>
        <w:rPr>
          <w:caps/>
        </w:rPr>
        <w:tab/>
      </w:r>
      <w:r>
        <w:t>Dalia Grybauskaitė</w:t>
      </w:r>
    </w:p>
    <w:bookmarkEnd w:id="0" w:displacedByCustomXml="next"/>
    <w:sectPr w:rsidR="006C0FB6">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2332A" w14:textId="77777777" w:rsidR="006C0FB6" w:rsidRDefault="00C04DF2">
      <w:pPr>
        <w:rPr>
          <w:rFonts w:ascii="TimesLT" w:hAnsi="TimesLT"/>
          <w:lang w:val="en-US"/>
        </w:rPr>
      </w:pPr>
      <w:r>
        <w:rPr>
          <w:rFonts w:ascii="TimesLT" w:hAnsi="TimesLT"/>
          <w:lang w:val="en-US"/>
        </w:rPr>
        <w:separator/>
      </w:r>
    </w:p>
  </w:endnote>
  <w:endnote w:type="continuationSeparator" w:id="0">
    <w:p w14:paraId="1802332B" w14:textId="77777777" w:rsidR="006C0FB6" w:rsidRDefault="00C04DF2">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23330" w14:textId="77777777" w:rsidR="006C0FB6" w:rsidRDefault="00C04DF2">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18023331" w14:textId="77777777" w:rsidR="006C0FB6" w:rsidRDefault="006C0FB6">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23332" w14:textId="77777777" w:rsidR="006C0FB6" w:rsidRDefault="00C04DF2">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14:paraId="18023333" w14:textId="77777777" w:rsidR="006C0FB6" w:rsidRDefault="006C0FB6">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23335" w14:textId="77777777" w:rsidR="006C0FB6" w:rsidRDefault="006C0FB6">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23328" w14:textId="77777777" w:rsidR="006C0FB6" w:rsidRDefault="00C04DF2">
      <w:pPr>
        <w:rPr>
          <w:rFonts w:ascii="TimesLT" w:hAnsi="TimesLT"/>
          <w:lang w:val="en-US"/>
        </w:rPr>
      </w:pPr>
      <w:r>
        <w:rPr>
          <w:rFonts w:ascii="TimesLT" w:hAnsi="TimesLT"/>
          <w:lang w:val="en-US"/>
        </w:rPr>
        <w:separator/>
      </w:r>
    </w:p>
  </w:footnote>
  <w:footnote w:type="continuationSeparator" w:id="0">
    <w:p w14:paraId="18023329" w14:textId="77777777" w:rsidR="006C0FB6" w:rsidRDefault="00C04DF2">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2332C" w14:textId="77777777" w:rsidR="006C0FB6" w:rsidRDefault="00C04DF2">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1802332D" w14:textId="77777777" w:rsidR="006C0FB6" w:rsidRDefault="006C0FB6">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2332E" w14:textId="77777777" w:rsidR="006C0FB6" w:rsidRDefault="00C04DF2">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14:paraId="1802332F" w14:textId="77777777" w:rsidR="006C0FB6" w:rsidRDefault="006C0FB6">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23334" w14:textId="77777777" w:rsidR="006C0FB6" w:rsidRDefault="006C0FB6">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308"/>
    <w:rsid w:val="006C0FB6"/>
    <w:rsid w:val="00C04DF2"/>
    <w:rsid w:val="00F923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2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1464</Characters>
  <Application>Microsoft Office Word</Application>
  <DocSecurity>0</DocSecurity>
  <Lines>12</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1665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2015-07-01T08:13:00Z</dcterms:created>
  <dc:creator>MANIUŠKIENĖ Violeta</dc:creator>
  <lastModifiedBy>GUMBYTĖ Danguolė</lastModifiedBy>
  <lastPrinted>2015-06-25T17:53:00Z</lastPrinted>
  <dcterms:modified xsi:type="dcterms:W3CDTF">2015-07-01T08:29:00Z</dcterms:modified>
  <revision>3</revision>
</coreProperties>
</file>