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2082d7e31a214b52b61d76f148e9ac40"/>
        <w:id w:val="95448226"/>
        <w:lock w:val="sdtLocked"/>
      </w:sdtPr>
      <w:sdtEndPr/>
      <w:sdtContent>
        <w:p w14:paraId="6F4481AE" w14:textId="77777777" w:rsidR="00E92F0F" w:rsidRDefault="00E92F0F">
          <w:pPr>
            <w:tabs>
              <w:tab w:val="center" w:pos="4819"/>
              <w:tab w:val="right" w:pos="9638"/>
            </w:tabs>
          </w:pPr>
        </w:p>
        <w:p w14:paraId="322FF057" w14:textId="77777777" w:rsidR="00E92F0F" w:rsidRDefault="00E92F0F">
          <w:pPr>
            <w:tabs>
              <w:tab w:val="center" w:pos="4819"/>
              <w:tab w:val="right" w:pos="9638"/>
            </w:tabs>
          </w:pPr>
        </w:p>
        <w:p w14:paraId="74240475" w14:textId="77777777" w:rsidR="00E92F0F" w:rsidRDefault="00E92F0F">
          <w:pPr>
            <w:jc w:val="center"/>
            <w:rPr>
              <w:b/>
              <w:bCs/>
              <w:color w:val="000000"/>
              <w:szCs w:val="24"/>
              <w:lang w:val="lt"/>
            </w:rPr>
          </w:pPr>
        </w:p>
        <w:p w14:paraId="24CBE7F4" w14:textId="77777777" w:rsidR="00E92F0F" w:rsidRDefault="00C943A7">
          <w:pPr>
            <w:jc w:val="center"/>
            <w:rPr>
              <w:szCs w:val="24"/>
            </w:rPr>
          </w:pPr>
          <w:r>
            <w:rPr>
              <w:szCs w:val="24"/>
            </w:rPr>
            <w:object w:dxaOrig="720" w:dyaOrig="870" w14:anchorId="58FD34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6pt;height:43.8pt;visibility:visible;mso-wrap-style:square" o:ole="">
                <v:imagedata r:id="rId12" o:title=""/>
              </v:shape>
              <o:OLEObject Type="Embed" ProgID="Word.Picture.8" ShapeID="Picture 1" DrawAspect="Content" ObjectID="_1838802350" r:id="rId13"/>
            </w:object>
          </w:r>
        </w:p>
        <w:p w14:paraId="3D8E4166" w14:textId="77777777" w:rsidR="00E92F0F" w:rsidRDefault="00E92F0F">
          <w:pPr>
            <w:jc w:val="center"/>
            <w:rPr>
              <w:b/>
              <w:bCs/>
              <w:color w:val="000000"/>
              <w:szCs w:val="24"/>
              <w:lang w:val="lt"/>
            </w:rPr>
          </w:pPr>
        </w:p>
        <w:p w14:paraId="156FC405" w14:textId="77777777" w:rsidR="00E92F0F" w:rsidRDefault="00C943A7">
          <w:pPr>
            <w:jc w:val="center"/>
            <w:rPr>
              <w:b/>
              <w:bCs/>
              <w:color w:val="000000"/>
              <w:szCs w:val="24"/>
              <w:lang w:val="lt"/>
            </w:rPr>
          </w:pPr>
          <w:r>
            <w:rPr>
              <w:b/>
              <w:bCs/>
              <w:color w:val="000000"/>
              <w:szCs w:val="24"/>
              <w:lang w:val="lt"/>
            </w:rPr>
            <w:t>LIETUVOS RESPUBLIKOS SVEIKATOS APSAUGOS MINISTRAS</w:t>
          </w:r>
        </w:p>
        <w:p w14:paraId="7BBF9EBF" w14:textId="77777777" w:rsidR="00E92F0F" w:rsidRDefault="00E92F0F">
          <w:pPr>
            <w:ind w:firstLine="62"/>
            <w:jc w:val="center"/>
            <w:rPr>
              <w:b/>
              <w:bCs/>
              <w:color w:val="000000"/>
              <w:szCs w:val="24"/>
              <w:lang w:val="lt"/>
            </w:rPr>
          </w:pPr>
        </w:p>
        <w:p w14:paraId="013A08AA" w14:textId="77777777" w:rsidR="00E92F0F" w:rsidRDefault="00C943A7">
          <w:pPr>
            <w:jc w:val="center"/>
            <w:rPr>
              <w:b/>
              <w:bCs/>
              <w:color w:val="000000"/>
              <w:szCs w:val="24"/>
              <w:lang w:val="lt"/>
            </w:rPr>
          </w:pPr>
          <w:r>
            <w:rPr>
              <w:b/>
              <w:bCs/>
              <w:color w:val="000000"/>
              <w:szCs w:val="24"/>
              <w:lang w:val="lt"/>
            </w:rPr>
            <w:t>ĮSAKYMAS</w:t>
          </w:r>
        </w:p>
        <w:p w14:paraId="2A6B1E3A" w14:textId="77777777" w:rsidR="00E92F0F" w:rsidRDefault="00C943A7">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 PAKEITIMO</w:t>
          </w:r>
        </w:p>
        <w:p w14:paraId="6A7360F3" w14:textId="77777777" w:rsidR="00E92F0F" w:rsidRDefault="00E92F0F">
          <w:pPr>
            <w:jc w:val="center"/>
            <w:rPr>
              <w:szCs w:val="24"/>
            </w:rPr>
          </w:pPr>
        </w:p>
        <w:p w14:paraId="675B335D" w14:textId="2595523A" w:rsidR="00E92F0F" w:rsidRDefault="00C943A7">
          <w:pPr>
            <w:jc w:val="center"/>
            <w:rPr>
              <w:szCs w:val="24"/>
            </w:rPr>
          </w:pPr>
          <w:r>
            <w:rPr>
              <w:szCs w:val="24"/>
            </w:rPr>
            <w:t xml:space="preserve">2026  m. </w:t>
          </w:r>
          <w:r w:rsidR="008207B2">
            <w:rPr>
              <w:szCs w:val="24"/>
            </w:rPr>
            <w:t>balandžio 27</w:t>
          </w:r>
          <w:r>
            <w:rPr>
              <w:szCs w:val="24"/>
            </w:rPr>
            <w:t xml:space="preserve"> d. Nr. V-</w:t>
          </w:r>
          <w:r w:rsidR="008207B2">
            <w:rPr>
              <w:szCs w:val="24"/>
            </w:rPr>
            <w:t>430</w:t>
          </w:r>
        </w:p>
        <w:p w14:paraId="30CE5A4B" w14:textId="77777777" w:rsidR="00E92F0F" w:rsidRDefault="00C943A7">
          <w:pPr>
            <w:jc w:val="center"/>
            <w:rPr>
              <w:szCs w:val="24"/>
            </w:rPr>
          </w:pPr>
          <w:r>
            <w:rPr>
              <w:szCs w:val="24"/>
            </w:rPr>
            <w:t>Vilnius</w:t>
          </w:r>
        </w:p>
        <w:p w14:paraId="776AAB1C" w14:textId="77777777" w:rsidR="00E92F0F" w:rsidRDefault="00E92F0F">
          <w:pPr>
            <w:ind w:firstLine="851"/>
            <w:jc w:val="both"/>
            <w:rPr>
              <w:szCs w:val="24"/>
            </w:rPr>
          </w:pPr>
        </w:p>
        <w:sdt>
          <w:sdtPr>
            <w:alias w:val="pastraipa"/>
            <w:tag w:val="part_d5a79d2fd57a444a94f50d6575ea8c2d"/>
            <w:id w:val="1251775792"/>
            <w:lock w:val="sdtLocked"/>
          </w:sdtPr>
          <w:sdtEndPr/>
          <w:sdtContent>
            <w:p w14:paraId="52335665" w14:textId="19E50FBA" w:rsidR="00E92F0F" w:rsidRDefault="00C943A7">
              <w:pPr>
                <w:ind w:firstLine="720"/>
                <w:jc w:val="both"/>
                <w:rPr>
                  <w:szCs w:val="24"/>
                </w:rPr>
              </w:pPr>
              <w:r>
                <w:t>P a k e i č i u 2022–2030 metų plėtros programos valdytojos Lietuvos Respublikos sveikatos apsaugos ministerijos sveikatos priežiūros kokybės ir efektyvumo didinimo plėtros programos pažangos priemonės Nr. 11</w:t>
              </w:r>
              <w:r>
                <w:rPr>
                  <w:caps/>
                </w:rPr>
                <w:t>-002-02-11-01 </w:t>
              </w:r>
              <w:r>
                <w:t xml:space="preserve">„Gerinti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w:t>
              </w:r>
              <w:r>
                <w:t>Nr. 11</w:t>
              </w:r>
              <w:r>
                <w:rPr>
                  <w:caps/>
                </w:rPr>
                <w:t>-002-02-11-01 </w:t>
              </w:r>
              <w:r>
                <w:t xml:space="preserve">„Gerinti sveikatos priežiūros paslaugų kokybę ir prieinamumą“ aprašo patvirtinimo“, ir </w:t>
              </w:r>
              <w:r>
                <w:rPr>
                  <w:color w:val="000000"/>
                  <w:szCs w:val="24"/>
                </w:rPr>
                <w:t>jį papildau 36 priedu (pridedama).</w:t>
              </w:r>
            </w:p>
            <w:p w14:paraId="16863909" w14:textId="77777777" w:rsidR="00E92F0F" w:rsidRDefault="00E92F0F">
              <w:pPr>
                <w:jc w:val="both"/>
                <w:rPr>
                  <w:color w:val="000000"/>
                  <w:szCs w:val="24"/>
                  <w:lang w:val="lt"/>
                </w:rPr>
              </w:pPr>
            </w:p>
            <w:p w14:paraId="3646C7AA" w14:textId="77777777" w:rsidR="00E92F0F" w:rsidRDefault="00E92F0F">
              <w:pPr>
                <w:jc w:val="both"/>
                <w:rPr>
                  <w:color w:val="000000"/>
                </w:rPr>
              </w:pPr>
            </w:p>
            <w:p w14:paraId="5466A3D7" w14:textId="77777777" w:rsidR="00E92F0F" w:rsidRDefault="00C943A7">
              <w:pPr>
                <w:jc w:val="both"/>
                <w:rPr>
                  <w:color w:val="000000"/>
                </w:rPr>
              </w:pPr>
            </w:p>
          </w:sdtContent>
        </w:sdt>
        <w:sdt>
          <w:sdtPr>
            <w:alias w:val="signatura"/>
            <w:tag w:val="part_bb3f8397b24546e68b256881a923ec6f"/>
            <w:id w:val="-1150440340"/>
            <w:lock w:val="sdtLocked"/>
          </w:sdtPr>
          <w:sdtEndPr/>
          <w:sdtContent>
            <w:p w14:paraId="00A85C35" w14:textId="7E9AF63A" w:rsidR="00E92F0F" w:rsidRDefault="00C943A7">
              <w:pPr>
                <w:spacing w:line="276" w:lineRule="auto"/>
                <w:jc w:val="both"/>
                <w:rPr>
                  <w:color w:val="000000"/>
                  <w:szCs w:val="24"/>
                  <w:lang w:eastAsia="lt-LT"/>
                </w:rPr>
              </w:pPr>
              <w:r>
                <w:rPr>
                  <w:color w:val="000000"/>
                  <w:szCs w:val="24"/>
                  <w:lang w:eastAsia="lt-LT"/>
                </w:rPr>
                <w:t>Sveikatos apsaugos ministrė</w:t>
              </w:r>
              <w:r>
                <w:rPr>
                  <w:color w:val="000000"/>
                  <w:szCs w:val="24"/>
                  <w:lang w:eastAsia="lt-LT"/>
                </w:rPr>
                <w:tab/>
              </w:r>
              <w:r>
                <w:rPr>
                  <w:color w:val="000000"/>
                  <w:szCs w:val="24"/>
                  <w:lang w:eastAsia="lt-LT"/>
                </w:rPr>
                <w:tab/>
              </w:r>
              <w:r>
                <w:rPr>
                  <w:color w:val="000000"/>
                  <w:szCs w:val="24"/>
                  <w:lang w:eastAsia="lt-LT"/>
                </w:rPr>
                <w:tab/>
              </w:r>
              <w:r>
                <w:rPr>
                  <w:color w:val="000000"/>
                </w:rPr>
                <w:t xml:space="preserve">Marija </w:t>
              </w:r>
              <w:proofErr w:type="spellStart"/>
              <w:r>
                <w:rPr>
                  <w:color w:val="000000"/>
                </w:rPr>
                <w:t>Jakubauskienė</w:t>
              </w:r>
              <w:proofErr w:type="spellEnd"/>
            </w:p>
            <w:p w14:paraId="55E5FC59" w14:textId="77777777" w:rsidR="00E92F0F" w:rsidRDefault="00E92F0F">
              <w:pPr>
                <w:jc w:val="both"/>
                <w:rPr>
                  <w:color w:val="000000"/>
                </w:rPr>
              </w:pPr>
            </w:p>
            <w:p w14:paraId="730ECAC8" w14:textId="77777777" w:rsidR="00E92F0F" w:rsidRDefault="00E92F0F">
              <w:pPr>
                <w:jc w:val="both"/>
                <w:rPr>
                  <w:color w:val="000000"/>
                  <w:szCs w:val="24"/>
                  <w:lang w:val="lt"/>
                </w:rPr>
              </w:pPr>
            </w:p>
            <w:p w14:paraId="198647E8" w14:textId="77777777" w:rsidR="00E92F0F" w:rsidRDefault="00E92F0F">
              <w:pPr>
                <w:jc w:val="both"/>
                <w:rPr>
                  <w:color w:val="000000"/>
                  <w:szCs w:val="24"/>
                  <w:lang w:val="lt"/>
                </w:rPr>
              </w:pPr>
            </w:p>
            <w:p w14:paraId="2BF96903" w14:textId="77777777" w:rsidR="00E92F0F" w:rsidRDefault="00E92F0F">
              <w:pPr>
                <w:tabs>
                  <w:tab w:val="center" w:pos="4819"/>
                  <w:tab w:val="right" w:pos="9638"/>
                </w:tabs>
              </w:pPr>
            </w:p>
            <w:p w14:paraId="1A3E7262" w14:textId="77777777" w:rsidR="00E92F0F" w:rsidRDefault="00C943A7">
              <w:pPr>
                <w:tabs>
                  <w:tab w:val="center" w:pos="4819"/>
                  <w:tab w:val="right" w:pos="9638"/>
                </w:tabs>
              </w:pPr>
            </w:p>
          </w:sdtContent>
        </w:sdt>
      </w:sdtContent>
    </w:sdt>
    <w:sdt>
      <w:sdtPr>
        <w:alias w:val="36 pr."/>
        <w:tag w:val="part_cad94e60f8cc4004916c29cb8c73f501"/>
        <w:id w:val="1506704035"/>
        <w:lock w:val="sdtLocked"/>
      </w:sdtPr>
      <w:sdtEndPr/>
      <w:sdtContent>
        <w:p w14:paraId="03990168" w14:textId="77777777" w:rsidR="008207B2" w:rsidRDefault="008207B2">
          <w:pPr>
            <w:tabs>
              <w:tab w:val="center" w:pos="4819"/>
              <w:tab w:val="right" w:pos="9638"/>
            </w:tabs>
            <w:ind w:firstLine="9639"/>
            <w:sectPr w:rsidR="008207B2" w:rsidSect="008207B2">
              <w:headerReference w:type="even" r:id="rId14"/>
              <w:headerReference w:type="default" r:id="rId15"/>
              <w:footerReference w:type="even" r:id="rId16"/>
              <w:footerReference w:type="default" r:id="rId17"/>
              <w:headerReference w:type="first" r:id="rId18"/>
              <w:footerReference w:type="first" r:id="rId19"/>
              <w:pgSz w:w="11906" w:h="16838"/>
              <w:pgMar w:top="567" w:right="1134" w:bottom="1134" w:left="1701" w:header="567" w:footer="567" w:gutter="0"/>
              <w:pgNumType w:start="1"/>
              <w:cols w:space="1296"/>
              <w:titlePg/>
              <w:docGrid w:linePitch="360"/>
            </w:sectPr>
          </w:pPr>
        </w:p>
        <w:p w14:paraId="68B6C85B" w14:textId="77777777" w:rsidR="00E92F0F" w:rsidRDefault="00C943A7">
          <w:pPr>
            <w:tabs>
              <w:tab w:val="center" w:pos="4819"/>
              <w:tab w:val="right" w:pos="9638"/>
            </w:tabs>
            <w:ind w:firstLine="9639"/>
            <w:rPr>
              <w:szCs w:val="24"/>
            </w:rPr>
          </w:pPr>
          <w:r>
            <w:rPr>
              <w:szCs w:val="24"/>
            </w:rPr>
            <w:lastRenderedPageBreak/>
            <w:t xml:space="preserve">2022–2030 metų plėtros programos valdytojos </w:t>
          </w:r>
        </w:p>
        <w:p w14:paraId="47313216" w14:textId="77777777" w:rsidR="00E92F0F" w:rsidRDefault="00C943A7">
          <w:pPr>
            <w:ind w:firstLine="9639"/>
            <w:rPr>
              <w:szCs w:val="24"/>
            </w:rPr>
          </w:pPr>
          <w:r>
            <w:rPr>
              <w:szCs w:val="24"/>
            </w:rPr>
            <w:t xml:space="preserve">Lietuvos Respublikos sveikatos apsaugos </w:t>
          </w:r>
        </w:p>
        <w:p w14:paraId="455B4677" w14:textId="77777777" w:rsidR="00E92F0F" w:rsidRDefault="00C943A7">
          <w:pPr>
            <w:ind w:firstLine="9639"/>
            <w:rPr>
              <w:szCs w:val="24"/>
            </w:rPr>
          </w:pPr>
          <w:r>
            <w:rPr>
              <w:szCs w:val="24"/>
            </w:rPr>
            <w:t xml:space="preserve">ministerijos sveikatos priežiūros kokybės ir </w:t>
          </w:r>
        </w:p>
        <w:p w14:paraId="59AB2037" w14:textId="77777777" w:rsidR="00E92F0F" w:rsidRDefault="00C943A7">
          <w:pPr>
            <w:ind w:firstLine="9639"/>
            <w:rPr>
              <w:szCs w:val="24"/>
            </w:rPr>
          </w:pPr>
          <w:r>
            <w:rPr>
              <w:szCs w:val="24"/>
            </w:rPr>
            <w:t xml:space="preserve">efektyvumo didinimo plėtros programos </w:t>
          </w:r>
        </w:p>
        <w:p w14:paraId="14FFC7C8" w14:textId="77777777" w:rsidR="00E92F0F" w:rsidRDefault="00C943A7">
          <w:pPr>
            <w:ind w:firstLine="9639"/>
            <w:rPr>
              <w:szCs w:val="24"/>
            </w:rPr>
          </w:pPr>
          <w:r>
            <w:rPr>
              <w:szCs w:val="24"/>
            </w:rPr>
            <w:t xml:space="preserve">pažangos priemonės Nr. 11-002-02-11-01 </w:t>
          </w:r>
        </w:p>
        <w:p w14:paraId="33A0096A" w14:textId="77777777" w:rsidR="00E92F0F" w:rsidRDefault="00C943A7">
          <w:pPr>
            <w:ind w:firstLine="9639"/>
            <w:rPr>
              <w:szCs w:val="24"/>
            </w:rPr>
          </w:pPr>
          <w:r>
            <w:rPr>
              <w:szCs w:val="24"/>
            </w:rPr>
            <w:t xml:space="preserve">„Gerinti sveikatos priežiūros paslaugų kokybę </w:t>
          </w:r>
        </w:p>
        <w:p w14:paraId="1D960578" w14:textId="77777777" w:rsidR="00E92F0F" w:rsidRDefault="00C943A7">
          <w:pPr>
            <w:ind w:firstLine="9639"/>
            <w:rPr>
              <w:szCs w:val="24"/>
            </w:rPr>
          </w:pPr>
          <w:r>
            <w:rPr>
              <w:szCs w:val="24"/>
            </w:rPr>
            <w:t xml:space="preserve">ir prieinamumą“ aprašo </w:t>
          </w:r>
        </w:p>
        <w:p w14:paraId="1F5C9DE5" w14:textId="77777777" w:rsidR="00E92F0F" w:rsidRDefault="00C943A7">
          <w:pPr>
            <w:ind w:firstLine="9639"/>
            <w:rPr>
              <w:szCs w:val="24"/>
            </w:rPr>
          </w:pPr>
          <w:sdt>
            <w:sdtPr>
              <w:alias w:val="Numeris"/>
              <w:tag w:val="nr_cad94e60f8cc4004916c29cb8c73f501"/>
              <w:id w:val="-637494168"/>
              <w:lock w:val="sdtLocked"/>
            </w:sdtPr>
            <w:sdtEndPr/>
            <w:sdtContent>
              <w:r>
                <w:rPr>
                  <w:szCs w:val="24"/>
                </w:rPr>
                <w:t>36</w:t>
              </w:r>
            </w:sdtContent>
          </w:sdt>
          <w:r>
            <w:rPr>
              <w:szCs w:val="24"/>
            </w:rPr>
            <w:t xml:space="preserve"> priedas  </w:t>
          </w:r>
        </w:p>
        <w:p w14:paraId="3F2210BD" w14:textId="77777777" w:rsidR="00E92F0F" w:rsidRDefault="00E92F0F">
          <w:pPr>
            <w:jc w:val="center"/>
            <w:rPr>
              <w:szCs w:val="24"/>
            </w:rPr>
          </w:pPr>
        </w:p>
        <w:sdt>
          <w:sdtPr>
            <w:alias w:val="Pavadinimas"/>
            <w:tag w:val="title_cad94e60f8cc4004916c29cb8c73f501"/>
            <w:id w:val="-1877070436"/>
            <w:lock w:val="sdtLocked"/>
          </w:sdtPr>
          <w:sdtEndPr/>
          <w:sdtContent>
            <w:p w14:paraId="18E9057E" w14:textId="77777777" w:rsidR="00E92F0F" w:rsidRDefault="00C943A7">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14:paraId="3E847CA7" w14:textId="77777777" w:rsidR="00E92F0F" w:rsidRDefault="00C943A7">
              <w:pPr>
                <w:jc w:val="center"/>
                <w:rPr>
                  <w:b/>
                  <w:szCs w:val="24"/>
                </w:rPr>
              </w:pPr>
              <w:r>
                <w:rPr>
                  <w:b/>
                  <w:bCs/>
                  <w:szCs w:val="24"/>
                </w:rPr>
                <w:t>PROJEKTŲ FINANSAVIMO SĄLYGŲ APRAŠAS NR. 36</w:t>
              </w:r>
            </w:p>
          </w:sdtContent>
        </w:sdt>
        <w:p w14:paraId="7BAEF040" w14:textId="77777777" w:rsidR="00E92F0F" w:rsidRDefault="00E92F0F">
          <w:pPr>
            <w:rPr>
              <w:bCs/>
              <w:i/>
              <w:szCs w:val="24"/>
            </w:rPr>
          </w:pPr>
        </w:p>
        <w:sdt>
          <w:sdtPr>
            <w:alias w:val="skyrius"/>
            <w:tag w:val="part_55e9c18924df427688493de915d2ad4e"/>
            <w:id w:val="-190835317"/>
            <w:lock w:val="sdtLocked"/>
          </w:sdtPr>
          <w:sdtEndPr/>
          <w:sdtContent>
            <w:p w14:paraId="0143C270" w14:textId="77777777" w:rsidR="00E92F0F" w:rsidRDefault="00C943A7">
              <w:pPr>
                <w:spacing w:line="259" w:lineRule="auto"/>
                <w:jc w:val="center"/>
                <w:rPr>
                  <w:b/>
                  <w:bCs/>
                </w:rPr>
              </w:pPr>
              <w:sdt>
                <w:sdtPr>
                  <w:alias w:val="Numeris"/>
                  <w:tag w:val="nr_55e9c18924df427688493de915d2ad4e"/>
                  <w:id w:val="-63951893"/>
                  <w:lock w:val="sdtLocked"/>
                </w:sdtPr>
                <w:sdtEndPr/>
                <w:sdtContent>
                  <w:r>
                    <w:rPr>
                      <w:b/>
                      <w:bCs/>
                    </w:rPr>
                    <w:t>I</w:t>
                  </w:r>
                </w:sdtContent>
              </w:sdt>
              <w:r>
                <w:rPr>
                  <w:b/>
                  <w:bCs/>
                </w:rPr>
                <w:t xml:space="preserve"> SKYRIUS</w:t>
              </w:r>
            </w:p>
            <w:p w14:paraId="1F86E77B" w14:textId="77777777" w:rsidR="00E92F0F" w:rsidRDefault="00C943A7">
              <w:pPr>
                <w:spacing w:line="259" w:lineRule="auto"/>
                <w:jc w:val="center"/>
                <w:rPr>
                  <w:b/>
                  <w:bCs/>
                </w:rPr>
              </w:pPr>
              <w:sdt>
                <w:sdtPr>
                  <w:alias w:val="Pavadinimas"/>
                  <w:tag w:val="title_55e9c18924df427688493de915d2ad4e"/>
                  <w:id w:val="837358628"/>
                  <w:lock w:val="sdtLocked"/>
                </w:sdtPr>
                <w:sdtEndPr/>
                <w:sdtContent>
                  <w:r>
                    <w:rPr>
                      <w:b/>
                      <w:bCs/>
                    </w:rPr>
                    <w:t>VEIKLOS AR POVEIKLĖS, KURIOMS NUSTATOMOS PROJEKTŲ FINANSAVIMO SĄLYGOS, IR JŲ RODIKLIAI</w:t>
                  </w:r>
                </w:sdtContent>
              </w:sdt>
            </w:p>
            <w:p w14:paraId="156B1448" w14:textId="77777777" w:rsidR="00E92F0F" w:rsidRDefault="00E92F0F">
              <w:pPr>
                <w:spacing w:line="259" w:lineRule="auto"/>
                <w:jc w:val="center"/>
                <w:rPr>
                  <w:b/>
                  <w:szCs w:val="24"/>
                </w:rPr>
              </w:pPr>
            </w:p>
            <w:tbl>
              <w:tblPr>
                <w:tblW w:w="14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5"/>
                <w:gridCol w:w="1085"/>
                <w:gridCol w:w="1190"/>
                <w:gridCol w:w="1093"/>
                <w:gridCol w:w="1093"/>
                <w:gridCol w:w="1401"/>
                <w:gridCol w:w="1293"/>
                <w:gridCol w:w="1041"/>
                <w:gridCol w:w="1293"/>
                <w:gridCol w:w="1014"/>
                <w:gridCol w:w="1091"/>
                <w:gridCol w:w="831"/>
                <w:gridCol w:w="1111"/>
              </w:tblGrid>
              <w:tr w:rsidR="00E92F0F" w14:paraId="3C0AAED4" w14:textId="77777777" w:rsidTr="008207B2">
                <w:tc>
                  <w:tcPr>
                    <w:tcW w:w="15467" w:type="dxa"/>
                    <w:gridSpan w:val="13"/>
                    <w:vAlign w:val="center"/>
                  </w:tcPr>
                  <w:p w14:paraId="47F5CEC8" w14:textId="77777777" w:rsidR="00E92F0F" w:rsidRDefault="00C943A7">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E92F0F" w14:paraId="512AD048" w14:textId="77777777" w:rsidTr="008207B2">
                <w:tc>
                  <w:tcPr>
                    <w:tcW w:w="1418" w:type="dxa"/>
                    <w:vAlign w:val="center"/>
                  </w:tcPr>
                  <w:p w14:paraId="00E1C6D9" w14:textId="77777777" w:rsidR="00E92F0F" w:rsidRDefault="00C943A7">
                    <w:pPr>
                      <w:jc w:val="center"/>
                      <w:rPr>
                        <w:b/>
                        <w:sz w:val="20"/>
                      </w:rPr>
                    </w:pPr>
                    <w:r>
                      <w:rPr>
                        <w:b/>
                        <w:sz w:val="20"/>
                      </w:rPr>
                      <w:t xml:space="preserve">Veiklos ar </w:t>
                    </w:r>
                    <w:proofErr w:type="spellStart"/>
                    <w:r>
                      <w:rPr>
                        <w:b/>
                        <w:sz w:val="20"/>
                      </w:rPr>
                      <w:t>poveiklės</w:t>
                    </w:r>
                    <w:proofErr w:type="spellEnd"/>
                    <w:r>
                      <w:rPr>
                        <w:b/>
                        <w:sz w:val="20"/>
                      </w:rPr>
                      <w:t xml:space="preserve"> numeris ir pavadinimas</w:t>
                    </w:r>
                  </w:p>
                </w:tc>
                <w:tc>
                  <w:tcPr>
                    <w:tcW w:w="1125" w:type="dxa"/>
                    <w:vAlign w:val="center"/>
                  </w:tcPr>
                  <w:p w14:paraId="70961F69" w14:textId="77777777" w:rsidR="00E92F0F" w:rsidRDefault="00C943A7">
                    <w:pPr>
                      <w:jc w:val="center"/>
                      <w:rPr>
                        <w:b/>
                        <w:sz w:val="20"/>
                      </w:rPr>
                    </w:pPr>
                    <w:proofErr w:type="spellStart"/>
                    <w:r>
                      <w:rPr>
                        <w:b/>
                        <w:sz w:val="20"/>
                      </w:rPr>
                      <w:t>Finansa</w:t>
                    </w:r>
                    <w:proofErr w:type="spellEnd"/>
                    <w:r>
                      <w:rPr>
                        <w:b/>
                        <w:sz w:val="20"/>
                      </w:rPr>
                      <w:t>-vimo šaltinis</w:t>
                    </w:r>
                  </w:p>
                </w:tc>
                <w:tc>
                  <w:tcPr>
                    <w:tcW w:w="1236" w:type="dxa"/>
                    <w:vAlign w:val="center"/>
                  </w:tcPr>
                  <w:p w14:paraId="4A400245" w14:textId="77777777" w:rsidR="00E92F0F" w:rsidRDefault="00C943A7">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14:paraId="14A3F181" w14:textId="77777777" w:rsidR="00E92F0F" w:rsidRDefault="00C943A7">
                    <w:pPr>
                      <w:jc w:val="center"/>
                      <w:rPr>
                        <w:b/>
                        <w:sz w:val="20"/>
                      </w:rPr>
                    </w:pPr>
                    <w:proofErr w:type="spellStart"/>
                    <w:r>
                      <w:rPr>
                        <w:b/>
                        <w:sz w:val="20"/>
                      </w:rPr>
                      <w:t>Uždavi-nys</w:t>
                    </w:r>
                    <w:proofErr w:type="spellEnd"/>
                    <w:r>
                      <w:rPr>
                        <w:b/>
                        <w:sz w:val="20"/>
                      </w:rPr>
                      <w:t xml:space="preserve"> ar priemonė</w:t>
                    </w:r>
                  </w:p>
                </w:tc>
                <w:tc>
                  <w:tcPr>
                    <w:tcW w:w="1134" w:type="dxa"/>
                    <w:vAlign w:val="center"/>
                  </w:tcPr>
                  <w:p w14:paraId="70748C92" w14:textId="77777777" w:rsidR="00E92F0F" w:rsidRDefault="00C943A7">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4241AB69" w14:textId="77777777" w:rsidR="00E92F0F" w:rsidRDefault="00C943A7">
                    <w:pPr>
                      <w:jc w:val="center"/>
                      <w:rPr>
                        <w:b/>
                        <w:sz w:val="20"/>
                      </w:rPr>
                    </w:pPr>
                    <w:r>
                      <w:rPr>
                        <w:b/>
                        <w:sz w:val="20"/>
                      </w:rPr>
                      <w:t>Intervencinės priemonės kodas</w:t>
                    </w:r>
                  </w:p>
                </w:tc>
                <w:tc>
                  <w:tcPr>
                    <w:tcW w:w="1344" w:type="dxa"/>
                    <w:vAlign w:val="center"/>
                  </w:tcPr>
                  <w:p w14:paraId="6C59A40C" w14:textId="77777777" w:rsidR="00E92F0F" w:rsidRDefault="00C943A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45F75672" w14:textId="77777777" w:rsidR="00E92F0F" w:rsidRDefault="00C943A7">
                    <w:pPr>
                      <w:jc w:val="center"/>
                      <w:rPr>
                        <w:b/>
                        <w:sz w:val="20"/>
                      </w:rPr>
                    </w:pPr>
                    <w:r>
                      <w:rPr>
                        <w:b/>
                        <w:sz w:val="20"/>
                      </w:rPr>
                      <w:t>Paramos formos kodas</w:t>
                    </w:r>
                  </w:p>
                </w:tc>
                <w:tc>
                  <w:tcPr>
                    <w:tcW w:w="1344" w:type="dxa"/>
                    <w:vAlign w:val="center"/>
                  </w:tcPr>
                  <w:p w14:paraId="3CBC3772" w14:textId="77777777" w:rsidR="00E92F0F" w:rsidRDefault="00C943A7">
                    <w:pPr>
                      <w:jc w:val="center"/>
                      <w:rPr>
                        <w:b/>
                        <w:sz w:val="20"/>
                      </w:rPr>
                    </w:pPr>
                    <w:r>
                      <w:rPr>
                        <w:b/>
                        <w:sz w:val="20"/>
                      </w:rPr>
                      <w:t>Pagrindinės teritorinės srities kodas (-ai)</w:t>
                    </w:r>
                  </w:p>
                </w:tc>
                <w:tc>
                  <w:tcPr>
                    <w:tcW w:w="1051" w:type="dxa"/>
                    <w:vAlign w:val="center"/>
                  </w:tcPr>
                  <w:p w14:paraId="1BA7D6B3" w14:textId="77777777" w:rsidR="00E92F0F" w:rsidRDefault="00C943A7">
                    <w:pPr>
                      <w:jc w:val="center"/>
                      <w:rPr>
                        <w:b/>
                        <w:sz w:val="20"/>
                      </w:rPr>
                    </w:pPr>
                    <w:proofErr w:type="spellStart"/>
                    <w:r>
                      <w:rPr>
                        <w:b/>
                        <w:sz w:val="20"/>
                      </w:rPr>
                      <w:t>Ekono</w:t>
                    </w:r>
                    <w:proofErr w:type="spellEnd"/>
                    <w:r>
                      <w:rPr>
                        <w:b/>
                        <w:sz w:val="20"/>
                      </w:rPr>
                      <w:t xml:space="preserve">-minės veiklos kodas </w:t>
                    </w:r>
                  </w:p>
                  <w:p w14:paraId="10E4530B" w14:textId="77777777" w:rsidR="00E92F0F" w:rsidRDefault="00C943A7">
                    <w:pPr>
                      <w:jc w:val="center"/>
                      <w:rPr>
                        <w:b/>
                        <w:sz w:val="20"/>
                      </w:rPr>
                    </w:pPr>
                    <w:r>
                      <w:rPr>
                        <w:b/>
                        <w:sz w:val="20"/>
                      </w:rPr>
                      <w:t>(-ai)</w:t>
                    </w:r>
                  </w:p>
                </w:tc>
                <w:tc>
                  <w:tcPr>
                    <w:tcW w:w="1132" w:type="dxa"/>
                    <w:vAlign w:val="center"/>
                  </w:tcPr>
                  <w:p w14:paraId="22528173" w14:textId="77777777" w:rsidR="00E92F0F" w:rsidRDefault="00C943A7">
                    <w:pPr>
                      <w:jc w:val="center"/>
                      <w:rPr>
                        <w:b/>
                        <w:sz w:val="20"/>
                      </w:rPr>
                    </w:pPr>
                    <w:r>
                      <w:rPr>
                        <w:b/>
                        <w:sz w:val="20"/>
                      </w:rPr>
                      <w:t>„Europos socialinio fondo +“ (toliau – ESF+) antrinių temų kodai</w:t>
                    </w:r>
                  </w:p>
                </w:tc>
                <w:tc>
                  <w:tcPr>
                    <w:tcW w:w="859" w:type="dxa"/>
                    <w:vAlign w:val="center"/>
                  </w:tcPr>
                  <w:p w14:paraId="523CD1F2" w14:textId="77777777" w:rsidR="00E92F0F" w:rsidRDefault="00C943A7">
                    <w:pPr>
                      <w:jc w:val="center"/>
                      <w:rPr>
                        <w:b/>
                        <w:sz w:val="20"/>
                      </w:rPr>
                    </w:pPr>
                    <w:r>
                      <w:rPr>
                        <w:b/>
                        <w:sz w:val="20"/>
                      </w:rPr>
                      <w:t>Lyčių lygybės mat-</w:t>
                    </w:r>
                    <w:proofErr w:type="spellStart"/>
                    <w:r>
                      <w:rPr>
                        <w:b/>
                        <w:sz w:val="20"/>
                      </w:rPr>
                      <w:t>mens</w:t>
                    </w:r>
                    <w:proofErr w:type="spellEnd"/>
                    <w:r>
                      <w:rPr>
                        <w:b/>
                        <w:sz w:val="20"/>
                      </w:rPr>
                      <w:t xml:space="preserve"> kodas</w:t>
                    </w:r>
                  </w:p>
                </w:tc>
                <w:tc>
                  <w:tcPr>
                    <w:tcW w:w="1153" w:type="dxa"/>
                    <w:vAlign w:val="center"/>
                  </w:tcPr>
                  <w:p w14:paraId="024F2176" w14:textId="77777777" w:rsidR="00E92F0F" w:rsidRDefault="00C943A7">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30C3589A" w14:textId="77777777" w:rsidR="00E92F0F" w:rsidRDefault="00C943A7">
                    <w:pPr>
                      <w:jc w:val="center"/>
                      <w:rPr>
                        <w:b/>
                        <w:sz w:val="20"/>
                      </w:rPr>
                    </w:pPr>
                    <w:r>
                      <w:rPr>
                        <w:b/>
                        <w:sz w:val="20"/>
                      </w:rPr>
                      <w:t>(Taip / Ne)</w:t>
                    </w:r>
                  </w:p>
                </w:tc>
              </w:tr>
              <w:tr w:rsidR="00E92F0F" w14:paraId="18C75A1C" w14:textId="77777777" w:rsidTr="008207B2">
                <w:trPr>
                  <w:trHeight w:val="278"/>
                </w:trPr>
                <w:tc>
                  <w:tcPr>
                    <w:tcW w:w="1418" w:type="dxa"/>
                    <w:tcMar>
                      <w:left w:w="28" w:type="dxa"/>
                      <w:right w:w="28" w:type="dxa"/>
                    </w:tcMar>
                  </w:tcPr>
                  <w:p w14:paraId="72853DCF" w14:textId="77777777" w:rsidR="00E92F0F" w:rsidRDefault="00C943A7">
                    <w:pPr>
                      <w:ind w:firstLine="48"/>
                      <w:jc w:val="center"/>
                      <w:rPr>
                        <w:iCs/>
                        <w:sz w:val="20"/>
                      </w:rPr>
                    </w:pPr>
                    <w:r>
                      <w:rPr>
                        <w:iCs/>
                        <w:sz w:val="20"/>
                      </w:rPr>
                      <w:t xml:space="preserve">1.1. 11.2 </w:t>
                    </w:r>
                    <w:proofErr w:type="spellStart"/>
                    <w:r>
                      <w:rPr>
                        <w:iCs/>
                        <w:sz w:val="20"/>
                      </w:rPr>
                      <w:t>poveiklė</w:t>
                    </w:r>
                    <w:proofErr w:type="spellEnd"/>
                    <w:r>
                      <w:rPr>
                        <w:iCs/>
                        <w:sz w:val="20"/>
                      </w:rPr>
                      <w:t xml:space="preserve"> „Sveikatos priežiūros </w:t>
                    </w:r>
                    <w:proofErr w:type="spellStart"/>
                    <w:r>
                      <w:rPr>
                        <w:iCs/>
                        <w:sz w:val="20"/>
                      </w:rPr>
                      <w:t>spe-cialistų</w:t>
                    </w:r>
                    <w:proofErr w:type="spellEnd"/>
                    <w:r>
                      <w:rPr>
                        <w:iCs/>
                        <w:sz w:val="20"/>
                      </w:rPr>
                      <w:t xml:space="preserve"> </w:t>
                    </w:r>
                    <w:r>
                      <w:rPr>
                        <w:iCs/>
                        <w:sz w:val="20"/>
                      </w:rPr>
                      <w:lastRenderedPageBreak/>
                      <w:t>kvalifikacijos tobulinimas, Vidurio ir vakarų Lietuvos regionas“</w:t>
                    </w:r>
                  </w:p>
                </w:tc>
                <w:tc>
                  <w:tcPr>
                    <w:tcW w:w="1125" w:type="dxa"/>
                    <w:tcMar>
                      <w:left w:w="28" w:type="dxa"/>
                      <w:right w:w="28" w:type="dxa"/>
                    </w:tcMar>
                  </w:tcPr>
                  <w:p w14:paraId="7CA11E5D" w14:textId="77777777" w:rsidR="00E92F0F" w:rsidRDefault="00C943A7">
                    <w:pPr>
                      <w:ind w:firstLine="62"/>
                      <w:jc w:val="center"/>
                      <w:rPr>
                        <w:bCs/>
                        <w:iCs/>
                        <w:sz w:val="20"/>
                      </w:rPr>
                    </w:pPr>
                    <w:r>
                      <w:rPr>
                        <w:bCs/>
                        <w:iCs/>
                        <w:sz w:val="20"/>
                      </w:rPr>
                      <w:lastRenderedPageBreak/>
                      <w:t xml:space="preserve">Europos Sąjungos fondų lėšos (toliau – ES lėšos) </w:t>
                    </w:r>
                  </w:p>
                  <w:p w14:paraId="4C16D2D7" w14:textId="77777777" w:rsidR="00E92F0F" w:rsidRDefault="00E92F0F">
                    <w:pPr>
                      <w:ind w:firstLine="62"/>
                      <w:jc w:val="center"/>
                      <w:rPr>
                        <w:bCs/>
                        <w:iCs/>
                        <w:sz w:val="20"/>
                      </w:rPr>
                    </w:pPr>
                  </w:p>
                  <w:p w14:paraId="22A36217" w14:textId="77777777" w:rsidR="00E92F0F" w:rsidRDefault="00C943A7">
                    <w:pPr>
                      <w:ind w:firstLine="62"/>
                      <w:jc w:val="center"/>
                      <w:rPr>
                        <w:bCs/>
                        <w:iCs/>
                        <w:sz w:val="20"/>
                      </w:rPr>
                    </w:pPr>
                    <w:r>
                      <w:rPr>
                        <w:bCs/>
                        <w:iCs/>
                        <w:sz w:val="20"/>
                      </w:rPr>
                      <w:t>Bendrojo finansavimo lėšos (toliau – BF lėšos)</w:t>
                    </w:r>
                  </w:p>
                </w:tc>
                <w:tc>
                  <w:tcPr>
                    <w:tcW w:w="1236" w:type="dxa"/>
                    <w:tcMar>
                      <w:left w:w="28" w:type="dxa"/>
                      <w:right w:w="28" w:type="dxa"/>
                    </w:tcMar>
                  </w:tcPr>
                  <w:p w14:paraId="70F6D9FB" w14:textId="77777777" w:rsidR="00E92F0F" w:rsidRDefault="00C943A7">
                    <w:pPr>
                      <w:jc w:val="center"/>
                      <w:rPr>
                        <w:sz w:val="20"/>
                      </w:rPr>
                    </w:pPr>
                    <w:r>
                      <w:rPr>
                        <w:sz w:val="20"/>
                      </w:rPr>
                      <w:lastRenderedPageBreak/>
                      <w:t>4</w:t>
                    </w:r>
                  </w:p>
                </w:tc>
                <w:tc>
                  <w:tcPr>
                    <w:tcW w:w="1134" w:type="dxa"/>
                    <w:tcMar>
                      <w:left w:w="28" w:type="dxa"/>
                      <w:right w:w="28" w:type="dxa"/>
                    </w:tcMar>
                  </w:tcPr>
                  <w:p w14:paraId="491552EA" w14:textId="77777777" w:rsidR="00E92F0F" w:rsidRDefault="00C943A7">
                    <w:pPr>
                      <w:jc w:val="center"/>
                      <w:rPr>
                        <w:sz w:val="20"/>
                      </w:rPr>
                    </w:pPr>
                    <w:r>
                      <w:rPr>
                        <w:sz w:val="20"/>
                      </w:rPr>
                      <w:t>4.8</w:t>
                    </w:r>
                  </w:p>
                </w:tc>
                <w:tc>
                  <w:tcPr>
                    <w:tcW w:w="1134" w:type="dxa"/>
                    <w:tcMar>
                      <w:left w:w="28" w:type="dxa"/>
                      <w:right w:w="28" w:type="dxa"/>
                    </w:tcMar>
                  </w:tcPr>
                  <w:p w14:paraId="521AC807" w14:textId="77777777" w:rsidR="00E92F0F" w:rsidRDefault="00C943A7">
                    <w:pPr>
                      <w:jc w:val="center"/>
                      <w:rPr>
                        <w:iCs/>
                        <w:sz w:val="20"/>
                      </w:rPr>
                    </w:pPr>
                    <w:r>
                      <w:rPr>
                        <w:iCs/>
                        <w:sz w:val="20"/>
                      </w:rPr>
                      <w:t>4.8.7</w:t>
                    </w:r>
                  </w:p>
                  <w:p w14:paraId="68789965" w14:textId="77777777" w:rsidR="00E92F0F" w:rsidRDefault="00C943A7">
                    <w:pPr>
                      <w:jc w:val="center"/>
                      <w:rPr>
                        <w:iCs/>
                        <w:sz w:val="20"/>
                      </w:rPr>
                    </w:pPr>
                    <w:r>
                      <w:rPr>
                        <w:iCs/>
                        <w:sz w:val="20"/>
                        <w:lang w:bidi="lt-LT"/>
                      </w:rPr>
                      <w:t>Stiprinti p</w:t>
                    </w:r>
                    <w:r>
                      <w:rPr>
                        <w:rFonts w:eastAsia="Calibri"/>
                        <w:bCs/>
                        <w:sz w:val="20"/>
                        <w:lang w:bidi="lt-LT"/>
                      </w:rPr>
                      <w:t>irminę sveikatos priežiūrą</w:t>
                    </w:r>
                  </w:p>
                </w:tc>
                <w:tc>
                  <w:tcPr>
                    <w:tcW w:w="1457" w:type="dxa"/>
                    <w:tcMar>
                      <w:left w:w="28" w:type="dxa"/>
                      <w:right w:w="28" w:type="dxa"/>
                    </w:tcMar>
                  </w:tcPr>
                  <w:p w14:paraId="75A1A442" w14:textId="77777777" w:rsidR="00E92F0F" w:rsidRDefault="00C943A7">
                    <w:pPr>
                      <w:jc w:val="center"/>
                      <w:rPr>
                        <w:bCs/>
                        <w:sz w:val="20"/>
                      </w:rPr>
                    </w:pPr>
                    <w:r>
                      <w:rPr>
                        <w:bCs/>
                        <w:sz w:val="20"/>
                      </w:rPr>
                      <w:t>160</w:t>
                    </w:r>
                  </w:p>
                  <w:p w14:paraId="55277FBF" w14:textId="77777777" w:rsidR="00E92F0F" w:rsidRDefault="00C943A7">
                    <w:pPr>
                      <w:jc w:val="center"/>
                      <w:rPr>
                        <w:bCs/>
                        <w:sz w:val="20"/>
                      </w:rPr>
                    </w:pPr>
                    <w:r>
                      <w:rPr>
                        <w:sz w:val="20"/>
                      </w:rPr>
                      <w:t xml:space="preserve">Priemonės, kuriomis gerinamas sveikatos </w:t>
                    </w:r>
                    <w:r>
                      <w:rPr>
                        <w:sz w:val="20"/>
                      </w:rPr>
                      <w:lastRenderedPageBreak/>
                      <w:t>priežiūros sistemų prieinamumas, efektyvumas ir atsparumas (išskyrus infrastruktūrą)</w:t>
                    </w:r>
                  </w:p>
                </w:tc>
                <w:tc>
                  <w:tcPr>
                    <w:tcW w:w="1344" w:type="dxa"/>
                    <w:tcMar>
                      <w:left w:w="28" w:type="dxa"/>
                      <w:right w:w="28" w:type="dxa"/>
                    </w:tcMar>
                  </w:tcPr>
                  <w:p w14:paraId="675CA152" w14:textId="77777777" w:rsidR="00E92F0F" w:rsidRDefault="00C943A7">
                    <w:pPr>
                      <w:jc w:val="center"/>
                      <w:rPr>
                        <w:iCs/>
                        <w:sz w:val="20"/>
                      </w:rPr>
                    </w:pPr>
                    <w:r>
                      <w:rPr>
                        <w:iCs/>
                        <w:sz w:val="20"/>
                      </w:rPr>
                      <w:lastRenderedPageBreak/>
                      <w:t>Vidurio ir vakarų Lietuvos regionas</w:t>
                    </w:r>
                  </w:p>
                  <w:p w14:paraId="67A5A5F2" w14:textId="77777777" w:rsidR="00E92F0F" w:rsidRDefault="00C943A7">
                    <w:pPr>
                      <w:jc w:val="center"/>
                      <w:rPr>
                        <w:iCs/>
                        <w:sz w:val="20"/>
                      </w:rPr>
                    </w:pPr>
                    <w:r>
                      <w:rPr>
                        <w:iCs/>
                        <w:sz w:val="20"/>
                      </w:rPr>
                      <w:lastRenderedPageBreak/>
                      <w:t>(visos apskritys, išskyrus Vilniaus apskritį)</w:t>
                    </w:r>
                  </w:p>
                  <w:p w14:paraId="58DC28FA" w14:textId="77777777" w:rsidR="00E92F0F" w:rsidRDefault="00E92F0F">
                    <w:pPr>
                      <w:jc w:val="center"/>
                      <w:rPr>
                        <w:iCs/>
                        <w:sz w:val="20"/>
                      </w:rPr>
                    </w:pPr>
                  </w:p>
                  <w:p w14:paraId="111CE686" w14:textId="77777777" w:rsidR="00E92F0F" w:rsidRDefault="00E92F0F">
                    <w:pPr>
                      <w:jc w:val="center"/>
                      <w:rPr>
                        <w:iCs/>
                        <w:sz w:val="20"/>
                      </w:rPr>
                    </w:pPr>
                  </w:p>
                </w:tc>
                <w:tc>
                  <w:tcPr>
                    <w:tcW w:w="1080" w:type="dxa"/>
                    <w:tcMar>
                      <w:left w:w="28" w:type="dxa"/>
                      <w:right w:w="28" w:type="dxa"/>
                    </w:tcMar>
                  </w:tcPr>
                  <w:p w14:paraId="1CC46525" w14:textId="77777777" w:rsidR="00E92F0F" w:rsidRDefault="00C943A7">
                    <w:pPr>
                      <w:jc w:val="center"/>
                      <w:rPr>
                        <w:iCs/>
                        <w:sz w:val="20"/>
                      </w:rPr>
                    </w:pPr>
                    <w:r>
                      <w:rPr>
                        <w:iCs/>
                        <w:sz w:val="20"/>
                      </w:rPr>
                      <w:lastRenderedPageBreak/>
                      <w:t>01</w:t>
                    </w:r>
                  </w:p>
                  <w:p w14:paraId="3568F457" w14:textId="77777777" w:rsidR="00E92F0F" w:rsidRDefault="00C943A7">
                    <w:pPr>
                      <w:jc w:val="center"/>
                      <w:rPr>
                        <w:iCs/>
                        <w:sz w:val="20"/>
                      </w:rPr>
                    </w:pPr>
                    <w:r>
                      <w:rPr>
                        <w:sz w:val="20"/>
                      </w:rPr>
                      <w:t>Dotacija</w:t>
                    </w:r>
                  </w:p>
                </w:tc>
                <w:tc>
                  <w:tcPr>
                    <w:tcW w:w="1344" w:type="dxa"/>
                    <w:tcMar>
                      <w:left w:w="28" w:type="dxa"/>
                      <w:right w:w="28" w:type="dxa"/>
                    </w:tcMar>
                  </w:tcPr>
                  <w:p w14:paraId="1672746A" w14:textId="77777777" w:rsidR="00E92F0F" w:rsidRDefault="00C943A7">
                    <w:pPr>
                      <w:jc w:val="center"/>
                      <w:rPr>
                        <w:iCs/>
                        <w:sz w:val="20"/>
                      </w:rPr>
                    </w:pPr>
                    <w:r>
                      <w:rPr>
                        <w:iCs/>
                        <w:sz w:val="20"/>
                      </w:rPr>
                      <w:t>33</w:t>
                    </w:r>
                  </w:p>
                  <w:p w14:paraId="3FE8D2EF" w14:textId="77777777" w:rsidR="00E92F0F" w:rsidRDefault="00C943A7">
                    <w:pPr>
                      <w:jc w:val="center"/>
                      <w:rPr>
                        <w:iCs/>
                        <w:sz w:val="20"/>
                      </w:rPr>
                    </w:pPr>
                    <w:proofErr w:type="spellStart"/>
                    <w:r>
                      <w:rPr>
                        <w:iCs/>
                        <w:sz w:val="20"/>
                      </w:rPr>
                      <w:t>Nesiorien</w:t>
                    </w:r>
                    <w:proofErr w:type="spellEnd"/>
                    <w:r>
                      <w:rPr>
                        <w:iCs/>
                        <w:sz w:val="20"/>
                      </w:rPr>
                      <w:t>-</w:t>
                    </w:r>
                  </w:p>
                  <w:p w14:paraId="61F0FF27" w14:textId="77777777" w:rsidR="00E92F0F" w:rsidRDefault="00C943A7">
                    <w:pPr>
                      <w:jc w:val="center"/>
                      <w:rPr>
                        <w:iCs/>
                        <w:sz w:val="20"/>
                      </w:rPr>
                    </w:pPr>
                    <w:proofErr w:type="spellStart"/>
                    <w:r>
                      <w:rPr>
                        <w:iCs/>
                        <w:sz w:val="20"/>
                      </w:rPr>
                      <w:t>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14:paraId="75795D52" w14:textId="77777777" w:rsidR="00E92F0F" w:rsidRDefault="00C943A7">
                    <w:pPr>
                      <w:jc w:val="center"/>
                      <w:rPr>
                        <w:iCs/>
                        <w:sz w:val="20"/>
                      </w:rPr>
                    </w:pPr>
                    <w:r>
                      <w:rPr>
                        <w:iCs/>
                        <w:sz w:val="20"/>
                      </w:rPr>
                      <w:t>22</w:t>
                    </w:r>
                  </w:p>
                  <w:p w14:paraId="4BFE110B" w14:textId="77777777" w:rsidR="00E92F0F" w:rsidRDefault="00C943A7">
                    <w:pPr>
                      <w:jc w:val="center"/>
                      <w:rPr>
                        <w:iCs/>
                        <w:sz w:val="20"/>
                      </w:rPr>
                    </w:pPr>
                    <w:r>
                      <w:rPr>
                        <w:iCs/>
                        <w:sz w:val="20"/>
                      </w:rPr>
                      <w:t>Žmonių sveikatos priežiūros veikla</w:t>
                    </w:r>
                  </w:p>
                </w:tc>
                <w:tc>
                  <w:tcPr>
                    <w:tcW w:w="1132" w:type="dxa"/>
                    <w:tcMar>
                      <w:left w:w="28" w:type="dxa"/>
                      <w:right w:w="28" w:type="dxa"/>
                    </w:tcMar>
                  </w:tcPr>
                  <w:p w14:paraId="6CE0AF61" w14:textId="77777777" w:rsidR="00E92F0F" w:rsidRDefault="00C943A7">
                    <w:pPr>
                      <w:jc w:val="center"/>
                      <w:rPr>
                        <w:iCs/>
                        <w:sz w:val="20"/>
                      </w:rPr>
                    </w:pPr>
                    <w:r>
                      <w:rPr>
                        <w:iCs/>
                        <w:sz w:val="20"/>
                      </w:rPr>
                      <w:t>10</w:t>
                    </w:r>
                  </w:p>
                  <w:p w14:paraId="02B51B05" w14:textId="77777777" w:rsidR="00E92F0F" w:rsidRDefault="00C943A7">
                    <w:pPr>
                      <w:jc w:val="center"/>
                      <w:rPr>
                        <w:iCs/>
                        <w:sz w:val="20"/>
                      </w:rPr>
                    </w:pPr>
                    <w:r>
                      <w:rPr>
                        <w:iCs/>
                        <w:sz w:val="20"/>
                      </w:rPr>
                      <w:t xml:space="preserve">Europos semestre nustatytų </w:t>
                    </w:r>
                    <w:r>
                      <w:rPr>
                        <w:iCs/>
                        <w:sz w:val="20"/>
                      </w:rPr>
                      <w:lastRenderedPageBreak/>
                      <w:t>problemų sprendimas</w:t>
                    </w:r>
                  </w:p>
                </w:tc>
                <w:tc>
                  <w:tcPr>
                    <w:tcW w:w="859" w:type="dxa"/>
                    <w:tcMar>
                      <w:left w:w="28" w:type="dxa"/>
                      <w:right w:w="28" w:type="dxa"/>
                    </w:tcMar>
                  </w:tcPr>
                  <w:p w14:paraId="78DA4F2D" w14:textId="77777777" w:rsidR="00E92F0F" w:rsidRDefault="00C943A7">
                    <w:pPr>
                      <w:jc w:val="center"/>
                      <w:rPr>
                        <w:iCs/>
                        <w:sz w:val="20"/>
                      </w:rPr>
                    </w:pPr>
                    <w:r>
                      <w:rPr>
                        <w:iCs/>
                        <w:sz w:val="20"/>
                      </w:rPr>
                      <w:lastRenderedPageBreak/>
                      <w:t>03</w:t>
                    </w:r>
                  </w:p>
                  <w:p w14:paraId="6A1C72AD" w14:textId="77777777" w:rsidR="00E92F0F" w:rsidRDefault="00C943A7">
                    <w:pPr>
                      <w:jc w:val="center"/>
                      <w:rPr>
                        <w:iCs/>
                        <w:sz w:val="20"/>
                      </w:rPr>
                    </w:pPr>
                    <w:r>
                      <w:rPr>
                        <w:iCs/>
                        <w:sz w:val="20"/>
                      </w:rPr>
                      <w:t>Neutralu-</w:t>
                    </w:r>
                    <w:proofErr w:type="spellStart"/>
                    <w:r>
                      <w:rPr>
                        <w:iCs/>
                        <w:sz w:val="20"/>
                      </w:rPr>
                      <w:t>mas</w:t>
                    </w:r>
                    <w:proofErr w:type="spellEnd"/>
                    <w:r>
                      <w:rPr>
                        <w:iCs/>
                        <w:sz w:val="20"/>
                      </w:rPr>
                      <w:t xml:space="preserve"> lyties požiūriu</w:t>
                    </w:r>
                  </w:p>
                </w:tc>
                <w:tc>
                  <w:tcPr>
                    <w:tcW w:w="1153" w:type="dxa"/>
                  </w:tcPr>
                  <w:p w14:paraId="60683508" w14:textId="77777777" w:rsidR="00E92F0F" w:rsidRDefault="00C943A7">
                    <w:pPr>
                      <w:jc w:val="center"/>
                      <w:rPr>
                        <w:sz w:val="20"/>
                      </w:rPr>
                    </w:pPr>
                    <w:r>
                      <w:rPr>
                        <w:sz w:val="20"/>
                      </w:rPr>
                      <w:t>Ne</w:t>
                    </w:r>
                  </w:p>
                </w:tc>
              </w:tr>
              <w:tr w:rsidR="00E92F0F" w14:paraId="4EC6EFAF" w14:textId="77777777" w:rsidTr="008207B2">
                <w:trPr>
                  <w:trHeight w:val="278"/>
                </w:trPr>
                <w:tc>
                  <w:tcPr>
                    <w:tcW w:w="1418" w:type="dxa"/>
                    <w:tcMar>
                      <w:left w:w="28" w:type="dxa"/>
                      <w:right w:w="28" w:type="dxa"/>
                    </w:tcMar>
                  </w:tcPr>
                  <w:p w14:paraId="32D8B4B9" w14:textId="77777777" w:rsidR="00E92F0F" w:rsidRDefault="00C943A7">
                    <w:pPr>
                      <w:ind w:firstLine="48"/>
                      <w:jc w:val="center"/>
                      <w:rPr>
                        <w:iCs/>
                        <w:sz w:val="20"/>
                      </w:rPr>
                    </w:pPr>
                    <w:r>
                      <w:rPr>
                        <w:iCs/>
                        <w:sz w:val="20"/>
                      </w:rPr>
                      <w:t xml:space="preserve">1.2. 11.6 </w:t>
                    </w:r>
                    <w:proofErr w:type="spellStart"/>
                    <w:r>
                      <w:rPr>
                        <w:iCs/>
                        <w:sz w:val="20"/>
                      </w:rPr>
                      <w:t>poveiklė</w:t>
                    </w:r>
                    <w:proofErr w:type="spellEnd"/>
                    <w:r>
                      <w:rPr>
                        <w:iCs/>
                        <w:sz w:val="20"/>
                      </w:rPr>
                      <w:t xml:space="preserve"> „Sveikatos priežiūros </w:t>
                    </w:r>
                    <w:proofErr w:type="spellStart"/>
                    <w:r>
                      <w:rPr>
                        <w:iCs/>
                        <w:sz w:val="20"/>
                      </w:rPr>
                      <w:t>srityjedirbančių</w:t>
                    </w:r>
                    <w:proofErr w:type="spellEnd"/>
                    <w:r>
                      <w:rPr>
                        <w:iCs/>
                        <w:sz w:val="20"/>
                      </w:rPr>
                      <w:t xml:space="preserve"> specialistų kvalifikacijos tobulinimas (specializuota sveikatos priežiūra), Vidurio ir vakarų Lietuvos regionas“</w:t>
                    </w:r>
                  </w:p>
                </w:tc>
                <w:tc>
                  <w:tcPr>
                    <w:tcW w:w="1125" w:type="dxa"/>
                    <w:tcMar>
                      <w:left w:w="28" w:type="dxa"/>
                      <w:right w:w="28" w:type="dxa"/>
                    </w:tcMar>
                  </w:tcPr>
                  <w:p w14:paraId="3E99DACC" w14:textId="77777777" w:rsidR="00E92F0F" w:rsidRDefault="00C943A7">
                    <w:pPr>
                      <w:ind w:firstLine="62"/>
                      <w:jc w:val="center"/>
                      <w:rPr>
                        <w:bCs/>
                        <w:iCs/>
                        <w:sz w:val="20"/>
                      </w:rPr>
                    </w:pPr>
                    <w:r>
                      <w:rPr>
                        <w:bCs/>
                        <w:iCs/>
                        <w:sz w:val="20"/>
                      </w:rPr>
                      <w:t>ES lėšos</w:t>
                    </w:r>
                  </w:p>
                  <w:p w14:paraId="2F6BA9CA" w14:textId="77777777" w:rsidR="00E92F0F" w:rsidRDefault="00E92F0F">
                    <w:pPr>
                      <w:ind w:firstLine="62"/>
                      <w:jc w:val="center"/>
                      <w:rPr>
                        <w:bCs/>
                        <w:iCs/>
                        <w:sz w:val="20"/>
                      </w:rPr>
                    </w:pPr>
                  </w:p>
                  <w:p w14:paraId="505D7084" w14:textId="77777777" w:rsidR="00E92F0F" w:rsidRDefault="00C943A7">
                    <w:pPr>
                      <w:ind w:firstLine="62"/>
                      <w:jc w:val="center"/>
                      <w:rPr>
                        <w:bCs/>
                        <w:iCs/>
                        <w:sz w:val="20"/>
                      </w:rPr>
                    </w:pPr>
                    <w:r>
                      <w:rPr>
                        <w:bCs/>
                        <w:iCs/>
                        <w:sz w:val="20"/>
                      </w:rPr>
                      <w:t>BF lėšos</w:t>
                    </w:r>
                  </w:p>
                  <w:p w14:paraId="2BB25265" w14:textId="77777777" w:rsidR="00E92F0F" w:rsidRDefault="00E92F0F">
                    <w:pPr>
                      <w:jc w:val="center"/>
                      <w:rPr>
                        <w:iCs/>
                        <w:sz w:val="22"/>
                        <w:szCs w:val="22"/>
                      </w:rPr>
                    </w:pPr>
                  </w:p>
                  <w:p w14:paraId="730FA961" w14:textId="77777777" w:rsidR="00E92F0F" w:rsidRDefault="00E92F0F">
                    <w:pPr>
                      <w:ind w:firstLine="62"/>
                      <w:jc w:val="center"/>
                      <w:rPr>
                        <w:bCs/>
                        <w:iCs/>
                        <w:sz w:val="20"/>
                      </w:rPr>
                    </w:pPr>
                  </w:p>
                </w:tc>
                <w:tc>
                  <w:tcPr>
                    <w:tcW w:w="1236" w:type="dxa"/>
                    <w:tcMar>
                      <w:left w:w="28" w:type="dxa"/>
                      <w:right w:w="28" w:type="dxa"/>
                    </w:tcMar>
                  </w:tcPr>
                  <w:p w14:paraId="3AE1F363" w14:textId="77777777" w:rsidR="00E92F0F" w:rsidRDefault="00C943A7">
                    <w:pPr>
                      <w:jc w:val="center"/>
                      <w:rPr>
                        <w:sz w:val="20"/>
                      </w:rPr>
                    </w:pPr>
                    <w:r>
                      <w:rPr>
                        <w:sz w:val="20"/>
                      </w:rPr>
                      <w:t>4</w:t>
                    </w:r>
                  </w:p>
                </w:tc>
                <w:tc>
                  <w:tcPr>
                    <w:tcW w:w="1134" w:type="dxa"/>
                    <w:tcMar>
                      <w:left w:w="28" w:type="dxa"/>
                      <w:right w:w="28" w:type="dxa"/>
                    </w:tcMar>
                  </w:tcPr>
                  <w:p w14:paraId="0942EE44" w14:textId="77777777" w:rsidR="00E92F0F" w:rsidRDefault="00C943A7">
                    <w:pPr>
                      <w:jc w:val="center"/>
                      <w:rPr>
                        <w:sz w:val="20"/>
                      </w:rPr>
                    </w:pPr>
                    <w:r>
                      <w:rPr>
                        <w:sz w:val="20"/>
                      </w:rPr>
                      <w:t>4.8</w:t>
                    </w:r>
                  </w:p>
                </w:tc>
                <w:tc>
                  <w:tcPr>
                    <w:tcW w:w="1134" w:type="dxa"/>
                    <w:tcMar>
                      <w:left w:w="28" w:type="dxa"/>
                      <w:right w:w="28" w:type="dxa"/>
                    </w:tcMar>
                  </w:tcPr>
                  <w:p w14:paraId="67BB5D40" w14:textId="77777777" w:rsidR="00E92F0F" w:rsidRDefault="00C943A7">
                    <w:pPr>
                      <w:jc w:val="center"/>
                      <w:rPr>
                        <w:iCs/>
                        <w:sz w:val="20"/>
                      </w:rPr>
                    </w:pPr>
                    <w:r>
                      <w:rPr>
                        <w:iCs/>
                        <w:sz w:val="20"/>
                      </w:rPr>
                      <w:t xml:space="preserve">4.8.8 </w:t>
                    </w:r>
                  </w:p>
                  <w:p w14:paraId="19F54315" w14:textId="77777777" w:rsidR="00E92F0F" w:rsidRDefault="00C943A7">
                    <w:pPr>
                      <w:jc w:val="center"/>
                      <w:rPr>
                        <w:iCs/>
                        <w:sz w:val="20"/>
                      </w:rPr>
                    </w:pPr>
                    <w:r>
                      <w:rPr>
                        <w:iCs/>
                        <w:sz w:val="20"/>
                      </w:rPr>
                      <w:t xml:space="preserve">Gerinti aukštos kokybės </w:t>
                    </w:r>
                    <w:proofErr w:type="spellStart"/>
                    <w:r>
                      <w:rPr>
                        <w:iCs/>
                        <w:sz w:val="20"/>
                      </w:rPr>
                      <w:t>specializuo</w:t>
                    </w:r>
                    <w:proofErr w:type="spellEnd"/>
                    <w:r>
                      <w:rPr>
                        <w:iCs/>
                        <w:sz w:val="20"/>
                      </w:rPr>
                      <w:t>-tos sveikatos priežiūros prieinamumą</w:t>
                    </w:r>
                  </w:p>
                  <w:p w14:paraId="711B4681" w14:textId="77777777" w:rsidR="00E92F0F" w:rsidRDefault="00E92F0F">
                    <w:pPr>
                      <w:jc w:val="center"/>
                      <w:rPr>
                        <w:iCs/>
                        <w:sz w:val="20"/>
                      </w:rPr>
                    </w:pPr>
                  </w:p>
                </w:tc>
                <w:tc>
                  <w:tcPr>
                    <w:tcW w:w="1457" w:type="dxa"/>
                    <w:tcMar>
                      <w:left w:w="28" w:type="dxa"/>
                      <w:right w:w="28" w:type="dxa"/>
                    </w:tcMar>
                  </w:tcPr>
                  <w:p w14:paraId="3E6CC6D0" w14:textId="77777777" w:rsidR="00E92F0F" w:rsidRDefault="00C943A7">
                    <w:pPr>
                      <w:jc w:val="center"/>
                      <w:rPr>
                        <w:bCs/>
                        <w:sz w:val="20"/>
                      </w:rPr>
                    </w:pPr>
                    <w:r>
                      <w:rPr>
                        <w:bCs/>
                        <w:sz w:val="20"/>
                      </w:rPr>
                      <w:t>160</w:t>
                    </w:r>
                  </w:p>
                  <w:p w14:paraId="6E13EE74" w14:textId="77777777" w:rsidR="00E92F0F" w:rsidRDefault="00C943A7">
                    <w:pPr>
                      <w:jc w:val="center"/>
                      <w:rPr>
                        <w:bCs/>
                        <w:sz w:val="20"/>
                      </w:rPr>
                    </w:pPr>
                    <w:r>
                      <w:rPr>
                        <w:sz w:val="20"/>
                      </w:rPr>
                      <w:t>Priemonės, kuriomis gerinamas sveikatos priežiūros sistemų prieinamumas, efektyvumas ir atsparumas (išskyrus infrastruktūrą)</w:t>
                    </w:r>
                  </w:p>
                </w:tc>
                <w:tc>
                  <w:tcPr>
                    <w:tcW w:w="1344" w:type="dxa"/>
                    <w:tcMar>
                      <w:left w:w="28" w:type="dxa"/>
                      <w:right w:w="28" w:type="dxa"/>
                    </w:tcMar>
                  </w:tcPr>
                  <w:p w14:paraId="0DAFD0A1" w14:textId="77777777" w:rsidR="00E92F0F" w:rsidRDefault="00C943A7">
                    <w:pPr>
                      <w:jc w:val="center"/>
                      <w:rPr>
                        <w:iCs/>
                        <w:sz w:val="20"/>
                      </w:rPr>
                    </w:pPr>
                    <w:r>
                      <w:rPr>
                        <w:iCs/>
                        <w:sz w:val="20"/>
                      </w:rPr>
                      <w:t>Vidurio ir vakarų Lietuvos regionas (visos apskritys, išskyrus Vilniaus apskritį)</w:t>
                    </w:r>
                  </w:p>
                  <w:p w14:paraId="2CE366F6" w14:textId="77777777" w:rsidR="00E92F0F" w:rsidRDefault="00E92F0F">
                    <w:pPr>
                      <w:jc w:val="center"/>
                      <w:rPr>
                        <w:iCs/>
                        <w:sz w:val="20"/>
                      </w:rPr>
                    </w:pPr>
                  </w:p>
                  <w:p w14:paraId="2AF1C73B" w14:textId="77777777" w:rsidR="00E92F0F" w:rsidRDefault="00E92F0F">
                    <w:pPr>
                      <w:jc w:val="center"/>
                      <w:rPr>
                        <w:iCs/>
                        <w:sz w:val="20"/>
                      </w:rPr>
                    </w:pPr>
                  </w:p>
                  <w:p w14:paraId="1874F070" w14:textId="77777777" w:rsidR="00E92F0F" w:rsidRDefault="00E92F0F">
                    <w:pPr>
                      <w:jc w:val="center"/>
                      <w:rPr>
                        <w:iCs/>
                        <w:sz w:val="20"/>
                      </w:rPr>
                    </w:pPr>
                  </w:p>
                </w:tc>
                <w:tc>
                  <w:tcPr>
                    <w:tcW w:w="1080" w:type="dxa"/>
                    <w:tcMar>
                      <w:left w:w="28" w:type="dxa"/>
                      <w:right w:w="28" w:type="dxa"/>
                    </w:tcMar>
                  </w:tcPr>
                  <w:p w14:paraId="5938AF89" w14:textId="77777777" w:rsidR="00E92F0F" w:rsidRDefault="00C943A7">
                    <w:pPr>
                      <w:jc w:val="center"/>
                      <w:rPr>
                        <w:iCs/>
                        <w:sz w:val="20"/>
                      </w:rPr>
                    </w:pPr>
                    <w:r>
                      <w:rPr>
                        <w:iCs/>
                        <w:sz w:val="20"/>
                      </w:rPr>
                      <w:t>01</w:t>
                    </w:r>
                  </w:p>
                  <w:p w14:paraId="6EB2F31C" w14:textId="77777777" w:rsidR="00E92F0F" w:rsidRDefault="00C943A7">
                    <w:pPr>
                      <w:jc w:val="center"/>
                      <w:rPr>
                        <w:iCs/>
                        <w:sz w:val="20"/>
                      </w:rPr>
                    </w:pPr>
                    <w:r>
                      <w:rPr>
                        <w:sz w:val="20"/>
                      </w:rPr>
                      <w:t>Dotacija</w:t>
                    </w:r>
                  </w:p>
                </w:tc>
                <w:tc>
                  <w:tcPr>
                    <w:tcW w:w="1344" w:type="dxa"/>
                    <w:tcMar>
                      <w:left w:w="28" w:type="dxa"/>
                      <w:right w:w="28" w:type="dxa"/>
                    </w:tcMar>
                  </w:tcPr>
                  <w:p w14:paraId="622558EE" w14:textId="77777777" w:rsidR="00E92F0F" w:rsidRDefault="00C943A7">
                    <w:pPr>
                      <w:jc w:val="center"/>
                      <w:rPr>
                        <w:iCs/>
                        <w:sz w:val="20"/>
                      </w:rPr>
                    </w:pPr>
                    <w:r>
                      <w:rPr>
                        <w:iCs/>
                        <w:sz w:val="20"/>
                      </w:rPr>
                      <w:t>33</w:t>
                    </w:r>
                  </w:p>
                  <w:p w14:paraId="4DD181B2" w14:textId="77777777" w:rsidR="00E92F0F" w:rsidRDefault="00C943A7">
                    <w:pPr>
                      <w:jc w:val="center"/>
                      <w:rPr>
                        <w:iCs/>
                        <w:sz w:val="20"/>
                      </w:rPr>
                    </w:pPr>
                    <w:proofErr w:type="spellStart"/>
                    <w:r>
                      <w:rPr>
                        <w:iCs/>
                        <w:sz w:val="20"/>
                      </w:rPr>
                      <w:t>Nesiorien</w:t>
                    </w:r>
                    <w:proofErr w:type="spellEnd"/>
                    <w:r>
                      <w:rPr>
                        <w:iCs/>
                        <w:sz w:val="20"/>
                      </w:rPr>
                      <w:t>-</w:t>
                    </w:r>
                  </w:p>
                  <w:p w14:paraId="79695E54" w14:textId="77777777" w:rsidR="00E92F0F" w:rsidRDefault="00C943A7">
                    <w:pPr>
                      <w:jc w:val="center"/>
                      <w:rPr>
                        <w:iCs/>
                        <w:sz w:val="20"/>
                      </w:rPr>
                    </w:pPr>
                    <w:proofErr w:type="spellStart"/>
                    <w:r>
                      <w:rPr>
                        <w:iCs/>
                        <w:sz w:val="20"/>
                      </w:rPr>
                      <w:t>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14:paraId="5A54C675" w14:textId="77777777" w:rsidR="00E92F0F" w:rsidRDefault="00C943A7">
                    <w:pPr>
                      <w:jc w:val="center"/>
                      <w:rPr>
                        <w:iCs/>
                        <w:sz w:val="20"/>
                      </w:rPr>
                    </w:pPr>
                    <w:r>
                      <w:rPr>
                        <w:iCs/>
                        <w:sz w:val="20"/>
                      </w:rPr>
                      <w:t>22</w:t>
                    </w:r>
                  </w:p>
                  <w:p w14:paraId="014E5FC8" w14:textId="77777777" w:rsidR="00E92F0F" w:rsidRDefault="00C943A7">
                    <w:pPr>
                      <w:jc w:val="center"/>
                      <w:rPr>
                        <w:iCs/>
                        <w:sz w:val="20"/>
                      </w:rPr>
                    </w:pPr>
                    <w:r>
                      <w:rPr>
                        <w:iCs/>
                        <w:sz w:val="20"/>
                      </w:rPr>
                      <w:t>Žmonių sveikatos priežiūros veikla</w:t>
                    </w:r>
                  </w:p>
                </w:tc>
                <w:tc>
                  <w:tcPr>
                    <w:tcW w:w="1132" w:type="dxa"/>
                    <w:tcMar>
                      <w:left w:w="28" w:type="dxa"/>
                      <w:right w:w="28" w:type="dxa"/>
                    </w:tcMar>
                  </w:tcPr>
                  <w:p w14:paraId="36BD3700" w14:textId="77777777" w:rsidR="00E92F0F" w:rsidRDefault="00C943A7">
                    <w:pPr>
                      <w:jc w:val="center"/>
                      <w:rPr>
                        <w:iCs/>
                        <w:sz w:val="20"/>
                      </w:rPr>
                    </w:pPr>
                    <w:r>
                      <w:rPr>
                        <w:iCs/>
                        <w:sz w:val="20"/>
                      </w:rPr>
                      <w:t>10</w:t>
                    </w:r>
                  </w:p>
                  <w:p w14:paraId="13F3CF73" w14:textId="77777777" w:rsidR="00E92F0F" w:rsidRDefault="00C943A7">
                    <w:pPr>
                      <w:jc w:val="center"/>
                      <w:rPr>
                        <w:iCs/>
                        <w:sz w:val="20"/>
                      </w:rPr>
                    </w:pPr>
                    <w:r>
                      <w:rPr>
                        <w:iCs/>
                        <w:sz w:val="20"/>
                      </w:rPr>
                      <w:t>Europos semestre nustatytų problemų sprendimas</w:t>
                    </w:r>
                  </w:p>
                </w:tc>
                <w:tc>
                  <w:tcPr>
                    <w:tcW w:w="859" w:type="dxa"/>
                    <w:tcMar>
                      <w:left w:w="28" w:type="dxa"/>
                      <w:right w:w="28" w:type="dxa"/>
                    </w:tcMar>
                  </w:tcPr>
                  <w:p w14:paraId="0B6A228E" w14:textId="77777777" w:rsidR="00E92F0F" w:rsidRDefault="00C943A7">
                    <w:pPr>
                      <w:jc w:val="center"/>
                      <w:rPr>
                        <w:iCs/>
                        <w:sz w:val="20"/>
                      </w:rPr>
                    </w:pPr>
                    <w:r>
                      <w:rPr>
                        <w:iCs/>
                        <w:sz w:val="20"/>
                      </w:rPr>
                      <w:t>03</w:t>
                    </w:r>
                  </w:p>
                  <w:p w14:paraId="01BC68C6" w14:textId="77777777" w:rsidR="00E92F0F" w:rsidRDefault="00C943A7">
                    <w:pPr>
                      <w:jc w:val="center"/>
                      <w:rPr>
                        <w:iCs/>
                        <w:sz w:val="20"/>
                      </w:rPr>
                    </w:pPr>
                    <w:r>
                      <w:rPr>
                        <w:iCs/>
                        <w:sz w:val="20"/>
                      </w:rPr>
                      <w:t>Neutralu-</w:t>
                    </w:r>
                    <w:proofErr w:type="spellStart"/>
                    <w:r>
                      <w:rPr>
                        <w:iCs/>
                        <w:sz w:val="20"/>
                      </w:rPr>
                      <w:t>mas</w:t>
                    </w:r>
                    <w:proofErr w:type="spellEnd"/>
                    <w:r>
                      <w:rPr>
                        <w:iCs/>
                        <w:sz w:val="20"/>
                      </w:rPr>
                      <w:t xml:space="preserve"> lyties požiūriu</w:t>
                    </w:r>
                  </w:p>
                </w:tc>
                <w:tc>
                  <w:tcPr>
                    <w:tcW w:w="1153" w:type="dxa"/>
                  </w:tcPr>
                  <w:p w14:paraId="340C1679" w14:textId="77777777" w:rsidR="00E92F0F" w:rsidRDefault="00C943A7">
                    <w:pPr>
                      <w:jc w:val="center"/>
                      <w:rPr>
                        <w:sz w:val="20"/>
                      </w:rPr>
                    </w:pPr>
                    <w:r>
                      <w:rPr>
                        <w:sz w:val="20"/>
                      </w:rPr>
                      <w:t>Ne</w:t>
                    </w:r>
                  </w:p>
                </w:tc>
              </w:tr>
            </w:tbl>
            <w:p w14:paraId="40E5E13E" w14:textId="77777777" w:rsidR="00E92F0F" w:rsidRDefault="00E92F0F">
              <w:pPr>
                <w:ind w:firstLine="567"/>
                <w:jc w:val="both"/>
                <w:rPr>
                  <w:b/>
                  <w:i/>
                  <w:iCs/>
                  <w:szCs w:val="24"/>
                </w:rPr>
              </w:pPr>
            </w:p>
            <w:tbl>
              <w:tblPr>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1"/>
                <w:gridCol w:w="3551"/>
                <w:gridCol w:w="3423"/>
                <w:gridCol w:w="3269"/>
              </w:tblGrid>
              <w:tr w:rsidR="00E92F0F" w14:paraId="478E2DA5" w14:textId="77777777" w:rsidTr="008207B2">
                <w:trPr>
                  <w:trHeight w:val="405"/>
                </w:trPr>
                <w:tc>
                  <w:tcPr>
                    <w:tcW w:w="15451" w:type="dxa"/>
                    <w:gridSpan w:val="4"/>
                    <w:vAlign w:val="center"/>
                  </w:tcPr>
                  <w:p w14:paraId="4DFEEB1A" w14:textId="77777777" w:rsidR="00E92F0F" w:rsidRDefault="00C943A7">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E92F0F" w14:paraId="12AD2E69" w14:textId="77777777" w:rsidTr="008207B2">
                <w:trPr>
                  <w:trHeight w:val="405"/>
                </w:trPr>
                <w:tc>
                  <w:tcPr>
                    <w:tcW w:w="4820" w:type="dxa"/>
                    <w:vAlign w:val="center"/>
                  </w:tcPr>
                  <w:p w14:paraId="3479EDAE" w14:textId="77777777" w:rsidR="00E92F0F" w:rsidRDefault="00C943A7">
                    <w:pPr>
                      <w:jc w:val="center"/>
                      <w:rPr>
                        <w:szCs w:val="24"/>
                      </w:rPr>
                    </w:pPr>
                    <w:r>
                      <w:rPr>
                        <w:szCs w:val="24"/>
                      </w:rPr>
                      <w:t>Rodiklio pavadinimas</w:t>
                    </w:r>
                  </w:p>
                </w:tc>
                <w:tc>
                  <w:tcPr>
                    <w:tcW w:w="3686" w:type="dxa"/>
                    <w:vAlign w:val="center"/>
                  </w:tcPr>
                  <w:p w14:paraId="44A004C7" w14:textId="77777777" w:rsidR="00E92F0F" w:rsidRDefault="00C943A7">
                    <w:pPr>
                      <w:jc w:val="center"/>
                      <w:rPr>
                        <w:szCs w:val="24"/>
                      </w:rPr>
                    </w:pPr>
                    <w:r>
                      <w:rPr>
                        <w:szCs w:val="24"/>
                      </w:rPr>
                      <w:t>Rodiklio kodas</w:t>
                    </w:r>
                  </w:p>
                </w:tc>
                <w:tc>
                  <w:tcPr>
                    <w:tcW w:w="3553" w:type="dxa"/>
                    <w:vAlign w:val="center"/>
                  </w:tcPr>
                  <w:p w14:paraId="49E41498" w14:textId="77777777" w:rsidR="00E92F0F" w:rsidRDefault="00C943A7">
                    <w:pPr>
                      <w:jc w:val="center"/>
                      <w:rPr>
                        <w:szCs w:val="24"/>
                      </w:rPr>
                    </w:pPr>
                    <w:r>
                      <w:rPr>
                        <w:szCs w:val="24"/>
                      </w:rPr>
                      <w:t>Matavimo vienetai</w:t>
                    </w:r>
                  </w:p>
                </w:tc>
                <w:tc>
                  <w:tcPr>
                    <w:tcW w:w="3392" w:type="dxa"/>
                    <w:vAlign w:val="center"/>
                  </w:tcPr>
                  <w:p w14:paraId="4DF6DDF0" w14:textId="77777777" w:rsidR="00E92F0F" w:rsidRDefault="00C943A7">
                    <w:pPr>
                      <w:jc w:val="center"/>
                      <w:rPr>
                        <w:szCs w:val="24"/>
                      </w:rPr>
                    </w:pPr>
                    <w:r>
                      <w:rPr>
                        <w:szCs w:val="24"/>
                      </w:rPr>
                      <w:t>Siektina reikšmė ir pasiekimo data</w:t>
                    </w:r>
                  </w:p>
                </w:tc>
              </w:tr>
              <w:tr w:rsidR="00E92F0F" w14:paraId="04FEA9A2" w14:textId="77777777" w:rsidTr="008207B2">
                <w:trPr>
                  <w:trHeight w:val="241"/>
                </w:trPr>
                <w:tc>
                  <w:tcPr>
                    <w:tcW w:w="15451" w:type="dxa"/>
                    <w:gridSpan w:val="4"/>
                    <w:vAlign w:val="center"/>
                  </w:tcPr>
                  <w:p w14:paraId="18DA2D0A" w14:textId="77777777" w:rsidR="00E92F0F" w:rsidRDefault="00C943A7">
                    <w:pPr>
                      <w:jc w:val="both"/>
                      <w:rPr>
                        <w:szCs w:val="24"/>
                      </w:rPr>
                    </w:pPr>
                    <w:r>
                      <w:rPr>
                        <w:szCs w:val="24"/>
                      </w:rPr>
                      <w:t xml:space="preserve">2.1. 11.2 </w:t>
                    </w:r>
                    <w:proofErr w:type="spellStart"/>
                    <w:r>
                      <w:rPr>
                        <w:szCs w:val="24"/>
                      </w:rPr>
                      <w:t>poveiklė</w:t>
                    </w:r>
                    <w:proofErr w:type="spellEnd"/>
                    <w:r>
                      <w:rPr>
                        <w:szCs w:val="24"/>
                      </w:rPr>
                      <w:t xml:space="preserve"> </w:t>
                    </w:r>
                    <w:r>
                      <w:rPr>
                        <w:iCs/>
                        <w:szCs w:val="24"/>
                      </w:rPr>
                      <w:t>„Sveikatos priežiūros specialistų kvalifikacijos tobulinimas, Vidurio ir vakarų Lietuvos regionas“</w:t>
                    </w:r>
                  </w:p>
                </w:tc>
              </w:tr>
              <w:tr w:rsidR="00E92F0F" w14:paraId="66C713CF" w14:textId="77777777" w:rsidTr="008207B2">
                <w:trPr>
                  <w:trHeight w:val="416"/>
                </w:trPr>
                <w:tc>
                  <w:tcPr>
                    <w:tcW w:w="4820" w:type="dxa"/>
                  </w:tcPr>
                  <w:p w14:paraId="38BE6CE4" w14:textId="77777777" w:rsidR="00E92F0F" w:rsidRDefault="00C943A7">
                    <w:pPr>
                      <w:rPr>
                        <w:lang w:val="pt-BR"/>
                      </w:rPr>
                    </w:pPr>
                    <w:r>
                      <w:rPr>
                        <w:lang w:val="pt-BR"/>
                      </w:rPr>
                      <w:t xml:space="preserve">2.1.1. </w:t>
                    </w:r>
                    <w:r>
                      <w:rPr>
                        <w:szCs w:val="24"/>
                      </w:rPr>
                      <w:t>Specialistai, dalyvavę kvalifikacijos tobulinimo ar perkvalifikavimo veiklose</w:t>
                    </w:r>
                  </w:p>
                </w:tc>
                <w:tc>
                  <w:tcPr>
                    <w:tcW w:w="3686" w:type="dxa"/>
                    <w:vAlign w:val="center"/>
                  </w:tcPr>
                  <w:p w14:paraId="7C6433C7" w14:textId="77777777" w:rsidR="00E92F0F" w:rsidRDefault="00C943A7">
                    <w:pPr>
                      <w:jc w:val="center"/>
                      <w:rPr>
                        <w:szCs w:val="24"/>
                      </w:rPr>
                    </w:pPr>
                    <w:r>
                      <w:rPr>
                        <w:szCs w:val="24"/>
                      </w:rPr>
                      <w:t>P.S.2.1520</w:t>
                    </w:r>
                  </w:p>
                  <w:p w14:paraId="2B23480A" w14:textId="77777777" w:rsidR="00E92F0F" w:rsidRDefault="00C943A7">
                    <w:pPr>
                      <w:jc w:val="center"/>
                      <w:rPr>
                        <w:szCs w:val="24"/>
                      </w:rPr>
                    </w:pPr>
                    <w:r>
                      <w:rPr>
                        <w:szCs w:val="24"/>
                      </w:rPr>
                      <w:t>P-11-002-02-11-01-59</w:t>
                    </w:r>
                  </w:p>
                </w:tc>
                <w:tc>
                  <w:tcPr>
                    <w:tcW w:w="3553" w:type="dxa"/>
                    <w:vAlign w:val="center"/>
                  </w:tcPr>
                  <w:p w14:paraId="038F6D18" w14:textId="77777777" w:rsidR="00E92F0F" w:rsidRDefault="00C943A7">
                    <w:pPr>
                      <w:jc w:val="center"/>
                      <w:rPr>
                        <w:szCs w:val="24"/>
                      </w:rPr>
                    </w:pPr>
                    <w:r>
                      <w:rPr>
                        <w:szCs w:val="24"/>
                      </w:rPr>
                      <w:t xml:space="preserve">Asmenys </w:t>
                    </w:r>
                  </w:p>
                </w:tc>
                <w:tc>
                  <w:tcPr>
                    <w:tcW w:w="3392" w:type="dxa"/>
                  </w:tcPr>
                  <w:p w14:paraId="3058F3CF" w14:textId="77777777" w:rsidR="00E92F0F" w:rsidRDefault="00C943A7">
                    <w:pPr>
                      <w:jc w:val="center"/>
                      <w:rPr>
                        <w:szCs w:val="24"/>
                      </w:rPr>
                    </w:pPr>
                    <w:r>
                      <w:rPr>
                        <w:szCs w:val="24"/>
                      </w:rPr>
                      <w:t xml:space="preserve">1 360 </w:t>
                    </w:r>
                  </w:p>
                  <w:p w14:paraId="5F8E079E" w14:textId="77777777" w:rsidR="00E92F0F" w:rsidRDefault="00C943A7">
                    <w:pPr>
                      <w:jc w:val="center"/>
                      <w:rPr>
                        <w:szCs w:val="24"/>
                      </w:rPr>
                    </w:pPr>
                    <w:r>
                      <w:rPr>
                        <w:szCs w:val="24"/>
                      </w:rPr>
                      <w:t>(2029 m.)</w:t>
                    </w:r>
                  </w:p>
                </w:tc>
              </w:tr>
              <w:tr w:rsidR="00E92F0F" w14:paraId="4FF05D88" w14:textId="77777777" w:rsidTr="008207B2">
                <w:trPr>
                  <w:trHeight w:val="416"/>
                </w:trPr>
                <w:tc>
                  <w:tcPr>
                    <w:tcW w:w="4820" w:type="dxa"/>
                  </w:tcPr>
                  <w:p w14:paraId="7E4FDD1D" w14:textId="77777777" w:rsidR="00E92F0F" w:rsidRDefault="00C943A7">
                    <w:r>
                      <w:rPr>
                        <w:szCs w:val="24"/>
                      </w:rPr>
                      <w:t>2.1.2. Specialistų, kurie po dalyvavimo veiklose įgijo ar patobulino kvalifikaciją, dalis</w:t>
                    </w:r>
                  </w:p>
                </w:tc>
                <w:tc>
                  <w:tcPr>
                    <w:tcW w:w="3686" w:type="dxa"/>
                  </w:tcPr>
                  <w:p w14:paraId="58E29779" w14:textId="77777777" w:rsidR="00E92F0F" w:rsidRDefault="00C943A7">
                    <w:pPr>
                      <w:jc w:val="center"/>
                      <w:rPr>
                        <w:szCs w:val="24"/>
                        <w:lang w:eastAsia="lt-LT"/>
                      </w:rPr>
                    </w:pPr>
                    <w:r>
                      <w:rPr>
                        <w:szCs w:val="24"/>
                        <w:lang w:eastAsia="lt-LT"/>
                      </w:rPr>
                      <w:t>R.S.2.3524</w:t>
                    </w:r>
                  </w:p>
                  <w:p w14:paraId="07D9D334" w14:textId="77777777" w:rsidR="00E92F0F" w:rsidRDefault="00C943A7">
                    <w:pPr>
                      <w:jc w:val="center"/>
                      <w:rPr>
                        <w:szCs w:val="24"/>
                      </w:rPr>
                    </w:pPr>
                    <w:r>
                      <w:rPr>
                        <w:szCs w:val="24"/>
                      </w:rPr>
                      <w:t>R-11-002-02-11-01-56</w:t>
                    </w:r>
                  </w:p>
                </w:tc>
                <w:tc>
                  <w:tcPr>
                    <w:tcW w:w="3553" w:type="dxa"/>
                  </w:tcPr>
                  <w:p w14:paraId="4A8827FD" w14:textId="77777777" w:rsidR="00E92F0F" w:rsidRDefault="00C943A7">
                    <w:pPr>
                      <w:jc w:val="center"/>
                      <w:rPr>
                        <w:szCs w:val="24"/>
                      </w:rPr>
                    </w:pPr>
                    <w:r>
                      <w:rPr>
                        <w:szCs w:val="24"/>
                      </w:rPr>
                      <w:t>Procentai</w:t>
                    </w:r>
                  </w:p>
                </w:tc>
                <w:tc>
                  <w:tcPr>
                    <w:tcW w:w="3392" w:type="dxa"/>
                  </w:tcPr>
                  <w:p w14:paraId="6472F44B" w14:textId="77777777" w:rsidR="00E92F0F" w:rsidRDefault="00C943A7">
                    <w:pPr>
                      <w:jc w:val="center"/>
                      <w:rPr>
                        <w:szCs w:val="24"/>
                      </w:rPr>
                    </w:pPr>
                    <w:r>
                      <w:rPr>
                        <w:szCs w:val="24"/>
                      </w:rPr>
                      <w:t>90</w:t>
                    </w:r>
                  </w:p>
                  <w:p w14:paraId="2912C3DA" w14:textId="77777777" w:rsidR="00E92F0F" w:rsidRDefault="00C943A7">
                    <w:pPr>
                      <w:spacing w:line="276" w:lineRule="auto"/>
                      <w:ind w:right="-234"/>
                      <w:jc w:val="center"/>
                      <w:rPr>
                        <w:szCs w:val="24"/>
                        <w:lang w:val="en-US"/>
                      </w:rPr>
                    </w:pPr>
                    <w:r>
                      <w:rPr>
                        <w:szCs w:val="24"/>
                      </w:rPr>
                      <w:t>(2029 m.)</w:t>
                    </w:r>
                  </w:p>
                </w:tc>
              </w:tr>
              <w:tr w:rsidR="00E92F0F" w14:paraId="02B6BAC2" w14:textId="77777777" w:rsidTr="008207B2">
                <w:trPr>
                  <w:trHeight w:val="180"/>
                </w:trPr>
                <w:tc>
                  <w:tcPr>
                    <w:tcW w:w="15451" w:type="dxa"/>
                    <w:gridSpan w:val="4"/>
                  </w:tcPr>
                  <w:p w14:paraId="5341145B" w14:textId="77777777" w:rsidR="00E92F0F" w:rsidRDefault="00E92F0F">
                    <w:pPr>
                      <w:ind w:firstLine="48"/>
                      <w:rPr>
                        <w:strike/>
                        <w:szCs w:val="24"/>
                        <w:lang w:val="en-US"/>
                      </w:rPr>
                    </w:pPr>
                  </w:p>
                </w:tc>
              </w:tr>
              <w:tr w:rsidR="00E92F0F" w14:paraId="7AC7E46D" w14:textId="77777777" w:rsidTr="008207B2">
                <w:trPr>
                  <w:trHeight w:val="172"/>
                </w:trPr>
                <w:tc>
                  <w:tcPr>
                    <w:tcW w:w="15451" w:type="dxa"/>
                    <w:gridSpan w:val="4"/>
                  </w:tcPr>
                  <w:p w14:paraId="372753D5" w14:textId="77777777" w:rsidR="00E92F0F" w:rsidRDefault="00C943A7">
                    <w:pPr>
                      <w:jc w:val="both"/>
                      <w:rPr>
                        <w:szCs w:val="24"/>
                      </w:rPr>
                    </w:pPr>
                    <w:r>
                      <w:rPr>
                        <w:szCs w:val="24"/>
                      </w:rPr>
                      <w:t xml:space="preserve">2.2. 11.6 </w:t>
                    </w:r>
                    <w:proofErr w:type="spellStart"/>
                    <w:r>
                      <w:rPr>
                        <w:szCs w:val="24"/>
                      </w:rPr>
                      <w:t>poveiklė</w:t>
                    </w:r>
                    <w:proofErr w:type="spellEnd"/>
                    <w:r>
                      <w:rPr>
                        <w:szCs w:val="24"/>
                      </w:rPr>
                      <w:t xml:space="preserve"> </w:t>
                    </w:r>
                    <w:r>
                      <w:rPr>
                        <w:iCs/>
                        <w:szCs w:val="24"/>
                      </w:rPr>
                      <w:t>„Sveikatos priežiūros srityje dirbančių specialistų kvalifikacijos tobulinimas (specializuota sveikatos priežiūra), Vidurio ir vakarų Lietuvos regionas“</w:t>
                    </w:r>
                  </w:p>
                </w:tc>
              </w:tr>
              <w:tr w:rsidR="00E92F0F" w14:paraId="16264853" w14:textId="77777777" w:rsidTr="008207B2">
                <w:trPr>
                  <w:trHeight w:val="416"/>
                </w:trPr>
                <w:tc>
                  <w:tcPr>
                    <w:tcW w:w="4820" w:type="dxa"/>
                  </w:tcPr>
                  <w:p w14:paraId="61931677" w14:textId="77777777" w:rsidR="00E92F0F" w:rsidRDefault="00C943A7">
                    <w:pPr>
                      <w:rPr>
                        <w:i/>
                        <w:iCs/>
                        <w:szCs w:val="24"/>
                        <w:lang w:val="pt-BR"/>
                      </w:rPr>
                    </w:pPr>
                    <w:r>
                      <w:rPr>
                        <w:lang w:val="pt-BR"/>
                      </w:rPr>
                      <w:lastRenderedPageBreak/>
                      <w:t xml:space="preserve">2.2.1. </w:t>
                    </w:r>
                    <w:r>
                      <w:rPr>
                        <w:szCs w:val="24"/>
                      </w:rPr>
                      <w:t>Specialistai, dalyvavę kvalifikacijos tobulinimo ar perkvalifikavimo veiklose</w:t>
                    </w:r>
                  </w:p>
                </w:tc>
                <w:tc>
                  <w:tcPr>
                    <w:tcW w:w="3686" w:type="dxa"/>
                    <w:vAlign w:val="center"/>
                  </w:tcPr>
                  <w:p w14:paraId="62D1D095" w14:textId="77777777" w:rsidR="00E92F0F" w:rsidRDefault="00C943A7">
                    <w:pPr>
                      <w:jc w:val="center"/>
                      <w:rPr>
                        <w:szCs w:val="24"/>
                      </w:rPr>
                    </w:pPr>
                    <w:r>
                      <w:rPr>
                        <w:szCs w:val="24"/>
                      </w:rPr>
                      <w:t>P.S.2.1520</w:t>
                    </w:r>
                  </w:p>
                  <w:p w14:paraId="263BDFEA" w14:textId="77777777" w:rsidR="00E92F0F" w:rsidRDefault="00C943A7">
                    <w:pPr>
                      <w:jc w:val="center"/>
                      <w:rPr>
                        <w:i/>
                        <w:iCs/>
                        <w:szCs w:val="24"/>
                      </w:rPr>
                    </w:pPr>
                    <w:r>
                      <w:rPr>
                        <w:szCs w:val="24"/>
                      </w:rPr>
                      <w:t>P-11-002-02-11-01-59</w:t>
                    </w:r>
                  </w:p>
                </w:tc>
                <w:tc>
                  <w:tcPr>
                    <w:tcW w:w="3553" w:type="dxa"/>
                    <w:vAlign w:val="center"/>
                  </w:tcPr>
                  <w:p w14:paraId="6209CA2E" w14:textId="77777777" w:rsidR="00E92F0F" w:rsidRDefault="00C943A7">
                    <w:pPr>
                      <w:jc w:val="center"/>
                      <w:rPr>
                        <w:i/>
                        <w:iCs/>
                        <w:szCs w:val="24"/>
                      </w:rPr>
                    </w:pPr>
                    <w:r>
                      <w:rPr>
                        <w:szCs w:val="24"/>
                      </w:rPr>
                      <w:t>Asmenys</w:t>
                    </w:r>
                  </w:p>
                </w:tc>
                <w:tc>
                  <w:tcPr>
                    <w:tcW w:w="3392" w:type="dxa"/>
                  </w:tcPr>
                  <w:p w14:paraId="2C9E2D11" w14:textId="77777777" w:rsidR="00E92F0F" w:rsidRDefault="00C943A7">
                    <w:pPr>
                      <w:spacing w:line="276" w:lineRule="auto"/>
                      <w:ind w:right="-234"/>
                      <w:jc w:val="center"/>
                      <w:rPr>
                        <w:szCs w:val="24"/>
                      </w:rPr>
                    </w:pPr>
                    <w:r>
                      <w:rPr>
                        <w:szCs w:val="24"/>
                      </w:rPr>
                      <w:t xml:space="preserve">1 300 </w:t>
                    </w:r>
                  </w:p>
                  <w:p w14:paraId="4B339D4C" w14:textId="77777777" w:rsidR="00E92F0F" w:rsidRDefault="00C943A7">
                    <w:pPr>
                      <w:spacing w:line="276" w:lineRule="auto"/>
                      <w:ind w:right="-234"/>
                      <w:jc w:val="center"/>
                      <w:rPr>
                        <w:i/>
                        <w:iCs/>
                        <w:szCs w:val="24"/>
                      </w:rPr>
                    </w:pPr>
                    <w:r>
                      <w:rPr>
                        <w:szCs w:val="24"/>
                      </w:rPr>
                      <w:t>(2029 m.)</w:t>
                    </w:r>
                  </w:p>
                </w:tc>
              </w:tr>
              <w:tr w:rsidR="00E92F0F" w14:paraId="73D954EA" w14:textId="77777777" w:rsidTr="008207B2">
                <w:trPr>
                  <w:trHeight w:val="416"/>
                </w:trPr>
                <w:tc>
                  <w:tcPr>
                    <w:tcW w:w="4820" w:type="dxa"/>
                  </w:tcPr>
                  <w:p w14:paraId="55B15837" w14:textId="77777777" w:rsidR="00E92F0F" w:rsidRDefault="00C943A7">
                    <w:pPr>
                      <w:rPr>
                        <w:szCs w:val="24"/>
                      </w:rPr>
                    </w:pPr>
                    <w:r>
                      <w:rPr>
                        <w:szCs w:val="24"/>
                      </w:rPr>
                      <w:t>2.2.2. Specialistų, kurie po dalyvavimo veiklose įgijo ar patobulino kvalifikaciją, dalis</w:t>
                    </w:r>
                  </w:p>
                </w:tc>
                <w:tc>
                  <w:tcPr>
                    <w:tcW w:w="3686" w:type="dxa"/>
                  </w:tcPr>
                  <w:p w14:paraId="0F921B70" w14:textId="77777777" w:rsidR="00E92F0F" w:rsidRDefault="00C943A7">
                    <w:pPr>
                      <w:jc w:val="center"/>
                      <w:rPr>
                        <w:szCs w:val="24"/>
                        <w:lang w:eastAsia="lt-LT"/>
                      </w:rPr>
                    </w:pPr>
                    <w:r>
                      <w:rPr>
                        <w:szCs w:val="24"/>
                        <w:lang w:eastAsia="lt-LT"/>
                      </w:rPr>
                      <w:t>R.S.2.3524</w:t>
                    </w:r>
                  </w:p>
                  <w:p w14:paraId="733348EA" w14:textId="77777777" w:rsidR="00E92F0F" w:rsidRDefault="00C943A7">
                    <w:pPr>
                      <w:spacing w:line="276" w:lineRule="auto"/>
                      <w:jc w:val="center"/>
                      <w:rPr>
                        <w:szCs w:val="24"/>
                      </w:rPr>
                    </w:pPr>
                    <w:r>
                      <w:rPr>
                        <w:szCs w:val="24"/>
                      </w:rPr>
                      <w:t>R-11-002-02-11-01-56</w:t>
                    </w:r>
                  </w:p>
                </w:tc>
                <w:tc>
                  <w:tcPr>
                    <w:tcW w:w="3553" w:type="dxa"/>
                  </w:tcPr>
                  <w:p w14:paraId="11811FD0" w14:textId="77777777" w:rsidR="00E92F0F" w:rsidRDefault="00C943A7">
                    <w:pPr>
                      <w:jc w:val="center"/>
                      <w:rPr>
                        <w:szCs w:val="24"/>
                      </w:rPr>
                    </w:pPr>
                    <w:r>
                      <w:rPr>
                        <w:szCs w:val="24"/>
                      </w:rPr>
                      <w:t>Procentai</w:t>
                    </w:r>
                  </w:p>
                </w:tc>
                <w:tc>
                  <w:tcPr>
                    <w:tcW w:w="3392" w:type="dxa"/>
                  </w:tcPr>
                  <w:p w14:paraId="21AE2A22" w14:textId="77777777" w:rsidR="00E92F0F" w:rsidRDefault="00C943A7">
                    <w:pPr>
                      <w:jc w:val="center"/>
                      <w:rPr>
                        <w:szCs w:val="24"/>
                      </w:rPr>
                    </w:pPr>
                    <w:r>
                      <w:rPr>
                        <w:szCs w:val="24"/>
                      </w:rPr>
                      <w:t>90</w:t>
                    </w:r>
                  </w:p>
                  <w:p w14:paraId="31931D57" w14:textId="77777777" w:rsidR="00E92F0F" w:rsidRDefault="00C943A7">
                    <w:pPr>
                      <w:spacing w:line="276" w:lineRule="auto"/>
                      <w:ind w:right="-234"/>
                      <w:jc w:val="center"/>
                      <w:rPr>
                        <w:szCs w:val="24"/>
                      </w:rPr>
                    </w:pPr>
                    <w:r>
                      <w:rPr>
                        <w:szCs w:val="24"/>
                      </w:rPr>
                      <w:t>(2029 m.)</w:t>
                    </w:r>
                  </w:p>
                </w:tc>
              </w:tr>
              <w:tr w:rsidR="00E92F0F" w14:paraId="314AFAB7" w14:textId="77777777" w:rsidTr="008207B2">
                <w:trPr>
                  <w:trHeight w:val="274"/>
                </w:trPr>
                <w:tc>
                  <w:tcPr>
                    <w:tcW w:w="15451" w:type="dxa"/>
                    <w:gridSpan w:val="4"/>
                  </w:tcPr>
                  <w:p w14:paraId="739B8BB1" w14:textId="77777777" w:rsidR="00E92F0F" w:rsidRDefault="00E92F0F">
                    <w:pPr>
                      <w:rPr>
                        <w:szCs w:val="24"/>
                        <w:lang w:val="en-US"/>
                      </w:rPr>
                    </w:pPr>
                  </w:p>
                </w:tc>
              </w:tr>
              <w:tr w:rsidR="00E92F0F" w14:paraId="05726BC7" w14:textId="77777777" w:rsidTr="008207B2">
                <w:trPr>
                  <w:trHeight w:val="298"/>
                </w:trPr>
                <w:tc>
                  <w:tcPr>
                    <w:tcW w:w="15451" w:type="dxa"/>
                    <w:gridSpan w:val="4"/>
                  </w:tcPr>
                  <w:p w14:paraId="24810A3C" w14:textId="77777777" w:rsidR="00E92F0F" w:rsidRDefault="00C943A7">
                    <w:pPr>
                      <w:rPr>
                        <w:szCs w:val="24"/>
                      </w:rPr>
                    </w:pPr>
                    <w:r>
                      <w:rPr>
                        <w:b/>
                        <w:bCs/>
                        <w:szCs w:val="24"/>
                      </w:rPr>
                      <w:t>3.</w:t>
                    </w:r>
                    <w:r>
                      <w:rPr>
                        <w:szCs w:val="24"/>
                      </w:rPr>
                      <w:t xml:space="preserve"> </w:t>
                    </w:r>
                    <w:r>
                      <w:rPr>
                        <w:b/>
                        <w:bCs/>
                        <w:szCs w:val="24"/>
                      </w:rPr>
                      <w:t>Ministerijos stebėsenos rodiklių aprašymo kortelės</w:t>
                    </w:r>
                  </w:p>
                </w:tc>
              </w:tr>
              <w:tr w:rsidR="00E92F0F" w14:paraId="5F3DDF14" w14:textId="77777777" w:rsidTr="008207B2">
                <w:trPr>
                  <w:trHeight w:val="1164"/>
                </w:trPr>
                <w:tc>
                  <w:tcPr>
                    <w:tcW w:w="15451" w:type="dxa"/>
                    <w:gridSpan w:val="4"/>
                  </w:tcPr>
                  <w:p w14:paraId="119D6BD1" w14:textId="77777777" w:rsidR="00E92F0F" w:rsidRDefault="00C943A7">
                    <w:pPr>
                      <w:spacing w:line="259" w:lineRule="auto"/>
                      <w:jc w:val="both"/>
                      <w:rPr>
                        <w:i/>
                        <w:iCs/>
                        <w:szCs w:val="24"/>
                      </w:rPr>
                    </w:pPr>
                    <w:r>
                      <w:rPr>
                        <w:bCs/>
                        <w:szCs w:val="24"/>
                      </w:rPr>
                      <w:t>Stebėsenos</w:t>
                    </w:r>
                    <w:r>
                      <w:rPr>
                        <w:szCs w:val="24"/>
                      </w:rPr>
                      <w:t xml:space="preserve"> rodiklių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63A3FE45" w14:textId="77777777" w:rsidR="00E92F0F" w:rsidRDefault="00C943A7">
              <w:pPr>
                <w:jc w:val="center"/>
                <w:rPr>
                  <w:szCs w:val="24"/>
                </w:rPr>
              </w:pPr>
            </w:p>
          </w:sdtContent>
        </w:sdt>
        <w:sdt>
          <w:sdtPr>
            <w:alias w:val="skyrius"/>
            <w:tag w:val="part_5906a201400a413fb48b97d805c90743"/>
            <w:id w:val="-1432273749"/>
            <w:lock w:val="sdtLocked"/>
          </w:sdtPr>
          <w:sdtEndPr/>
          <w:sdtContent>
            <w:p w14:paraId="255E8E83" w14:textId="77777777" w:rsidR="00E92F0F" w:rsidRDefault="00C943A7">
              <w:pPr>
                <w:jc w:val="center"/>
                <w:rPr>
                  <w:b/>
                  <w:bCs/>
                  <w:szCs w:val="24"/>
                </w:rPr>
              </w:pPr>
              <w:sdt>
                <w:sdtPr>
                  <w:alias w:val="Numeris"/>
                  <w:tag w:val="nr_5906a201400a413fb48b97d805c90743"/>
                  <w:id w:val="-725682557"/>
                  <w:lock w:val="sdtLocked"/>
                </w:sdtPr>
                <w:sdtEndPr/>
                <w:sdtContent>
                  <w:r>
                    <w:rPr>
                      <w:b/>
                      <w:bCs/>
                      <w:szCs w:val="24"/>
                    </w:rPr>
                    <w:t>II</w:t>
                  </w:r>
                </w:sdtContent>
              </w:sdt>
              <w:r>
                <w:rPr>
                  <w:b/>
                  <w:bCs/>
                  <w:szCs w:val="24"/>
                </w:rPr>
                <w:t xml:space="preserve"> SKYRIUS</w:t>
              </w:r>
            </w:p>
            <w:p w14:paraId="378DEB37" w14:textId="77777777" w:rsidR="00E92F0F" w:rsidRDefault="00C943A7">
              <w:pPr>
                <w:jc w:val="center"/>
                <w:rPr>
                  <w:b/>
                  <w:szCs w:val="24"/>
                </w:rPr>
              </w:pPr>
              <w:sdt>
                <w:sdtPr>
                  <w:alias w:val="Pavadinimas"/>
                  <w:tag w:val="title_5906a201400a413fb48b97d805c90743"/>
                  <w:id w:val="1727879344"/>
                  <w:lock w:val="sdtLocked"/>
                </w:sdtPr>
                <w:sdtEndPr/>
                <w:sdtContent>
                  <w:r>
                    <w:rPr>
                      <w:b/>
                      <w:szCs w:val="24"/>
                    </w:rPr>
                    <w:t>SPECIALIEJI FINANSAVIMO REIKALAVIMAI</w:t>
                  </w:r>
                </w:sdtContent>
              </w:sdt>
            </w:p>
            <w:p w14:paraId="5A857C96" w14:textId="77777777" w:rsidR="00E92F0F" w:rsidRDefault="00E92F0F">
              <w:pPr>
                <w:rPr>
                  <w:b/>
                  <w:i/>
                  <w:szCs w:val="24"/>
                </w:rPr>
              </w:pPr>
            </w:p>
            <w:tbl>
              <w:tblPr>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E92F0F" w14:paraId="5D33BB56" w14:textId="77777777" w:rsidTr="008207B2">
                <w:trPr>
                  <w:trHeight w:val="121"/>
                </w:trPr>
                <w:tc>
                  <w:tcPr>
                    <w:tcW w:w="15451" w:type="dxa"/>
                  </w:tcPr>
                  <w:p w14:paraId="4E097E01" w14:textId="77777777" w:rsidR="00E92F0F" w:rsidRDefault="00C943A7">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E92F0F" w14:paraId="4C89116E" w14:textId="77777777" w:rsidTr="008207B2">
                <w:tc>
                  <w:tcPr>
                    <w:tcW w:w="15451" w:type="dxa"/>
                  </w:tcPr>
                  <w:p w14:paraId="24A6BD51" w14:textId="77777777" w:rsidR="00E92F0F" w:rsidRDefault="00C943A7">
                    <w:pPr>
                      <w:jc w:val="both"/>
                    </w:pPr>
                    <w:r>
                      <w:t>Teisės aktai, kuriais vadovaujamasi rengiant, teikiant ir vertinant projektų įgyvendinimo planą (toliau – PĮP), priimant sprendimą dėl projekto finansavimo, sudarant projekto sutartį ir įgyvendinant projektą, finansuojamą pagal Lietuvos Respublikos sveikatos apsaugos ministro 2022 m. gegužės 20 d. įsakymu Nr. V</w:t>
                    </w:r>
                    <w:r>
                      <w:noBreakHyphen/>
                      <w:t>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 patvirtintą 2022–2030 metų sveikatos priežiūros kokybės ir efektyvumo didinimo plėtros programos pažangos priemonės Nr. 11-002-02-11-01 „Gerinti sveikatos priežiūros paslaugų kokybę ir</w:t>
                    </w:r>
                    <w:r>
                      <w:t xml:space="preserve"> prieinamumą“ projektų finansavimo sąlygų aprašą Nr. 36 (toliau – Aprašas):</w:t>
                    </w:r>
                  </w:p>
                  <w:p w14:paraId="2BB9958F" w14:textId="77777777" w:rsidR="00E92F0F" w:rsidRDefault="00C943A7">
                    <w:pPr>
                      <w:tabs>
                        <w:tab w:val="left" w:pos="600"/>
                      </w:tabs>
                      <w:ind w:left="29"/>
                      <w:jc w:val="both"/>
                      <w:rPr>
                        <w:b/>
                        <w:bCs/>
                        <w:szCs w:val="24"/>
                      </w:rPr>
                    </w:pPr>
                    <w:r>
                      <w:rPr>
                        <w:b/>
                        <w:bCs/>
                        <w:szCs w:val="24"/>
                      </w:rPr>
                      <w:t>4.1. bendrieji teisės aktai:</w:t>
                    </w:r>
                  </w:p>
                  <w:p w14:paraId="09AB4D38" w14:textId="77777777" w:rsidR="00E92F0F" w:rsidRDefault="00C943A7">
                    <w:pPr>
                      <w:tabs>
                        <w:tab w:val="left" w:pos="606"/>
                      </w:tabs>
                      <w:jc w:val="both"/>
                      <w:rPr>
                        <w:szCs w:val="24"/>
                      </w:rPr>
                    </w:pPr>
                    <w:r>
                      <w:rPr>
                        <w:szCs w:val="24"/>
                      </w:rPr>
                      <w:t xml:space="preserve">4.1.1. 2021 m. birželio 24 d. Europos Parlamento ir Tarybos reglamentas </w:t>
                    </w:r>
                    <w:hyperlink r:id="rId20" w:tgtFrame="_blank" w:history="1">
                      <w:r>
                        <w:rPr>
                          <w:color w:val="0563C1" w:themeColor="hyperlink"/>
                          <w:u w:val="single"/>
                        </w:rPr>
                        <w:t>(ES)2021/1060</w:t>
                      </w:r>
                    </w:hyperlink>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0BBE0EA6" w14:textId="77777777" w:rsidR="00E92F0F" w:rsidRDefault="00C943A7">
                    <w:pPr>
                      <w:tabs>
                        <w:tab w:val="left" w:pos="606"/>
                      </w:tabs>
                      <w:jc w:val="both"/>
                      <w:rPr>
                        <w:szCs w:val="24"/>
                      </w:rPr>
                    </w:pPr>
                    <w:r>
                      <w:rPr>
                        <w:szCs w:val="24"/>
                      </w:rPr>
                      <w:t>4.1.2. 2022 m. rugpjūčio 3 d. Europos Komisijos sprendimas Nr. C(2022)5742, kuriuo patvirtinta 2021–2027 metų Europos Sąjungos fondų investicijų programa (toliau – Investicijų programa);</w:t>
                    </w:r>
                  </w:p>
                  <w:p w14:paraId="1544BDB7" w14:textId="77777777" w:rsidR="00E92F0F" w:rsidRDefault="00C943A7">
                    <w:pPr>
                      <w:tabs>
                        <w:tab w:val="left" w:pos="606"/>
                      </w:tabs>
                      <w:jc w:val="both"/>
                      <w:rPr>
                        <w:szCs w:val="24"/>
                      </w:rPr>
                    </w:pPr>
                    <w:r>
                      <w:rPr>
                        <w:szCs w:val="24"/>
                      </w:rPr>
                      <w:t>4.1.3. Lietuvos Respublikos Vyriausybės 2020 m. rugsėjo 9 d. nutarimas Nr. 998 „Dėl 2021–2030 m. nacionalinio pažangos plano patvirtinimo“;</w:t>
                    </w:r>
                  </w:p>
                  <w:p w14:paraId="092ECCEE" w14:textId="77777777" w:rsidR="00E92F0F" w:rsidRDefault="00C943A7">
                    <w:pPr>
                      <w:tabs>
                        <w:tab w:val="left" w:pos="606"/>
                      </w:tabs>
                      <w:jc w:val="both"/>
                      <w:rPr>
                        <w:szCs w:val="24"/>
                      </w:rPr>
                    </w:pPr>
                    <w:r>
                      <w:rPr>
                        <w:szCs w:val="24"/>
                      </w:rPr>
                      <w:t>4.1.4. Lietuvos Respublikos Vyriausybės 2021 m. balandžio 28 d. nutarimas Nr. 292 „Dėl Strateginio valdymo metodikos patvirtinimo“;</w:t>
                    </w:r>
                  </w:p>
                  <w:p w14:paraId="637889D2" w14:textId="77777777" w:rsidR="00E92F0F" w:rsidRDefault="00C943A7">
                    <w:pPr>
                      <w:tabs>
                        <w:tab w:val="left" w:pos="606"/>
                      </w:tabs>
                      <w:jc w:val="both"/>
                      <w:rPr>
                        <w:szCs w:val="24"/>
                      </w:rPr>
                    </w:pPr>
                    <w:r>
                      <w:rPr>
                        <w:szCs w:val="24"/>
                      </w:rPr>
                      <w:lastRenderedPageBreak/>
                      <w:t>4.1.5.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p>
                  <w:p w14:paraId="224C2272" w14:textId="77777777" w:rsidR="00E92F0F" w:rsidRDefault="00C943A7">
                    <w:pPr>
                      <w:keepNext/>
                      <w:jc w:val="both"/>
                      <w:rPr>
                        <w:b/>
                        <w:bCs/>
                        <w:szCs w:val="24"/>
                      </w:rPr>
                    </w:pPr>
                    <w:r>
                      <w:rPr>
                        <w:b/>
                        <w:bCs/>
                        <w:szCs w:val="24"/>
                      </w:rPr>
                      <w:t xml:space="preserve">4.2. specialieji teisės aktai: </w:t>
                    </w:r>
                  </w:p>
                  <w:p w14:paraId="5DD22B21" w14:textId="77777777" w:rsidR="00E92F0F" w:rsidRDefault="00C943A7">
                    <w:pPr>
                      <w:jc w:val="both"/>
                      <w:rPr>
                        <w:szCs w:val="24"/>
                      </w:rPr>
                    </w:pPr>
                    <w:r>
                      <w:rPr>
                        <w:szCs w:val="24"/>
                      </w:rPr>
                      <w:t>4.2.1. Lietuvos Respublikos sveikatos apsaugos ministro 2002 m. kovo 18 d. įsakymas Nr. 132 „Dėl Sveikatos priežiūros ir farmacijos specialistų profesinės kvalifikacijos tobulinimo ir jo finansavimo tvarkos aprašo patvirtinimo“;</w:t>
                    </w:r>
                  </w:p>
                  <w:p w14:paraId="62CD8846" w14:textId="77777777" w:rsidR="00E92F0F" w:rsidRDefault="00C943A7">
                    <w:pPr>
                      <w:jc w:val="both"/>
                      <w:rPr>
                        <w:szCs w:val="24"/>
                      </w:rPr>
                    </w:pPr>
                    <w:r>
                      <w:rPr>
                        <w:szCs w:val="24"/>
                      </w:rPr>
                      <w:t>4.2.2. Lietuvos Respublikos sveikatos apsaugos ministro 2011 m. birželio 28 d. įsakymas Nr. V-645 „Dėl Sveikatos priežiūros ir farmacijos specialistų profesinės kvalifikacijos tobulinimo programų ir vienkartinių profesinės kvalifikacijos tobulinimo renginių derinimo taisyklių ir Profesinės kvalifikacijos tobulinimo programų derinimo komisijos nuostatų patvirtinimo“;</w:t>
                    </w:r>
                  </w:p>
                  <w:p w14:paraId="01F1C5DE" w14:textId="77777777" w:rsidR="00E92F0F" w:rsidRDefault="00C943A7">
                    <w:pPr>
                      <w:jc w:val="both"/>
                      <w:rPr>
                        <w:szCs w:val="24"/>
                      </w:rPr>
                    </w:pPr>
                    <w:r>
                      <w:rPr>
                        <w:szCs w:val="24"/>
                      </w:rPr>
                      <w:t>4.2.3. Lietuvos Respublikos sveikatos apsaugos ministro 2015 m. gruodžio 21 d. įsakymas Nr. V-1490 „Dėl Farmacinės rūpybos paslaugų teikimo tvarkos aprašo patvirtinimo“ (toliau – Farmacinės rūpybos aprašas).</w:t>
                    </w:r>
                  </w:p>
                  <w:p w14:paraId="3340805C" w14:textId="77777777" w:rsidR="00E92F0F" w:rsidRDefault="00C943A7">
                    <w:pPr>
                      <w:tabs>
                        <w:tab w:val="left" w:pos="606"/>
                      </w:tabs>
                      <w:jc w:val="both"/>
                      <w:rPr>
                        <w:szCs w:val="24"/>
                      </w:rPr>
                    </w:pPr>
                    <w:r>
                      <w:rPr>
                        <w:szCs w:val="24"/>
                      </w:rPr>
                      <w:t>4.3. Apraše vartojamos sąvokos suprantamos taip, kaip jos apibrėžtos Aprašo 4 punkte nurodytuose teisės aktuose.</w:t>
                    </w:r>
                  </w:p>
                </w:tc>
              </w:tr>
              <w:tr w:rsidR="00E92F0F" w14:paraId="4882B9CC" w14:textId="77777777" w:rsidTr="008207B2">
                <w:tc>
                  <w:tcPr>
                    <w:tcW w:w="15451" w:type="dxa"/>
                  </w:tcPr>
                  <w:p w14:paraId="416E88CB" w14:textId="77777777" w:rsidR="00E92F0F" w:rsidRDefault="00C943A7">
                    <w:pPr>
                      <w:rPr>
                        <w:bCs/>
                        <w:szCs w:val="24"/>
                      </w:rPr>
                    </w:pPr>
                    <w:r>
                      <w:rPr>
                        <w:b/>
                        <w:szCs w:val="24"/>
                      </w:rPr>
                      <w:t>5</w:t>
                    </w:r>
                    <w:r>
                      <w:rPr>
                        <w:bCs/>
                        <w:szCs w:val="24"/>
                      </w:rPr>
                      <w:t xml:space="preserve">. </w:t>
                    </w:r>
                    <w:r>
                      <w:rPr>
                        <w:b/>
                        <w:szCs w:val="24"/>
                      </w:rPr>
                      <w:t>Reikalavimai projektui, pareiškėjams ir partneriams</w:t>
                    </w:r>
                  </w:p>
                </w:tc>
              </w:tr>
              <w:tr w:rsidR="00E92F0F" w14:paraId="16B1DA71" w14:textId="77777777" w:rsidTr="008207B2">
                <w:trPr>
                  <w:trHeight w:val="841"/>
                </w:trPr>
                <w:tc>
                  <w:tcPr>
                    <w:tcW w:w="15451" w:type="dxa"/>
                  </w:tcPr>
                  <w:p w14:paraId="5A1EB015" w14:textId="77777777" w:rsidR="00E92F0F" w:rsidRDefault="00C943A7">
                    <w:pPr>
                      <w:jc w:val="both"/>
                      <w:rPr>
                        <w:b/>
                        <w:bCs/>
                      </w:rPr>
                    </w:pPr>
                    <w:r>
                      <w:rPr>
                        <w:b/>
                        <w:bCs/>
                      </w:rPr>
                      <w:t>5.1. Reikalavimai projektui</w:t>
                    </w:r>
                  </w:p>
                  <w:p w14:paraId="665601D3" w14:textId="77777777" w:rsidR="00E92F0F" w:rsidRDefault="00C943A7">
                    <w:pPr>
                      <w:jc w:val="both"/>
                    </w:pPr>
                    <w:r>
                      <w:t xml:space="preserve">5.1.1. Finansuojamos veiklos: </w:t>
                    </w:r>
                  </w:p>
                  <w:p w14:paraId="0C90E096" w14:textId="77777777" w:rsidR="00E92F0F" w:rsidRDefault="00C943A7">
                    <w:pPr>
                      <w:jc w:val="both"/>
                    </w:pPr>
                    <w:r>
                      <w:t>5.1.1.1. racionalaus vaistų vartojimo ir farmacinės rūpybos kompetencijų stiprinimo mokymai asmens sveikatos priežiūros ir kitiems sveikatos priežiūros srityje dirbantiems specialistams (nurodytiems Aprašo 7.1 papunktyje), skatinant daugiadalykį bendradarbiavimą. Tai mokymai, apimantys komunikacijos tarp specialistų stiprinimo, bendradarbiavimo užtikrinimo, racionalaus vaistų skyrimo ir vartojimo praktikų taikymo, reikiamų žinių ir kompetencijų teikti Farmacinės rūpybos apraše  nustatytas farmacinės rūpybos</w:t>
                    </w:r>
                    <w:r>
                      <w:t xml:space="preserve"> paslaugas (farmacinės rūpybos paslaugą dėl tęstinio receptinių vaistinių preparatų išdavimo (pardavimo) ir paslaugą įkvepiamuosius vaistinius preparatus vartojančiam pacientui) įgijimo temas;</w:t>
                    </w:r>
                  </w:p>
                  <w:p w14:paraId="2D04814E" w14:textId="77777777" w:rsidR="00E92F0F" w:rsidRDefault="00C943A7">
                    <w:pPr>
                      <w:jc w:val="both"/>
                    </w:pPr>
                    <w:r>
                      <w:t>5.1.1.2. mokymų programų, reikalingų 5.1.1.1 papunktyje nurodytiems mokymams vykdyti, parengimas. Mokymai gali būti vykdomi tik pagal šio papunkčio pagrindu parengtas mokymų programas.</w:t>
                    </w:r>
                  </w:p>
                  <w:p w14:paraId="20E16AA0" w14:textId="77777777" w:rsidR="00E92F0F" w:rsidRDefault="00C943A7">
                    <w:pPr>
                      <w:jc w:val="both"/>
                      <w:rPr>
                        <w:b/>
                        <w:bCs/>
                      </w:rPr>
                    </w:pPr>
                    <w:r>
                      <w:t>5.1.2. Pagal šį Aprašą įgyvendinamas vienas projektas.</w:t>
                    </w:r>
                  </w:p>
                  <w:p w14:paraId="02C43513" w14:textId="77777777" w:rsidR="00E92F0F" w:rsidRDefault="00C943A7">
                    <w:pPr>
                      <w:jc w:val="both"/>
                    </w:pPr>
                    <w:r>
                      <w:t>5.1.3. Veiklos įgyvendinamos valstybės planavimo būdu.</w:t>
                    </w:r>
                  </w:p>
                  <w:p w14:paraId="3C34CF2D" w14:textId="77777777" w:rsidR="00E92F0F" w:rsidRDefault="00C943A7">
                    <w:pPr>
                      <w:jc w:val="both"/>
                    </w:pPr>
                    <w:r>
                      <w:t>5.1.4. Projektams taikoma finansavimo forma – dotacija.</w:t>
                    </w:r>
                  </w:p>
                  <w:p w14:paraId="50FCD0CF" w14:textId="77777777" w:rsidR="00E92F0F" w:rsidRDefault="00C943A7">
                    <w:pPr>
                      <w:jc w:val="both"/>
                    </w:pPr>
                    <w:r>
                      <w:t>5.1.5. Skiriamas finansavimas: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77"/>
                      <w:gridCol w:w="3199"/>
                      <w:gridCol w:w="2759"/>
                      <w:gridCol w:w="2623"/>
                    </w:tblGrid>
                    <w:tr w:rsidR="00E92F0F" w14:paraId="701330B4" w14:textId="77777777">
                      <w:tc>
                        <w:tcPr>
                          <w:tcW w:w="6265" w:type="dxa"/>
                          <w:vAlign w:val="center"/>
                        </w:tcPr>
                        <w:p w14:paraId="0DE36F6B" w14:textId="77777777" w:rsidR="00E92F0F" w:rsidRDefault="00C943A7">
                          <w:pPr>
                            <w:jc w:val="both"/>
                          </w:pPr>
                          <w:r>
                            <w:rPr>
                              <w:b/>
                              <w:bCs/>
                            </w:rPr>
                            <w:t xml:space="preserve">Aprašo veiklos / </w:t>
                          </w:r>
                          <w:proofErr w:type="spellStart"/>
                          <w:r>
                            <w:rPr>
                              <w:b/>
                              <w:bCs/>
                            </w:rPr>
                            <w:t>poveiklės</w:t>
                          </w:r>
                          <w:proofErr w:type="spellEnd"/>
                          <w:r>
                            <w:rPr>
                              <w:b/>
                              <w:bCs/>
                            </w:rPr>
                            <w:t xml:space="preserve"> Nr.</w:t>
                          </w:r>
                        </w:p>
                      </w:tc>
                      <w:tc>
                        <w:tcPr>
                          <w:tcW w:w="3261" w:type="dxa"/>
                          <w:vAlign w:val="center"/>
                        </w:tcPr>
                        <w:p w14:paraId="693603A8" w14:textId="77777777" w:rsidR="00E92F0F" w:rsidRDefault="00C943A7">
                          <w:pPr>
                            <w:jc w:val="both"/>
                          </w:pPr>
                          <w:r>
                            <w:rPr>
                              <w:b/>
                              <w:bCs/>
                            </w:rPr>
                            <w:t>Skiriamas finansavimas (Eur)</w:t>
                          </w:r>
                        </w:p>
                      </w:tc>
                      <w:tc>
                        <w:tcPr>
                          <w:tcW w:w="2835" w:type="dxa"/>
                          <w:vAlign w:val="center"/>
                        </w:tcPr>
                        <w:p w14:paraId="58372F2D" w14:textId="77777777" w:rsidR="00E92F0F" w:rsidRDefault="00C943A7">
                          <w:pPr>
                            <w:jc w:val="both"/>
                          </w:pPr>
                          <w:r>
                            <w:rPr>
                              <w:b/>
                              <w:bCs/>
                            </w:rPr>
                            <w:t>ES lėšos (Eur)</w:t>
                          </w:r>
                        </w:p>
                      </w:tc>
                      <w:tc>
                        <w:tcPr>
                          <w:tcW w:w="2693" w:type="dxa"/>
                          <w:vAlign w:val="center"/>
                        </w:tcPr>
                        <w:p w14:paraId="5819C7CF" w14:textId="77777777" w:rsidR="00E92F0F" w:rsidRDefault="00C943A7">
                          <w:pPr>
                            <w:jc w:val="both"/>
                          </w:pPr>
                          <w:r>
                            <w:rPr>
                              <w:b/>
                              <w:bCs/>
                            </w:rPr>
                            <w:t>BF lėšos (Eur)</w:t>
                          </w:r>
                        </w:p>
                      </w:tc>
                    </w:tr>
                    <w:tr w:rsidR="00E92F0F" w14:paraId="7D9ECB23" w14:textId="77777777">
                      <w:tc>
                        <w:tcPr>
                          <w:tcW w:w="6265" w:type="dxa"/>
                          <w:vAlign w:val="center"/>
                        </w:tcPr>
                        <w:p w14:paraId="2B4067CC" w14:textId="77777777" w:rsidR="00E92F0F" w:rsidRDefault="00C943A7">
                          <w:pPr>
                            <w:jc w:val="both"/>
                          </w:pPr>
                          <w:r>
                            <w:t xml:space="preserve">11.2 </w:t>
                          </w:r>
                          <w:proofErr w:type="spellStart"/>
                          <w:r>
                            <w:t>poveiklė</w:t>
                          </w:r>
                          <w:proofErr w:type="spellEnd"/>
                        </w:p>
                      </w:tc>
                      <w:tc>
                        <w:tcPr>
                          <w:tcW w:w="3261" w:type="dxa"/>
                          <w:vAlign w:val="center"/>
                        </w:tcPr>
                        <w:p w14:paraId="60DAC111" w14:textId="77777777" w:rsidR="00E92F0F" w:rsidRDefault="00C943A7">
                          <w:pPr>
                            <w:jc w:val="both"/>
                          </w:pPr>
                          <w:r>
                            <w:rPr>
                              <w:color w:val="000000"/>
                            </w:rPr>
                            <w:t>133 847</w:t>
                          </w:r>
                        </w:p>
                      </w:tc>
                      <w:tc>
                        <w:tcPr>
                          <w:tcW w:w="2835" w:type="dxa"/>
                          <w:vAlign w:val="center"/>
                        </w:tcPr>
                        <w:p w14:paraId="432D9FB6" w14:textId="77777777" w:rsidR="00E92F0F" w:rsidRDefault="00C943A7">
                          <w:pPr>
                            <w:jc w:val="both"/>
                          </w:pPr>
                          <w:r>
                            <w:rPr>
                              <w:color w:val="000000"/>
                            </w:rPr>
                            <w:t>113 770</w:t>
                          </w:r>
                        </w:p>
                      </w:tc>
                      <w:tc>
                        <w:tcPr>
                          <w:tcW w:w="2693" w:type="dxa"/>
                          <w:vAlign w:val="center"/>
                        </w:tcPr>
                        <w:p w14:paraId="4854F098" w14:textId="77777777" w:rsidR="00E92F0F" w:rsidRDefault="00C943A7">
                          <w:pPr>
                            <w:jc w:val="both"/>
                          </w:pPr>
                          <w:r>
                            <w:rPr>
                              <w:color w:val="000000"/>
                            </w:rPr>
                            <w:t>20 077</w:t>
                          </w:r>
                        </w:p>
                      </w:tc>
                    </w:tr>
                    <w:tr w:rsidR="00E92F0F" w14:paraId="5DDFEE3A" w14:textId="77777777">
                      <w:tc>
                        <w:tcPr>
                          <w:tcW w:w="6265" w:type="dxa"/>
                          <w:vAlign w:val="center"/>
                        </w:tcPr>
                        <w:p w14:paraId="4FE3E856" w14:textId="77777777" w:rsidR="00E92F0F" w:rsidRDefault="00C943A7">
                          <w:pPr>
                            <w:jc w:val="both"/>
                          </w:pPr>
                          <w:r>
                            <w:t xml:space="preserve">11.6 </w:t>
                          </w:r>
                          <w:proofErr w:type="spellStart"/>
                          <w:r>
                            <w:t>poveiklė</w:t>
                          </w:r>
                          <w:proofErr w:type="spellEnd"/>
                        </w:p>
                      </w:tc>
                      <w:tc>
                        <w:tcPr>
                          <w:tcW w:w="3261" w:type="dxa"/>
                          <w:vAlign w:val="center"/>
                        </w:tcPr>
                        <w:p w14:paraId="7555175C" w14:textId="77777777" w:rsidR="00E92F0F" w:rsidRDefault="00C943A7">
                          <w:pPr>
                            <w:jc w:val="both"/>
                          </w:pPr>
                          <w:r>
                            <w:rPr>
                              <w:color w:val="000000"/>
                            </w:rPr>
                            <w:t>97 297</w:t>
                          </w:r>
                        </w:p>
                      </w:tc>
                      <w:tc>
                        <w:tcPr>
                          <w:tcW w:w="2835" w:type="dxa"/>
                          <w:vAlign w:val="center"/>
                        </w:tcPr>
                        <w:p w14:paraId="5C6E28BE" w14:textId="77777777" w:rsidR="00E92F0F" w:rsidRDefault="00C943A7">
                          <w:pPr>
                            <w:jc w:val="both"/>
                          </w:pPr>
                          <w:r>
                            <w:rPr>
                              <w:color w:val="000000"/>
                            </w:rPr>
                            <w:t>82 702</w:t>
                          </w:r>
                        </w:p>
                      </w:tc>
                      <w:tc>
                        <w:tcPr>
                          <w:tcW w:w="2693" w:type="dxa"/>
                          <w:vAlign w:val="center"/>
                        </w:tcPr>
                        <w:p w14:paraId="091DF8D6" w14:textId="77777777" w:rsidR="00E92F0F" w:rsidRDefault="00C943A7">
                          <w:pPr>
                            <w:jc w:val="both"/>
                          </w:pPr>
                          <w:r>
                            <w:rPr>
                              <w:color w:val="000000"/>
                            </w:rPr>
                            <w:t>14 595</w:t>
                          </w:r>
                        </w:p>
                      </w:tc>
                    </w:tr>
                    <w:tr w:rsidR="00E92F0F" w14:paraId="72CE35C2" w14:textId="77777777">
                      <w:tc>
                        <w:tcPr>
                          <w:tcW w:w="6265" w:type="dxa"/>
                          <w:vAlign w:val="center"/>
                        </w:tcPr>
                        <w:p w14:paraId="72C301A8" w14:textId="77777777" w:rsidR="00E92F0F" w:rsidRDefault="00C943A7">
                          <w:pPr>
                            <w:jc w:val="both"/>
                            <w:rPr>
                              <w:b/>
                              <w:bCs/>
                            </w:rPr>
                          </w:pPr>
                          <w:r>
                            <w:rPr>
                              <w:b/>
                              <w:bCs/>
                            </w:rPr>
                            <w:t>Iš viso pagal šį Aprašą:</w:t>
                          </w:r>
                        </w:p>
                      </w:tc>
                      <w:tc>
                        <w:tcPr>
                          <w:tcW w:w="3261" w:type="dxa"/>
                          <w:vAlign w:val="center"/>
                        </w:tcPr>
                        <w:p w14:paraId="3E237B06" w14:textId="77777777" w:rsidR="00E92F0F" w:rsidRDefault="00C943A7">
                          <w:pPr>
                            <w:jc w:val="both"/>
                            <w:rPr>
                              <w:b/>
                              <w:bCs/>
                            </w:rPr>
                          </w:pPr>
                          <w:r>
                            <w:rPr>
                              <w:b/>
                              <w:bCs/>
                              <w:color w:val="000000"/>
                            </w:rPr>
                            <w:t>231 144</w:t>
                          </w:r>
                        </w:p>
                      </w:tc>
                      <w:tc>
                        <w:tcPr>
                          <w:tcW w:w="2835" w:type="dxa"/>
                          <w:vAlign w:val="center"/>
                        </w:tcPr>
                        <w:p w14:paraId="72336BB8" w14:textId="77777777" w:rsidR="00E92F0F" w:rsidRDefault="00C943A7">
                          <w:pPr>
                            <w:jc w:val="both"/>
                            <w:rPr>
                              <w:b/>
                              <w:bCs/>
                            </w:rPr>
                          </w:pPr>
                          <w:r>
                            <w:rPr>
                              <w:b/>
                              <w:bCs/>
                              <w:color w:val="000000"/>
                            </w:rPr>
                            <w:t>196 472</w:t>
                          </w:r>
                        </w:p>
                      </w:tc>
                      <w:tc>
                        <w:tcPr>
                          <w:tcW w:w="2693" w:type="dxa"/>
                          <w:vAlign w:val="center"/>
                        </w:tcPr>
                        <w:p w14:paraId="39B86A2E" w14:textId="77777777" w:rsidR="00E92F0F" w:rsidRDefault="00C943A7">
                          <w:pPr>
                            <w:jc w:val="both"/>
                            <w:rPr>
                              <w:b/>
                              <w:bCs/>
                            </w:rPr>
                          </w:pPr>
                          <w:r>
                            <w:rPr>
                              <w:b/>
                              <w:bCs/>
                              <w:color w:val="000000"/>
                            </w:rPr>
                            <w:t>34 672</w:t>
                          </w:r>
                        </w:p>
                      </w:tc>
                    </w:tr>
                  </w:tbl>
                  <w:p w14:paraId="6BF14584" w14:textId="77777777" w:rsidR="00E92F0F" w:rsidRDefault="00C943A7">
                    <w:pPr>
                      <w:jc w:val="both"/>
                    </w:pPr>
                    <w:r>
                      <w:rPr>
                        <w:b/>
                        <w:bCs/>
                      </w:rPr>
                      <w:lastRenderedPageBreak/>
                      <w:t>Pastaba</w:t>
                    </w:r>
                    <w:r>
                      <w:t xml:space="preserve">. Mokymų išlaidos pagal šį Aprašą priskiriamos atitinkamai </w:t>
                    </w:r>
                    <w:proofErr w:type="spellStart"/>
                    <w:r>
                      <w:t>poveiklei</w:t>
                    </w:r>
                    <w:proofErr w:type="spellEnd"/>
                    <w:r>
                      <w:t xml:space="preserve"> pagal projekto dalyvių kategoriją: 11.2 </w:t>
                    </w:r>
                    <w:proofErr w:type="spellStart"/>
                    <w:r>
                      <w:t>poveiklei</w:t>
                    </w:r>
                    <w:proofErr w:type="spellEnd"/>
                    <w:r>
                      <w:t xml:space="preserve"> priskiriamos išlaidos, skirtos pirminės sveikatos priežiūros specialistams (šeimos gydytojams ir jų komandoje dirbantiems bendrosios praktikos slaugytojams); 11.6 </w:t>
                    </w:r>
                    <w:proofErr w:type="spellStart"/>
                    <w:r>
                      <w:t>poveiklei</w:t>
                    </w:r>
                    <w:proofErr w:type="spellEnd"/>
                    <w:r>
                      <w:t xml:space="preserve"> priskiriamos išlaidos, skirtos gydytojams specialistams ir vaistininkams.</w:t>
                    </w:r>
                  </w:p>
                  <w:p w14:paraId="2204C47A" w14:textId="77777777" w:rsidR="00E92F0F" w:rsidRDefault="00C943A7">
                    <w:pPr>
                      <w:jc w:val="both"/>
                    </w:pPr>
                    <w:r>
                      <w:t>5.1.6. Projektų tinkamų finansuoti išlaidų dalis, kurios nepadengia projektui skiriamo finansavimo lėšos, turi būti finansuojama iš projekto vykdytojo lėšų.</w:t>
                    </w:r>
                  </w:p>
                  <w:p w14:paraId="2BF248F9" w14:textId="77777777" w:rsidR="00E92F0F" w:rsidRDefault="00C943A7">
                    <w:pPr>
                      <w:jc w:val="both"/>
                    </w:pPr>
                    <w:r>
                      <w:t>5.1.7. Projektų veiklos turi būti vykdomos Lietuvos Respublikoje.</w:t>
                    </w:r>
                  </w:p>
                  <w:p w14:paraId="08E64B55" w14:textId="77777777" w:rsidR="00E92F0F" w:rsidRDefault="00C943A7">
                    <w:pPr>
                      <w:jc w:val="both"/>
                      <w:rPr>
                        <w:szCs w:val="24"/>
                      </w:rPr>
                    </w:pPr>
                    <w:r>
                      <w:t xml:space="preserve">5.1.8. Projektai priskiriami Vidurio ir vakarų Lietuvos regionui. Taikant Reglamento </w:t>
                    </w:r>
                    <w:hyperlink r:id="rId21" w:tgtFrame="_blank" w:history="1">
                      <w:r>
                        <w:rPr>
                          <w:color w:val="0563C1" w:themeColor="hyperlink"/>
                          <w:u w:val="single"/>
                        </w:rPr>
                        <w:t>(ES) 2021/1060</w:t>
                      </w:r>
                    </w:hyperlink>
                    <w:r>
                      <w:t xml:space="preserve"> 63 straipsnio 3 dalies nuostatą dėl ESF+, išlaidos,  susijusios su Aprašo veiklomis,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05E4AB50" w14:textId="77777777" w:rsidR="00E92F0F" w:rsidRDefault="00C943A7">
                    <w:pPr>
                      <w:jc w:val="both"/>
                    </w:pPr>
                    <w:r>
                      <w:t>5.1.9. Didžiausia galima projektų finansuojamoji dalis sudaro 100 proc. visų tinkamų finansuoti projekto išlaidų. Pareiškėjas savo iniciatyva ir savo bei (arba) kitų šaltinių lėšomis gali prisidėti prie projekto įgyvendinimo.</w:t>
                    </w:r>
                  </w:p>
                  <w:p w14:paraId="308CCEB7" w14:textId="77777777" w:rsidR="00E92F0F" w:rsidRDefault="00C943A7">
                    <w:pPr>
                      <w:jc w:val="both"/>
                    </w:pPr>
                    <w:r>
                      <w:t>5.1.10. Projekto veiklos gali būti pradėtos vykdyti iki projektų sutarčių pasirašymo, tačiau turi atitikti PAFT ir šio Aprašo nuostatas. Visos projekto veiklos negali būti baigtos iki pareiškėjui pateikiant PĮP.</w:t>
                    </w:r>
                  </w:p>
                  <w:p w14:paraId="24E3143B" w14:textId="77777777" w:rsidR="00E92F0F" w:rsidRDefault="00C943A7">
                    <w:pPr>
                      <w:jc w:val="both"/>
                    </w:pPr>
                    <w:r>
                      <w:t>5.1.11. Pareiškėjas, vykdydamas projekto veiklas iki projekto sutarčių pasirašymo, įsipareigoja, kad projekto veiklos atitiks Apraše numatytas finansuoti projekto veiklas, o patirtos išlaidos bus tinkamai dokumentuotos, patirtos vadovaujantis PAFT ir šio Aprašo nuostatomis bei tinkamos finansuoti ESF+ lėšomis. Pareiškėjai prisiima riziką apmokėti administruojančiosios institucijos pripažintas netinkamomis finansuoti išlaidas.</w:t>
                    </w:r>
                  </w:p>
                  <w:p w14:paraId="368BD56E" w14:textId="77777777" w:rsidR="00E92F0F" w:rsidRDefault="00C943A7">
                    <w:pPr>
                      <w:jc w:val="both"/>
                    </w:pPr>
                    <w:r>
                      <w:t>5.1.12. Visi Apraše numatyti stebėsenos rodikliai yra privalomi ir turi būti pasiekti projekto įgyvendinimo metu.</w:t>
                    </w:r>
                  </w:p>
                  <w:p w14:paraId="2D87A711" w14:textId="77777777" w:rsidR="00E92F0F" w:rsidRDefault="00C943A7">
                    <w:pPr>
                      <w:jc w:val="both"/>
                    </w:pPr>
                    <w:r>
                      <w:t>5.1.13. Projektams taikomos matomumo ir informavimo priemonės nurodytos PAFT VIII skyriaus „Kiti projektų reikalavimai“ pirmajame skirsnyje „Informavimas apie projektą ir komunikacija“. Papildomi matomumo reikalavimai nenustatomi.</w:t>
                    </w:r>
                  </w:p>
                  <w:p w14:paraId="4821034E" w14:textId="77777777" w:rsidR="00E92F0F" w:rsidRDefault="00C943A7">
                    <w:pPr>
                      <w:jc w:val="both"/>
                    </w:pPr>
                    <w:r>
                      <w:t>5.1.14. Kartu su PĮP administruojančiajai institucijai turi būti pateikti šie priedai:</w:t>
                    </w:r>
                  </w:p>
                  <w:p w14:paraId="35888FCB" w14:textId="77777777" w:rsidR="00E92F0F" w:rsidRDefault="00C943A7">
                    <w:pPr>
                      <w:jc w:val="both"/>
                    </w:pPr>
                    <w:r>
                      <w:t>5.1.14.1. dokumentai, pagrindžiantys projekto išlaidų pagrįstumą (pvz., sudarytos sutartys, komerciniai pasiūlymai, nuorodos į rinkoje esančias kainas, tokias kaip Centrinėje viešųjų pirkimų informacinėje sistemoje pateiktos kainos, ir kt.);</w:t>
                    </w:r>
                  </w:p>
                  <w:p w14:paraId="53012B06" w14:textId="77777777" w:rsidR="00E92F0F" w:rsidRDefault="00C943A7">
                    <w:pPr>
                      <w:jc w:val="both"/>
                    </w:pPr>
                    <w:r>
                      <w:t>5.1.14.2. pareiškėjų įsipareigojimo padengti netinkamas finansuoti, tačiau šiam projektui įgyvendinti būtinas išlaidas, ir tinkamas išlaidas, kurių nepadengia projekto finansavimas, pagrindimo dokumentai (pvz., savivaldybės tarybos sprendimas, įstaigos finansinės ataskaitos, teritorinei ligonių kasai pateikta Lietuvos nacionalinės sveikatos sistemos asmens sveikatos priežiūros įstaigos (toliau – ASPĮ) finansinės veiklos ataskaita, banko sąskaitos išrašas ar kiti dokumentai).</w:t>
                    </w:r>
                  </w:p>
                  <w:p w14:paraId="6EDC5B92" w14:textId="77777777" w:rsidR="00E92F0F" w:rsidRDefault="00C943A7">
                    <w:pPr>
                      <w:jc w:val="both"/>
                      <w:rPr>
                        <w:szCs w:val="24"/>
                      </w:rPr>
                    </w:pPr>
                    <w:r>
                      <w:t>5.1.15. Projektų veiklos turi būti įgyvendintos per 36 mėnesius nuo projekto sutarties įsigaliojimo dienos. PAFT 40 punkte nustatytais atvejais, taip pat  įgyvendinant projektą ir sutaupius lėšų ir (ar) nepavykus pasiekti stebėsenos rodiklių, projekto veiklos gali būti pratęstos pagrįstam laikotarpiui, nepažeidžiant PAFT 164 punkte ir 149.1 papunktyje nurodytų terminų.</w:t>
                    </w:r>
                  </w:p>
                </w:tc>
              </w:tr>
              <w:tr w:rsidR="00E92F0F" w14:paraId="76B231CE" w14:textId="77777777" w:rsidTr="008207B2">
                <w:trPr>
                  <w:trHeight w:val="469"/>
                </w:trPr>
                <w:tc>
                  <w:tcPr>
                    <w:tcW w:w="15451" w:type="dxa"/>
                  </w:tcPr>
                  <w:p w14:paraId="4015D1D4" w14:textId="77777777" w:rsidR="00E92F0F" w:rsidRDefault="00C943A7">
                    <w:pPr>
                      <w:jc w:val="both"/>
                      <w:rPr>
                        <w:b/>
                        <w:bCs/>
                        <w:szCs w:val="24"/>
                      </w:rPr>
                    </w:pPr>
                    <w:r>
                      <w:rPr>
                        <w:b/>
                        <w:bCs/>
                        <w:szCs w:val="24"/>
                      </w:rPr>
                      <w:t>5.2.</w:t>
                    </w:r>
                    <w:r>
                      <w:rPr>
                        <w:b/>
                        <w:bCs/>
                        <w:i/>
                        <w:iCs/>
                        <w:szCs w:val="24"/>
                      </w:rPr>
                      <w:t xml:space="preserve"> </w:t>
                    </w:r>
                    <w:r>
                      <w:rPr>
                        <w:b/>
                        <w:bCs/>
                        <w:szCs w:val="24"/>
                      </w:rPr>
                      <w:t xml:space="preserve">Reikalavimai pareiškėjams </w:t>
                    </w:r>
                  </w:p>
                  <w:p w14:paraId="201F955F" w14:textId="77777777" w:rsidR="00E92F0F" w:rsidRDefault="00C943A7">
                    <w:pPr>
                      <w:jc w:val="both"/>
                      <w:rPr>
                        <w:szCs w:val="24"/>
                      </w:rPr>
                    </w:pPr>
                    <w:r>
                      <w:rPr>
                        <w:szCs w:val="24"/>
                      </w:rPr>
                      <w:t>Galimas pareiškėjas – Lietuvos Respublikos sveikatos apsaugos ministerija.</w:t>
                    </w:r>
                  </w:p>
                </w:tc>
              </w:tr>
              <w:tr w:rsidR="00E92F0F" w14:paraId="4605715A" w14:textId="77777777" w:rsidTr="008207B2">
                <w:tc>
                  <w:tcPr>
                    <w:tcW w:w="15451" w:type="dxa"/>
                  </w:tcPr>
                  <w:p w14:paraId="2D2D92F0" w14:textId="77777777" w:rsidR="00E92F0F" w:rsidRDefault="00C943A7">
                    <w:pPr>
                      <w:jc w:val="both"/>
                      <w:rPr>
                        <w:b/>
                        <w:bCs/>
                        <w:szCs w:val="24"/>
                      </w:rPr>
                    </w:pPr>
                    <w:r>
                      <w:rPr>
                        <w:b/>
                        <w:bCs/>
                        <w:szCs w:val="24"/>
                      </w:rPr>
                      <w:t>5.3.</w:t>
                    </w:r>
                    <w:r>
                      <w:rPr>
                        <w:b/>
                        <w:bCs/>
                        <w:i/>
                        <w:iCs/>
                        <w:szCs w:val="24"/>
                      </w:rPr>
                      <w:t xml:space="preserve"> </w:t>
                    </w:r>
                    <w:r>
                      <w:rPr>
                        <w:b/>
                        <w:bCs/>
                        <w:szCs w:val="24"/>
                      </w:rPr>
                      <w:t>Reikalavimai partneriams</w:t>
                    </w:r>
                  </w:p>
                  <w:p w14:paraId="486AD8A1" w14:textId="77777777" w:rsidR="00E92F0F" w:rsidRDefault="00C943A7">
                    <w:pPr>
                      <w:tabs>
                        <w:tab w:val="left" w:pos="606"/>
                      </w:tabs>
                      <w:jc w:val="both"/>
                      <w:rPr>
                        <w:szCs w:val="24"/>
                      </w:rPr>
                    </w:pPr>
                    <w:r>
                      <w:rPr>
                        <w:szCs w:val="24"/>
                      </w:rPr>
                      <w:lastRenderedPageBreak/>
                      <w:t>Partneriai nėra galimi.</w:t>
                    </w:r>
                  </w:p>
                </w:tc>
              </w:tr>
              <w:tr w:rsidR="00E92F0F" w14:paraId="2C9BF440" w14:textId="77777777" w:rsidTr="008207B2">
                <w:tc>
                  <w:tcPr>
                    <w:tcW w:w="15451" w:type="dxa"/>
                  </w:tcPr>
                  <w:p w14:paraId="59DA73DE" w14:textId="77777777" w:rsidR="00E92F0F" w:rsidRDefault="00C943A7">
                    <w:pPr>
                      <w:jc w:val="both"/>
                      <w:rPr>
                        <w:b/>
                        <w:iCs/>
                        <w:szCs w:val="24"/>
                      </w:rPr>
                    </w:pPr>
                    <w:r>
                      <w:rPr>
                        <w:b/>
                        <w:szCs w:val="24"/>
                      </w:rPr>
                      <w:lastRenderedPageBreak/>
                      <w:t>6. Reikalavimai jungtinio projekto projektams ir jungtinio projekto projektų pareiškėjams</w:t>
                    </w:r>
                  </w:p>
                </w:tc>
              </w:tr>
              <w:tr w:rsidR="00E92F0F" w14:paraId="0C431724" w14:textId="77777777" w:rsidTr="008207B2">
                <w:trPr>
                  <w:trHeight w:val="519"/>
                </w:trPr>
                <w:tc>
                  <w:tcPr>
                    <w:tcW w:w="15451" w:type="dxa"/>
                  </w:tcPr>
                  <w:p w14:paraId="75F6049A" w14:textId="77777777" w:rsidR="00E92F0F" w:rsidRDefault="00C943A7">
                    <w:pPr>
                      <w:jc w:val="both"/>
                      <w:rPr>
                        <w:b/>
                        <w:bCs/>
                        <w:i/>
                        <w:iCs/>
                        <w:szCs w:val="24"/>
                      </w:rPr>
                    </w:pPr>
                    <w:r>
                      <w:rPr>
                        <w:b/>
                        <w:bCs/>
                        <w:szCs w:val="24"/>
                      </w:rPr>
                      <w:t>6.1. Reikalavimai jungtinio projekto projektams</w:t>
                    </w:r>
                  </w:p>
                  <w:p w14:paraId="7A1B817A" w14:textId="77777777" w:rsidR="00E92F0F" w:rsidRDefault="00C943A7">
                    <w:pPr>
                      <w:jc w:val="both"/>
                      <w:rPr>
                        <w:i/>
                        <w:iCs/>
                        <w:szCs w:val="24"/>
                      </w:rPr>
                    </w:pPr>
                    <w:r>
                      <w:rPr>
                        <w:szCs w:val="24"/>
                      </w:rPr>
                      <w:t>Netaikoma.</w:t>
                    </w:r>
                  </w:p>
                </w:tc>
              </w:tr>
              <w:tr w:rsidR="00E92F0F" w14:paraId="3349EA2E" w14:textId="77777777" w:rsidTr="008207B2">
                <w:trPr>
                  <w:trHeight w:val="541"/>
                </w:trPr>
                <w:tc>
                  <w:tcPr>
                    <w:tcW w:w="15451" w:type="dxa"/>
                  </w:tcPr>
                  <w:p w14:paraId="04DB7043" w14:textId="77777777" w:rsidR="00E92F0F" w:rsidRDefault="00C943A7">
                    <w:pPr>
                      <w:jc w:val="both"/>
                      <w:rPr>
                        <w:b/>
                        <w:bCs/>
                        <w:i/>
                        <w:iCs/>
                        <w:szCs w:val="24"/>
                      </w:rPr>
                    </w:pPr>
                    <w:r>
                      <w:rPr>
                        <w:b/>
                        <w:bCs/>
                        <w:szCs w:val="24"/>
                      </w:rPr>
                      <w:t>6.2. Reikalavimai jungtinio projekto projektų pareiškėjams</w:t>
                    </w:r>
                  </w:p>
                  <w:p w14:paraId="716E65F2" w14:textId="77777777" w:rsidR="00E92F0F" w:rsidRDefault="00C943A7">
                    <w:pPr>
                      <w:jc w:val="both"/>
                      <w:rPr>
                        <w:b/>
                        <w:bCs/>
                        <w:i/>
                        <w:iCs/>
                        <w:szCs w:val="24"/>
                      </w:rPr>
                    </w:pPr>
                    <w:r>
                      <w:rPr>
                        <w:szCs w:val="24"/>
                      </w:rPr>
                      <w:t>Netaikoma.</w:t>
                    </w:r>
                  </w:p>
                </w:tc>
              </w:tr>
              <w:tr w:rsidR="00E92F0F" w14:paraId="4819A343" w14:textId="77777777" w:rsidTr="008207B2">
                <w:trPr>
                  <w:trHeight w:val="285"/>
                </w:trPr>
                <w:tc>
                  <w:tcPr>
                    <w:tcW w:w="15451" w:type="dxa"/>
                  </w:tcPr>
                  <w:p w14:paraId="35A9A487" w14:textId="77777777" w:rsidR="00E92F0F" w:rsidRDefault="00C943A7">
                    <w:pPr>
                      <w:keepNext/>
                      <w:rPr>
                        <w:bCs/>
                        <w:szCs w:val="24"/>
                      </w:rPr>
                    </w:pPr>
                    <w:r>
                      <w:rPr>
                        <w:b/>
                        <w:szCs w:val="24"/>
                      </w:rPr>
                      <w:t>7. Projekto tikslinės grupės</w:t>
                    </w:r>
                  </w:p>
                </w:tc>
              </w:tr>
              <w:tr w:rsidR="00E92F0F" w14:paraId="29A8FA78" w14:textId="77777777" w:rsidTr="008207B2">
                <w:trPr>
                  <w:trHeight w:val="335"/>
                </w:trPr>
                <w:tc>
                  <w:tcPr>
                    <w:tcW w:w="15451" w:type="dxa"/>
                  </w:tcPr>
                  <w:p w14:paraId="1A99217A" w14:textId="77777777" w:rsidR="00E92F0F" w:rsidRDefault="00C943A7">
                    <w:pPr>
                      <w:jc w:val="both"/>
                    </w:pPr>
                    <w:r>
                      <w:rPr>
                        <w:szCs w:val="24"/>
                      </w:rPr>
                      <w:t xml:space="preserve">7.1. Tikslinė grupė </w:t>
                    </w:r>
                    <w:r>
                      <w:t>–</w:t>
                    </w:r>
                    <w:r>
                      <w:rPr>
                        <w:rFonts w:eastAsia="Calibri"/>
                        <w:szCs w:val="24"/>
                        <w14:ligatures w14:val="standardContextual"/>
                      </w:rPr>
                      <w:t xml:space="preserve"> </w:t>
                    </w:r>
                    <w:r>
                      <w:t>sveikatos priežiūros įstaigų, teikiančių viešąsias paslaugas (apmokamas Privalomojo sveikatos draudimo fondo lėšomis), asmens sveikatos priežiūros specialistai (</w:t>
                    </w:r>
                    <w:r>
                      <w:rPr>
                        <w:rFonts w:eastAsia="Calibri"/>
                        <w:szCs w:val="24"/>
                        <w14:ligatures w14:val="standardContextual"/>
                      </w:rPr>
                      <w:t>šeimos gydytojai, gydytojai specialistai bei jų komandoje dirbantys slaugytojai) ir kiti sveikatos priežiūros srityje dirbantys specialistai (vaistininkai).</w:t>
                    </w:r>
                  </w:p>
                  <w:p w14:paraId="7FA5FA84" w14:textId="77777777" w:rsidR="00E92F0F" w:rsidRDefault="00C943A7">
                    <w:pPr>
                      <w:jc w:val="both"/>
                    </w:pPr>
                    <w:r>
                      <w:rPr>
                        <w:rFonts w:eastAsia="Calibri"/>
                        <w:sz w:val="22"/>
                        <w:szCs w:val="22"/>
                        <w14:ligatures w14:val="standardContextual"/>
                      </w:rPr>
                      <w:t xml:space="preserve">7.2. </w:t>
                    </w:r>
                    <w:r>
                      <w:t>Projekto dalyviai:</w:t>
                    </w:r>
                  </w:p>
                  <w:p w14:paraId="1D8898CF" w14:textId="77777777" w:rsidR="00E92F0F" w:rsidRDefault="00E92F0F">
                    <w:pPr>
                      <w:jc w:val="both"/>
                      <w:rPr>
                        <w:sz w:val="14"/>
                        <w:szCs w:val="14"/>
                      </w:rPr>
                    </w:pPr>
                  </w:p>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
                      <w:gridCol w:w="3011"/>
                      <w:gridCol w:w="7601"/>
                      <w:gridCol w:w="3040"/>
                    </w:tblGrid>
                    <w:tr w:rsidR="00E92F0F" w14:paraId="64AB0EF5" w14:textId="77777777">
                      <w:tc>
                        <w:tcPr>
                          <w:tcW w:w="992" w:type="dxa"/>
                          <w:vAlign w:val="center"/>
                        </w:tcPr>
                        <w:p w14:paraId="1C5B049C" w14:textId="77777777" w:rsidR="00E92F0F" w:rsidRDefault="00C943A7">
                          <w:r>
                            <w:rPr>
                              <w:b/>
                              <w:bCs/>
                            </w:rPr>
                            <w:t>Eil. Nr.</w:t>
                          </w:r>
                        </w:p>
                      </w:tc>
                      <w:tc>
                        <w:tcPr>
                          <w:tcW w:w="3118" w:type="dxa"/>
                          <w:vAlign w:val="center"/>
                        </w:tcPr>
                        <w:p w14:paraId="6ACC8C1E" w14:textId="77777777" w:rsidR="00E92F0F" w:rsidRDefault="00C943A7">
                          <w:r>
                            <w:rPr>
                              <w:b/>
                              <w:bCs/>
                            </w:rPr>
                            <w:t>Projekto dalyviai</w:t>
                          </w:r>
                        </w:p>
                      </w:tc>
                      <w:tc>
                        <w:tcPr>
                          <w:tcW w:w="7973" w:type="dxa"/>
                          <w:vAlign w:val="center"/>
                        </w:tcPr>
                        <w:p w14:paraId="4428449F" w14:textId="77777777" w:rsidR="00E92F0F" w:rsidRDefault="00C943A7">
                          <w:r>
                            <w:rPr>
                              <w:b/>
                              <w:bCs/>
                            </w:rPr>
                            <w:t>Projekto dalyvio tinkamumą pagrindžiantys dokumentai</w:t>
                          </w:r>
                        </w:p>
                      </w:tc>
                      <w:tc>
                        <w:tcPr>
                          <w:tcW w:w="3114" w:type="dxa"/>
                          <w:vAlign w:val="center"/>
                        </w:tcPr>
                        <w:p w14:paraId="57DD6CFD" w14:textId="77777777" w:rsidR="00E92F0F" w:rsidRDefault="00C943A7">
                          <w:pPr>
                            <w:rPr>
                              <w:b/>
                              <w:bCs/>
                            </w:rPr>
                          </w:pPr>
                          <w:r>
                            <w:rPr>
                              <w:b/>
                              <w:bCs/>
                            </w:rPr>
                            <w:t>Stebėsenos rodiklis</w:t>
                          </w:r>
                        </w:p>
                      </w:tc>
                    </w:tr>
                    <w:tr w:rsidR="00E92F0F" w14:paraId="0651878D" w14:textId="77777777">
                      <w:tc>
                        <w:tcPr>
                          <w:tcW w:w="992" w:type="dxa"/>
                          <w:vAlign w:val="center"/>
                        </w:tcPr>
                        <w:p w14:paraId="1169C02C" w14:textId="77777777" w:rsidR="00E92F0F" w:rsidRDefault="00C943A7">
                          <w:pPr>
                            <w:rPr>
                              <w:lang w:val="en-US"/>
                            </w:rPr>
                          </w:pPr>
                          <w:r>
                            <w:rPr>
                              <w:lang w:val="en-US"/>
                            </w:rPr>
                            <w:t>7.2.1.</w:t>
                          </w:r>
                        </w:p>
                      </w:tc>
                      <w:tc>
                        <w:tcPr>
                          <w:tcW w:w="3118" w:type="dxa"/>
                          <w:vAlign w:val="center"/>
                        </w:tcPr>
                        <w:p w14:paraId="20FE126E" w14:textId="77777777" w:rsidR="00E92F0F" w:rsidRDefault="00C943A7">
                          <w:r>
                            <w:t>šeimos gydytojai</w:t>
                          </w:r>
                        </w:p>
                      </w:tc>
                      <w:tc>
                        <w:tcPr>
                          <w:tcW w:w="7973" w:type="dxa"/>
                          <w:vAlign w:val="center"/>
                        </w:tcPr>
                        <w:p w14:paraId="4E15D383" w14:textId="77777777" w:rsidR="00E92F0F" w:rsidRDefault="00C943A7">
                          <w:pPr>
                            <w:jc w:val="both"/>
                          </w:pPr>
                          <w:r>
                            <w:t>ASPĮ vadovo ar jo įgalioto asmens laisvos formos patvirtinimo raštas, kuriame nurodomas specialisto vardas, pavardė, pareigos įstaigoje, patvirtinama, kad specialistas dirba įstaigoje ir vykdo profesinę veiklą pagal atitinkamos srities kompetenciją, nurodytą galiojančioje licencijoje</w:t>
                          </w:r>
                        </w:p>
                      </w:tc>
                      <w:tc>
                        <w:tcPr>
                          <w:tcW w:w="3114" w:type="dxa"/>
                          <w:vMerge w:val="restart"/>
                          <w:vAlign w:val="center"/>
                        </w:tcPr>
                        <w:p w14:paraId="3660225B" w14:textId="77777777" w:rsidR="00E92F0F" w:rsidRDefault="00C943A7">
                          <w:r>
                            <w:t>Specialistų, kurie po dalyvavimo veiklose įgijo ar patobulino kvalifikaciją, dalis</w:t>
                          </w:r>
                        </w:p>
                        <w:p w14:paraId="2112C7C4" w14:textId="77777777" w:rsidR="00E92F0F" w:rsidRDefault="00E92F0F"/>
                        <w:p w14:paraId="68866159" w14:textId="77777777" w:rsidR="00E92F0F" w:rsidRDefault="00C943A7">
                          <w:r>
                            <w:t>Specialistai, dalyvavę kvalifikacijos tobulinimo ar perkvalifikavimo veiklose</w:t>
                          </w:r>
                        </w:p>
                      </w:tc>
                    </w:tr>
                    <w:tr w:rsidR="00E92F0F" w14:paraId="71262204" w14:textId="77777777">
                      <w:tc>
                        <w:tcPr>
                          <w:tcW w:w="992" w:type="dxa"/>
                          <w:vAlign w:val="center"/>
                        </w:tcPr>
                        <w:p w14:paraId="00C9D523" w14:textId="77777777" w:rsidR="00E92F0F" w:rsidRDefault="00C943A7">
                          <w:r>
                            <w:rPr>
                              <w:lang w:val="en-US"/>
                            </w:rPr>
                            <w:t>7.2.2.</w:t>
                          </w:r>
                        </w:p>
                      </w:tc>
                      <w:tc>
                        <w:tcPr>
                          <w:tcW w:w="3118" w:type="dxa"/>
                          <w:vAlign w:val="center"/>
                        </w:tcPr>
                        <w:p w14:paraId="5A0259EF" w14:textId="77777777" w:rsidR="00E92F0F" w:rsidRDefault="00C943A7">
                          <w:r>
                            <w:t xml:space="preserve">vaistininkai </w:t>
                          </w:r>
                        </w:p>
                      </w:tc>
                      <w:tc>
                        <w:tcPr>
                          <w:tcW w:w="7973" w:type="dxa"/>
                          <w:vAlign w:val="center"/>
                        </w:tcPr>
                        <w:p w14:paraId="274104D6" w14:textId="77777777" w:rsidR="00E92F0F" w:rsidRDefault="00C943A7">
                          <w:r>
                            <w:t>Galiojanti vaistininko licencija</w:t>
                          </w:r>
                        </w:p>
                      </w:tc>
                      <w:tc>
                        <w:tcPr>
                          <w:tcW w:w="3114" w:type="dxa"/>
                          <w:vMerge/>
                          <w:vAlign w:val="center"/>
                        </w:tcPr>
                        <w:p w14:paraId="046350F9" w14:textId="77777777" w:rsidR="00E92F0F" w:rsidRDefault="00E92F0F"/>
                      </w:tc>
                    </w:tr>
                    <w:tr w:rsidR="00E92F0F" w14:paraId="0163B016" w14:textId="77777777">
                      <w:tc>
                        <w:tcPr>
                          <w:tcW w:w="992" w:type="dxa"/>
                          <w:vAlign w:val="center"/>
                        </w:tcPr>
                        <w:p w14:paraId="5EF3F12E" w14:textId="77777777" w:rsidR="00E92F0F" w:rsidRDefault="00C943A7">
                          <w:pPr>
                            <w:rPr>
                              <w:lang w:val="en-US"/>
                            </w:rPr>
                          </w:pPr>
                          <w:r>
                            <w:rPr>
                              <w:lang w:val="en-US"/>
                            </w:rPr>
                            <w:t>7.2.3.</w:t>
                          </w:r>
                        </w:p>
                      </w:tc>
                      <w:tc>
                        <w:tcPr>
                          <w:tcW w:w="3118" w:type="dxa"/>
                          <w:vAlign w:val="center"/>
                        </w:tcPr>
                        <w:p w14:paraId="4F786A1F" w14:textId="77777777" w:rsidR="00E92F0F" w:rsidRDefault="00C943A7">
                          <w:r>
                            <w:t>gydytojai specialistai</w:t>
                          </w:r>
                        </w:p>
                      </w:tc>
                      <w:tc>
                        <w:tcPr>
                          <w:tcW w:w="7973" w:type="dxa"/>
                          <w:vAlign w:val="center"/>
                        </w:tcPr>
                        <w:p w14:paraId="598BFD21" w14:textId="77777777" w:rsidR="00E92F0F" w:rsidRDefault="00C943A7">
                          <w:pPr>
                            <w:jc w:val="both"/>
                          </w:pPr>
                          <w:r>
                            <w:t>ASPĮ vadovo ar jo įgalioto asmens laisvos formos patvirtinimo raštas, kuriame nurodomas specialisto vardas, pavardė, pareigos įstaigoje, patvirtinama, kad specialistas dirba įstaigoje ir vykdo profesinę veiklą pagal atitinkamos srities kompetenciją, nurodytą galiojančioje licencijoje</w:t>
                          </w:r>
                        </w:p>
                      </w:tc>
                      <w:tc>
                        <w:tcPr>
                          <w:tcW w:w="3114" w:type="dxa"/>
                          <w:vMerge/>
                          <w:vAlign w:val="center"/>
                        </w:tcPr>
                        <w:p w14:paraId="6A7ABAF8" w14:textId="77777777" w:rsidR="00E92F0F" w:rsidRDefault="00E92F0F"/>
                      </w:tc>
                    </w:tr>
                    <w:tr w:rsidR="00E92F0F" w14:paraId="7B99C6F5" w14:textId="77777777">
                      <w:tc>
                        <w:tcPr>
                          <w:tcW w:w="992" w:type="dxa"/>
                          <w:vAlign w:val="center"/>
                        </w:tcPr>
                        <w:p w14:paraId="6866F65C" w14:textId="77777777" w:rsidR="00E92F0F" w:rsidRDefault="00C943A7">
                          <w:pPr>
                            <w:rPr>
                              <w:lang w:val="en-US"/>
                            </w:rPr>
                          </w:pPr>
                          <w:r>
                            <w:rPr>
                              <w:lang w:val="en-US"/>
                            </w:rPr>
                            <w:t>7.2.4.</w:t>
                          </w:r>
                        </w:p>
                      </w:tc>
                      <w:tc>
                        <w:tcPr>
                          <w:tcW w:w="3118" w:type="dxa"/>
                          <w:vAlign w:val="center"/>
                        </w:tcPr>
                        <w:p w14:paraId="5106145E" w14:textId="77777777" w:rsidR="00E92F0F" w:rsidRDefault="00C943A7">
                          <w:r>
                            <w:t>bendrosios praktikos slaugytojai</w:t>
                          </w:r>
                        </w:p>
                      </w:tc>
                      <w:tc>
                        <w:tcPr>
                          <w:tcW w:w="7973" w:type="dxa"/>
                          <w:vAlign w:val="center"/>
                        </w:tcPr>
                        <w:p w14:paraId="7148437F" w14:textId="77777777" w:rsidR="00E92F0F" w:rsidRDefault="00C943A7">
                          <w:pPr>
                            <w:jc w:val="both"/>
                          </w:pPr>
                          <w:r>
                            <w:t>ASPĮ vadovo ar jo įgalioto asmens laisvos formos patvirtinimo raštas, kuriame nurodomas specialisto vardas, pavardė, pareigos įstaigoje, patvirtinama, kad specialistas dirba įstaigoje ir vykdo profesinę veiklą pagal atitinkamos srities kompetenciją, nurodytą galiojančioje licencijoje</w:t>
                          </w:r>
                        </w:p>
                      </w:tc>
                      <w:tc>
                        <w:tcPr>
                          <w:tcW w:w="3114" w:type="dxa"/>
                          <w:vMerge/>
                          <w:vAlign w:val="center"/>
                        </w:tcPr>
                        <w:p w14:paraId="7C5247CF" w14:textId="77777777" w:rsidR="00E92F0F" w:rsidRDefault="00E92F0F"/>
                      </w:tc>
                    </w:tr>
                  </w:tbl>
                  <w:p w14:paraId="5572A175" w14:textId="77777777" w:rsidR="00E92F0F" w:rsidRDefault="00C943A7">
                    <w:pPr>
                      <w:jc w:val="both"/>
                      <w:rPr>
                        <w:sz w:val="22"/>
                        <w:szCs w:val="22"/>
                      </w:rPr>
                    </w:pPr>
                    <w:r>
                      <w:rPr>
                        <w:szCs w:val="24"/>
                      </w:rPr>
                      <w:t>7.3. Projekto vykdytojas privalo įsitikinti, kad projekto dalyvis priklauso tikslinei grupei ir teikia viešąsias sveikatos priežiūros paslaugas. Projekto vykdytojas privalo turėti ir saugoti dokumentus, pagrindžiančius projekto dalyvio atitiktį tikslinei grupei.</w:t>
                    </w:r>
                  </w:p>
                </w:tc>
              </w:tr>
              <w:tr w:rsidR="00E92F0F" w14:paraId="02899D64" w14:textId="77777777" w:rsidTr="008207B2">
                <w:trPr>
                  <w:trHeight w:val="285"/>
                </w:trPr>
                <w:tc>
                  <w:tcPr>
                    <w:tcW w:w="15451" w:type="dxa"/>
                  </w:tcPr>
                  <w:p w14:paraId="529D95D3" w14:textId="77777777" w:rsidR="00E92F0F" w:rsidRDefault="00C943A7">
                    <w:pPr>
                      <w:rPr>
                        <w:bCs/>
                        <w:sz w:val="22"/>
                        <w:szCs w:val="22"/>
                      </w:rPr>
                    </w:pPr>
                    <w:r>
                      <w:rPr>
                        <w:b/>
                        <w:szCs w:val="24"/>
                      </w:rPr>
                      <w:t>8.</w:t>
                    </w:r>
                    <w:r>
                      <w:rPr>
                        <w:bCs/>
                        <w:szCs w:val="24"/>
                      </w:rPr>
                      <w:t xml:space="preserve"> </w:t>
                    </w:r>
                    <w:r>
                      <w:rPr>
                        <w:b/>
                        <w:szCs w:val="24"/>
                      </w:rPr>
                      <w:t>Horizontaliųjų principų (toliau – HP) reikalavimai</w:t>
                    </w:r>
                  </w:p>
                </w:tc>
              </w:tr>
              <w:tr w:rsidR="00E92F0F" w14:paraId="79220C9B" w14:textId="77777777" w:rsidTr="008207B2">
                <w:tc>
                  <w:tcPr>
                    <w:tcW w:w="15451" w:type="dxa"/>
                  </w:tcPr>
                  <w:p w14:paraId="7467C1B8" w14:textId="77777777" w:rsidR="00E92F0F" w:rsidRDefault="00C943A7">
                    <w:pPr>
                      <w:jc w:val="both"/>
                    </w:pPr>
                    <w:r>
                      <w:t xml:space="preserve">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w:t>
                    </w:r>
                    <w:r>
                      <w:lastRenderedPageBreak/>
                      <w:t>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4B7F991F" w14:textId="77777777" w:rsidR="00E92F0F" w:rsidRDefault="00C943A7">
                    <w:pPr>
                      <w:jc w:val="both"/>
                      <w:rPr>
                        <w:i/>
                        <w:iCs/>
                        <w:sz w:val="22"/>
                        <w:szCs w:val="22"/>
                      </w:rPr>
                    </w:pPr>
                    <w:r>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22" w:tgtFrame="_blank" w:history="1">
                      <w:r>
                        <w:rPr>
                          <w:color w:val="0563C1" w:themeColor="hyperlink"/>
                          <w:u w:val="single"/>
                        </w:rPr>
                        <w:t>(ES) 2020/852</w:t>
                      </w:r>
                    </w:hyperlink>
                    <w:r>
                      <w:t xml:space="preserve"> dėl sistemos tvariam investavimui palengvinti sukūrimo, kuriuo iš dalies keičiamas Reglamentas </w:t>
                    </w:r>
                    <w:hyperlink r:id="rId23" w:tgtFrame="_blank" w:history="1">
                      <w:r>
                        <w:rPr>
                          <w:color w:val="0563C1" w:themeColor="hyperlink"/>
                          <w:u w:val="single"/>
                        </w:rPr>
                        <w:t>(ES) 2019/2088</w:t>
                      </w:r>
                    </w:hyperlink>
                    <w:r>
                      <w:t>, 17 straipsnyje. Projekto atitikties reikšmingos žalos nedarymo HP vertinimo reikalavimai pateikiami Aprašo priede „Projekto atitikties reikšmingos žalos nedarymo horizontaliajam principui vertinimo reikalavimų aprašas“</w:t>
                    </w:r>
                    <w:r>
                      <w:rPr>
                        <w:szCs w:val="22"/>
                      </w:rPr>
                      <w:t>.</w:t>
                    </w:r>
                  </w:p>
                </w:tc>
              </w:tr>
              <w:tr w:rsidR="00E92F0F" w14:paraId="08522A60" w14:textId="77777777" w:rsidTr="008207B2">
                <w:tc>
                  <w:tcPr>
                    <w:tcW w:w="15451" w:type="dxa"/>
                  </w:tcPr>
                  <w:p w14:paraId="2A4A880D" w14:textId="77777777" w:rsidR="00E92F0F" w:rsidRDefault="00C943A7">
                    <w:pPr>
                      <w:jc w:val="both"/>
                      <w:rPr>
                        <w:b/>
                        <w:iCs/>
                        <w:szCs w:val="24"/>
                      </w:rPr>
                    </w:pPr>
                    <w:r>
                      <w:rPr>
                        <w:b/>
                        <w:iCs/>
                        <w:szCs w:val="24"/>
                      </w:rPr>
                      <w:t>9. Europos Sąjungos pagrindinių teisių chartijos (toliau – Chartija) reikalavimai</w:t>
                    </w:r>
                  </w:p>
                </w:tc>
              </w:tr>
              <w:tr w:rsidR="00E92F0F" w14:paraId="0135E0CF" w14:textId="77777777" w:rsidTr="008207B2">
                <w:tc>
                  <w:tcPr>
                    <w:tcW w:w="15451" w:type="dxa"/>
                  </w:tcPr>
                  <w:p w14:paraId="53305B92" w14:textId="77777777" w:rsidR="00E92F0F" w:rsidRDefault="00C943A7">
                    <w:pPr>
                      <w:jc w:val="both"/>
                      <w:rPr>
                        <w:i/>
                        <w:iCs/>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E92F0F" w14:paraId="5324BE14" w14:textId="77777777" w:rsidTr="008207B2">
                <w:tc>
                  <w:tcPr>
                    <w:tcW w:w="15451" w:type="dxa"/>
                  </w:tcPr>
                  <w:p w14:paraId="0AFE26D7" w14:textId="77777777" w:rsidR="00E92F0F" w:rsidRDefault="00C943A7">
                    <w:pPr>
                      <w:jc w:val="both"/>
                      <w:rPr>
                        <w:szCs w:val="24"/>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E92F0F" w14:paraId="74125169" w14:textId="77777777" w:rsidTr="008207B2">
                <w:tc>
                  <w:tcPr>
                    <w:tcW w:w="15451" w:type="dxa"/>
                  </w:tcPr>
                  <w:p w14:paraId="439CDE8B" w14:textId="77777777" w:rsidR="00E92F0F" w:rsidRDefault="00C943A7">
                    <w:pPr>
                      <w:jc w:val="both"/>
                      <w:rPr>
                        <w:szCs w:val="24"/>
                      </w:rPr>
                    </w:pPr>
                    <w:r>
                      <w:rPr>
                        <w:szCs w:val="24"/>
                      </w:rPr>
                      <w:t>Netaikoma.</w:t>
                    </w:r>
                  </w:p>
                </w:tc>
              </w:tr>
              <w:tr w:rsidR="00E92F0F" w14:paraId="4DEC20BC" w14:textId="77777777" w:rsidTr="008207B2">
                <w:tc>
                  <w:tcPr>
                    <w:tcW w:w="15451" w:type="dxa"/>
                  </w:tcPr>
                  <w:p w14:paraId="7DCA1DF4" w14:textId="77777777" w:rsidR="00E92F0F" w:rsidRDefault="00C943A7">
                    <w:pPr>
                      <w:rPr>
                        <w:b/>
                        <w:szCs w:val="24"/>
                      </w:rPr>
                    </w:pPr>
                    <w:r>
                      <w:rPr>
                        <w:b/>
                        <w:szCs w:val="24"/>
                      </w:rPr>
                      <w:t>10. Apskritis, kurioje gali būti įgyvendinami projektai</w:t>
                    </w:r>
                  </w:p>
                </w:tc>
              </w:tr>
              <w:tr w:rsidR="00E92F0F" w14:paraId="74C23D47" w14:textId="77777777" w:rsidTr="008207B2">
                <w:tc>
                  <w:tcPr>
                    <w:tcW w:w="15451" w:type="dxa"/>
                  </w:tcPr>
                  <w:p w14:paraId="76B0B951" w14:textId="77777777" w:rsidR="00E92F0F" w:rsidRDefault="00C943A7">
                    <w:pPr>
                      <w:jc w:val="both"/>
                      <w:rPr>
                        <w:i/>
                        <w:sz w:val="22"/>
                        <w:szCs w:val="22"/>
                      </w:rPr>
                    </w:pPr>
                    <w:r>
                      <w:rPr>
                        <w:szCs w:val="24"/>
                      </w:rPr>
                      <w:t>Netaikoma.</w:t>
                    </w:r>
                  </w:p>
                </w:tc>
              </w:tr>
              <w:tr w:rsidR="00E92F0F" w14:paraId="089AC603" w14:textId="77777777" w:rsidTr="008207B2">
                <w:tc>
                  <w:tcPr>
                    <w:tcW w:w="15451" w:type="dxa"/>
                  </w:tcPr>
                  <w:p w14:paraId="5AB5B983" w14:textId="77777777" w:rsidR="00E92F0F" w:rsidRDefault="00C943A7">
                    <w:pPr>
                      <w:jc w:val="both"/>
                      <w:rPr>
                        <w:b/>
                        <w:szCs w:val="24"/>
                      </w:rPr>
                    </w:pPr>
                    <w:r>
                      <w:rPr>
                        <w:b/>
                        <w:szCs w:val="24"/>
                      </w:rPr>
                      <w:t>11. Reikalavimai valstybės pagalbai (kurie nėra nurodyti kituose Aprašo punktuose)</w:t>
                    </w:r>
                  </w:p>
                </w:tc>
              </w:tr>
              <w:tr w:rsidR="00E92F0F" w14:paraId="22D369C1" w14:textId="77777777" w:rsidTr="008207B2">
                <w:tc>
                  <w:tcPr>
                    <w:tcW w:w="15451" w:type="dxa"/>
                  </w:tcPr>
                  <w:p w14:paraId="34AB1863" w14:textId="77777777" w:rsidR="00E92F0F" w:rsidRDefault="00C943A7">
                    <w:pPr>
                      <w:tabs>
                        <w:tab w:val="left" w:pos="606"/>
                      </w:tabs>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reglamentą </w:t>
                    </w:r>
                    <w:hyperlink r:id="rId24" w:tgtFrame="_blank" w:history="1">
                      <w:r>
                        <w:rPr>
                          <w:color w:val="0563C1" w:themeColor="hyperlink"/>
                          <w:u w:val="single"/>
                        </w:rPr>
                        <w:t>(ES) Nr. 2023/2831</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92F0F" w14:paraId="39F157E5" w14:textId="77777777" w:rsidTr="008207B2">
                <w:tc>
                  <w:tcPr>
                    <w:tcW w:w="15451" w:type="dxa"/>
                  </w:tcPr>
                  <w:p w14:paraId="238CD826" w14:textId="77777777" w:rsidR="00E92F0F" w:rsidRDefault="00C943A7">
                    <w:pPr>
                      <w:ind w:left="426" w:hanging="426"/>
                      <w:jc w:val="both"/>
                      <w:rPr>
                        <w:bCs/>
                        <w:szCs w:val="24"/>
                      </w:rPr>
                    </w:pPr>
                    <w:r>
                      <w:rPr>
                        <w:b/>
                        <w:szCs w:val="24"/>
                      </w:rPr>
                      <w:t>12</w:t>
                    </w:r>
                    <w:r>
                      <w:rPr>
                        <w:bCs/>
                        <w:szCs w:val="24"/>
                      </w:rPr>
                      <w:t xml:space="preserve">. </w:t>
                    </w:r>
                    <w:r>
                      <w:rPr>
                        <w:b/>
                        <w:szCs w:val="24"/>
                      </w:rPr>
                      <w:t>Projektų atrankos kriterijai</w:t>
                    </w:r>
                  </w:p>
                  <w:p w14:paraId="6D4CE4C5" w14:textId="77777777" w:rsidR="00E92F0F" w:rsidRDefault="00C943A7">
                    <w:pPr>
                      <w:jc w:val="both"/>
                      <w:rPr>
                        <w:i/>
                        <w:szCs w:val="24"/>
                      </w:rPr>
                    </w:pPr>
                    <w:r>
                      <w:t xml:space="preserve">Kiekvienas projektas turi atitikti PAFT </w:t>
                    </w:r>
                    <w:r>
                      <w:rPr>
                        <w:iCs/>
                      </w:rPr>
                      <w:t>2 priede nustatytus projektų bendruosius atrankos kriterijus.</w:t>
                    </w:r>
                  </w:p>
                </w:tc>
              </w:tr>
              <w:tr w:rsidR="00E92F0F" w14:paraId="11BAE207" w14:textId="77777777" w:rsidTr="008207B2">
                <w:trPr>
                  <w:trHeight w:val="293"/>
                </w:trPr>
                <w:tc>
                  <w:tcPr>
                    <w:tcW w:w="15451" w:type="dxa"/>
                  </w:tcPr>
                  <w:p w14:paraId="7AC5CF9E" w14:textId="77777777" w:rsidR="00E92F0F" w:rsidRDefault="00C943A7">
                    <w:pPr>
                      <w:jc w:val="both"/>
                      <w:rPr>
                        <w:i/>
                        <w:sz w:val="22"/>
                        <w:szCs w:val="22"/>
                      </w:rPr>
                    </w:pPr>
                    <w:r>
                      <w:rPr>
                        <w:szCs w:val="24"/>
                      </w:rPr>
                      <w:t>Specialieji ir prioritetiniai projektų atrankos kriterijai nėra nustatomi.</w:t>
                    </w:r>
                  </w:p>
                </w:tc>
              </w:tr>
              <w:tr w:rsidR="00E92F0F" w14:paraId="2070B63E" w14:textId="77777777" w:rsidTr="008207B2">
                <w:trPr>
                  <w:trHeight w:val="309"/>
                </w:trPr>
                <w:tc>
                  <w:tcPr>
                    <w:tcW w:w="15451" w:type="dxa"/>
                  </w:tcPr>
                  <w:p w14:paraId="497DE34F" w14:textId="77777777" w:rsidR="00E92F0F" w:rsidRDefault="00C943A7">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14:paraId="7D863373" w14:textId="77777777" w:rsidR="00E92F0F" w:rsidRDefault="00C943A7">
                    <w:pPr>
                      <w:jc w:val="both"/>
                      <w:rPr>
                        <w:i/>
                        <w:sz w:val="22"/>
                        <w:szCs w:val="22"/>
                      </w:rPr>
                    </w:pPr>
                    <w:r>
                      <w:t xml:space="preserve">Kiekvienas jungtinio projekto projektas turi atitikti PAFT </w:t>
                    </w:r>
                    <w:r>
                      <w:rPr>
                        <w:iCs/>
                      </w:rPr>
                      <w:t>2 priede nustatytus projektų bendruosius atrankos kriterijus.</w:t>
                    </w:r>
                  </w:p>
                </w:tc>
              </w:tr>
              <w:tr w:rsidR="00E92F0F" w14:paraId="33D68168" w14:textId="77777777" w:rsidTr="008207B2">
                <w:trPr>
                  <w:trHeight w:val="279"/>
                </w:trPr>
                <w:tc>
                  <w:tcPr>
                    <w:tcW w:w="15451" w:type="dxa"/>
                  </w:tcPr>
                  <w:p w14:paraId="1F0C3EEB" w14:textId="77777777" w:rsidR="00E92F0F" w:rsidRDefault="00C943A7">
                    <w:pPr>
                      <w:jc w:val="both"/>
                      <w:rPr>
                        <w:i/>
                        <w:sz w:val="22"/>
                        <w:szCs w:val="22"/>
                      </w:rPr>
                    </w:pPr>
                    <w:r>
                      <w:rPr>
                        <w:szCs w:val="24"/>
                      </w:rPr>
                      <w:t>Netaikoma.</w:t>
                    </w:r>
                  </w:p>
                </w:tc>
              </w:tr>
              <w:tr w:rsidR="00E92F0F" w14:paraId="7C33C616" w14:textId="77777777" w:rsidTr="008207B2">
                <w:tc>
                  <w:tcPr>
                    <w:tcW w:w="15451" w:type="dxa"/>
                  </w:tcPr>
                  <w:p w14:paraId="472F49EC" w14:textId="77777777" w:rsidR="00E92F0F" w:rsidRDefault="00C943A7">
                    <w:pPr>
                      <w:rPr>
                        <w:bCs/>
                        <w:szCs w:val="24"/>
                      </w:rPr>
                    </w:pPr>
                    <w:r>
                      <w:rPr>
                        <w:b/>
                        <w:szCs w:val="24"/>
                      </w:rPr>
                      <w:t>14</w:t>
                    </w:r>
                    <w:r>
                      <w:rPr>
                        <w:bCs/>
                        <w:szCs w:val="24"/>
                      </w:rPr>
                      <w:t xml:space="preserve">. </w:t>
                    </w:r>
                    <w:r>
                      <w:rPr>
                        <w:b/>
                        <w:szCs w:val="24"/>
                      </w:rPr>
                      <w:t>Reikalavimai įgyvendinus projektų veiklas</w:t>
                    </w:r>
                  </w:p>
                </w:tc>
              </w:tr>
              <w:tr w:rsidR="00E92F0F" w14:paraId="5247AB7B" w14:textId="77777777" w:rsidTr="008207B2">
                <w:trPr>
                  <w:trHeight w:val="288"/>
                </w:trPr>
                <w:tc>
                  <w:tcPr>
                    <w:tcW w:w="15451" w:type="dxa"/>
                  </w:tcPr>
                  <w:p w14:paraId="694334A6" w14:textId="77777777" w:rsidR="00E92F0F" w:rsidRDefault="00C943A7">
                    <w:pPr>
                      <w:jc w:val="both"/>
                      <w:rPr>
                        <w:i/>
                        <w:sz w:val="22"/>
                        <w:szCs w:val="22"/>
                      </w:rPr>
                    </w:pPr>
                    <w:r>
                      <w:rPr>
                        <w:szCs w:val="24"/>
                      </w:rPr>
                      <w:t>Netaikoma.</w:t>
                    </w:r>
                  </w:p>
                </w:tc>
              </w:tr>
              <w:tr w:rsidR="00E92F0F" w14:paraId="3361A977" w14:textId="77777777" w:rsidTr="008207B2">
                <w:tc>
                  <w:tcPr>
                    <w:tcW w:w="15451" w:type="dxa"/>
                  </w:tcPr>
                  <w:p w14:paraId="228A6C18" w14:textId="77777777" w:rsidR="00E92F0F" w:rsidRDefault="00C943A7">
                    <w:pPr>
                      <w:rPr>
                        <w:b/>
                        <w:szCs w:val="24"/>
                      </w:rPr>
                    </w:pPr>
                    <w:r>
                      <w:rPr>
                        <w:b/>
                        <w:szCs w:val="24"/>
                      </w:rPr>
                      <w:t>15. Kiti reikalavimai</w:t>
                    </w:r>
                  </w:p>
                </w:tc>
              </w:tr>
              <w:tr w:rsidR="00E92F0F" w14:paraId="08630D97" w14:textId="77777777" w:rsidTr="008207B2">
                <w:tc>
                  <w:tcPr>
                    <w:tcW w:w="15451" w:type="dxa"/>
                  </w:tcPr>
                  <w:p w14:paraId="44AEFE6A" w14:textId="77777777" w:rsidR="00E92F0F" w:rsidRDefault="00C943A7">
                    <w:pPr>
                      <w:tabs>
                        <w:tab w:val="left" w:pos="1134"/>
                      </w:tabs>
                      <w:jc w:val="both"/>
                      <w:rPr>
                        <w:i/>
                        <w:sz w:val="22"/>
                        <w:szCs w:val="22"/>
                      </w:rPr>
                    </w:pPr>
                    <w:r>
                      <w:rPr>
                        <w:szCs w:val="24"/>
                      </w:rPr>
                      <w:t>Netaikoma.</w:t>
                    </w:r>
                  </w:p>
                </w:tc>
              </w:tr>
            </w:tbl>
            <w:p w14:paraId="5B0D0E9B" w14:textId="77777777" w:rsidR="00E92F0F" w:rsidRDefault="00C943A7">
              <w:pPr>
                <w:jc w:val="center"/>
                <w:rPr>
                  <w:b/>
                  <w:szCs w:val="24"/>
                </w:rPr>
              </w:pPr>
            </w:p>
          </w:sdtContent>
        </w:sdt>
        <w:sdt>
          <w:sdtPr>
            <w:alias w:val="skyrius"/>
            <w:tag w:val="part_3347dc0a140d4362ab392d40f579fc6d"/>
            <w:id w:val="392781139"/>
            <w:lock w:val="sdtLocked"/>
          </w:sdtPr>
          <w:sdtEndPr/>
          <w:sdtContent>
            <w:p w14:paraId="1EF6255B" w14:textId="77777777" w:rsidR="00E92F0F" w:rsidRDefault="00C943A7">
              <w:pPr>
                <w:jc w:val="center"/>
                <w:rPr>
                  <w:b/>
                  <w:szCs w:val="24"/>
                </w:rPr>
              </w:pPr>
              <w:sdt>
                <w:sdtPr>
                  <w:alias w:val="Numeris"/>
                  <w:tag w:val="nr_3347dc0a140d4362ab392d40f579fc6d"/>
                  <w:id w:val="-1063169378"/>
                  <w:lock w:val="sdtLocked"/>
                </w:sdtPr>
                <w:sdtEndPr/>
                <w:sdtContent>
                  <w:r>
                    <w:rPr>
                      <w:b/>
                      <w:szCs w:val="24"/>
                    </w:rPr>
                    <w:t>III</w:t>
                  </w:r>
                </w:sdtContent>
              </w:sdt>
              <w:r>
                <w:rPr>
                  <w:b/>
                  <w:szCs w:val="24"/>
                </w:rPr>
                <w:t xml:space="preserve"> SKYRIUS</w:t>
              </w:r>
            </w:p>
            <w:p w14:paraId="6403CDC0" w14:textId="77777777" w:rsidR="00E92F0F" w:rsidRDefault="00C943A7">
              <w:pPr>
                <w:jc w:val="center"/>
                <w:rPr>
                  <w:b/>
                  <w:szCs w:val="24"/>
                </w:rPr>
              </w:pPr>
              <w:sdt>
                <w:sdtPr>
                  <w:alias w:val="Pavadinimas"/>
                  <w:tag w:val="title_3347dc0a140d4362ab392d40f579fc6d"/>
                  <w:id w:val="-980307302"/>
                  <w:lock w:val="sdtLocked"/>
                </w:sdtPr>
                <w:sdtEndPr/>
                <w:sdtContent>
                  <w:r>
                    <w:rPr>
                      <w:b/>
                      <w:szCs w:val="24"/>
                    </w:rPr>
                    <w:t>IŠLAIDŲ TINKAMUMO FINANSUOTI REIKALAVIMAI</w:t>
                  </w:r>
                </w:sdtContent>
              </w:sdt>
            </w:p>
            <w:p w14:paraId="00F939B6" w14:textId="77777777" w:rsidR="00E92F0F" w:rsidRDefault="00E92F0F"/>
            <w:tbl>
              <w:tblPr>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E92F0F" w14:paraId="31CC2A1C" w14:textId="77777777" w:rsidTr="008207B2">
                <w:tc>
                  <w:tcPr>
                    <w:tcW w:w="15451" w:type="dxa"/>
                  </w:tcPr>
                  <w:p w14:paraId="7427B15D" w14:textId="77777777" w:rsidR="00E92F0F" w:rsidRDefault="00C943A7">
                    <w:pPr>
                      <w:keepNext/>
                      <w:jc w:val="both"/>
                      <w:rPr>
                        <w:bCs/>
                        <w:szCs w:val="24"/>
                      </w:rPr>
                    </w:pPr>
                    <w:r>
                      <w:rPr>
                        <w:b/>
                        <w:szCs w:val="24"/>
                      </w:rPr>
                      <w:t>16</w:t>
                    </w:r>
                    <w:r>
                      <w:rPr>
                        <w:bCs/>
                        <w:szCs w:val="24"/>
                      </w:rPr>
                      <w:t xml:space="preserve">. </w:t>
                    </w:r>
                    <w:r>
                      <w:rPr>
                        <w:b/>
                        <w:szCs w:val="24"/>
                      </w:rPr>
                      <w:t>Išlaidų tinkamumo finansuoti reikalavimai</w:t>
                    </w:r>
                  </w:p>
                </w:tc>
              </w:tr>
              <w:tr w:rsidR="00E92F0F" w14:paraId="04B5C412" w14:textId="77777777" w:rsidTr="008207B2">
                <w:tc>
                  <w:tcPr>
                    <w:tcW w:w="15451" w:type="dxa"/>
                  </w:tcPr>
                  <w:p w14:paraId="007833CA" w14:textId="77777777" w:rsidR="00E92F0F" w:rsidRDefault="00C943A7">
                    <w:pPr>
                      <w:jc w:val="both"/>
                    </w:pPr>
                    <w:r>
                      <w:t>16.1. Projektų tinkamų finansuoti išlaidų dalis, kurios nepadengia projektui skiriamo finansavimo lėšos, turi būti finansuojama iš projekto vykdytojo lėšų.</w:t>
                    </w:r>
                  </w:p>
                  <w:p w14:paraId="1E678807" w14:textId="77777777" w:rsidR="00E92F0F" w:rsidRDefault="00C943A7">
                    <w:pPr>
                      <w:jc w:val="both"/>
                      <w:rPr>
                        <w:szCs w:val="24"/>
                      </w:rPr>
                    </w:pPr>
                    <w:r>
                      <w:rPr>
                        <w:szCs w:val="24"/>
                      </w:rPr>
                      <w:t>16.2. Projektų vykdytojui, vadovaujantis PAFT numatytomis sąlygomis, gali būti mokamas avansas.</w:t>
                    </w:r>
                  </w:p>
                  <w:p w14:paraId="04DA3E81" w14:textId="77777777" w:rsidR="00E92F0F" w:rsidRDefault="00C943A7">
                    <w:pPr>
                      <w:jc w:val="both"/>
                      <w:rPr>
                        <w:szCs w:val="24"/>
                      </w:rPr>
                    </w:pPr>
                    <w:r>
                      <w:rPr>
                        <w:szCs w:val="24"/>
                      </w:rPr>
                      <w:t>16.3. Projektų išlaidos projekto įgyvendinimo metu apmokamos išlaidų kompensavimo būdu projekto vykdytojui deklaruojant patirtas ir apmokėtas išlaidas, supaprastintai apmokamas išlaidas arba kartu derinant šias abi apmokėjimo formas.</w:t>
                    </w:r>
                  </w:p>
                  <w:p w14:paraId="439C7E31" w14:textId="77777777" w:rsidR="00E92F0F" w:rsidRDefault="00C943A7">
                    <w:pPr>
                      <w:jc w:val="both"/>
                    </w:pPr>
                    <w:r>
                      <w:t>16.4.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65A1FD25" w14:textId="77777777" w:rsidR="00E92F0F" w:rsidRDefault="00C943A7">
                    <w:pPr>
                      <w:jc w:val="both"/>
                      <w:rPr>
                        <w:szCs w:val="24"/>
                      </w:rPr>
                    </w:pPr>
                    <w:r>
                      <w:rPr>
                        <w:szCs w:val="24"/>
                      </w:rPr>
                      <w:t xml:space="preserve">16.5. Projektams taikomi supaprastinti išlaidų dydžiai nurodyti Aprašo 17 punkte „Projektų veiklų ir jungtinio projekto projektų įgyvendinimui taikomi supaprastintai apmokamų išlaidų dydžiai“. </w:t>
                    </w:r>
                  </w:p>
                  <w:p w14:paraId="127966C9" w14:textId="77777777" w:rsidR="00E92F0F" w:rsidRDefault="00C943A7">
                    <w:pPr>
                      <w:jc w:val="both"/>
                      <w:rPr>
                        <w:bCs/>
                        <w:szCs w:val="24"/>
                      </w:rPr>
                    </w:pPr>
                    <w:r>
                      <w:rPr>
                        <w:bCs/>
                        <w:szCs w:val="24"/>
                      </w:rPr>
                      <w:t xml:space="preserve">16.6. Pagal Aprašą netinkamos finansuoti projekto lėšomis išlaidos nustatytos PAFT VII skyriaus „Projektų išlaidų reikalavimai“ trečiajame skirsnyje „Netinkamos finansuoti išlaidos“. Be kitų šiame skirsnyje nurodytų reikalavimų, netinkamos išlaidos yra: </w:t>
                    </w:r>
                  </w:p>
                  <w:p w14:paraId="5668E78A" w14:textId="77777777" w:rsidR="00E92F0F" w:rsidRDefault="00C943A7">
                    <w:pPr>
                      <w:jc w:val="both"/>
                      <w:rPr>
                        <w:bCs/>
                        <w:szCs w:val="24"/>
                      </w:rPr>
                    </w:pPr>
                    <w:r>
                      <w:rPr>
                        <w:bCs/>
                        <w:szCs w:val="24"/>
                      </w:rPr>
                      <w:t>16.6.1. naudojamo ilgalaikio turto nusidėvėjimo (amortizacijos) sąnaudos;</w:t>
                    </w:r>
                  </w:p>
                  <w:p w14:paraId="11876DA8" w14:textId="77777777" w:rsidR="00E92F0F" w:rsidRDefault="00C943A7">
                    <w:pPr>
                      <w:jc w:val="both"/>
                      <w:rPr>
                        <w:bCs/>
                        <w:szCs w:val="24"/>
                      </w:rPr>
                    </w:pPr>
                    <w:r>
                      <w:rPr>
                        <w:bCs/>
                        <w:szCs w:val="24"/>
                      </w:rPr>
                      <w:t>16.6.2. nepiniginis projekto vykdytojo / partnerio įnašas;</w:t>
                    </w:r>
                  </w:p>
                  <w:p w14:paraId="13867550" w14:textId="77777777" w:rsidR="00E92F0F" w:rsidRDefault="00C943A7">
                    <w:pPr>
                      <w:jc w:val="both"/>
                      <w:rPr>
                        <w:szCs w:val="24"/>
                      </w:rPr>
                    </w:pPr>
                    <w:r>
                      <w:rPr>
                        <w:szCs w:val="24"/>
                      </w:rPr>
                      <w:t>16.6.3. transporto priemonių pirkimo išlaidos, transporto priemonių išperkamoji nuoma, eksploatavimo ir susijusios išlaidos;</w:t>
                    </w:r>
                  </w:p>
                  <w:p w14:paraId="284F4924" w14:textId="77777777" w:rsidR="00E92F0F" w:rsidRDefault="00C943A7">
                    <w:pPr>
                      <w:jc w:val="both"/>
                      <w:rPr>
                        <w:szCs w:val="24"/>
                      </w:rPr>
                    </w:pPr>
                    <w:r>
                      <w:rPr>
                        <w:szCs w:val="24"/>
                      </w:rPr>
                      <w:t>16.6.4. kanceliarinės, vienkartinės ir kitos eksploatacinės išlaidos.</w:t>
                    </w:r>
                    <w:r>
                      <w:rPr>
                        <w:i/>
                        <w:iCs/>
                        <w:strike/>
                        <w:sz w:val="22"/>
                        <w:szCs w:val="22"/>
                      </w:rPr>
                      <w:t xml:space="preserve"> </w:t>
                    </w:r>
                  </w:p>
                </w:tc>
              </w:tr>
            </w:tbl>
            <w:p w14:paraId="4C2F9FC9" w14:textId="77777777" w:rsidR="00E92F0F" w:rsidRDefault="00C943A7">
              <w:pPr>
                <w:jc w:val="center"/>
                <w:rPr>
                  <w:b/>
                  <w:szCs w:val="24"/>
                </w:rPr>
              </w:pPr>
            </w:p>
          </w:sdtContent>
        </w:sdt>
        <w:sdt>
          <w:sdtPr>
            <w:alias w:val="skyrius"/>
            <w:tag w:val="part_89f28ddc3fc24bddbefd06a25861ddbb"/>
            <w:id w:val="376280457"/>
            <w:lock w:val="sdtLocked"/>
          </w:sdtPr>
          <w:sdtEndPr/>
          <w:sdtContent>
            <w:p w14:paraId="5A11B32A" w14:textId="77777777" w:rsidR="00E92F0F" w:rsidRDefault="00C943A7">
              <w:pPr>
                <w:jc w:val="center"/>
                <w:rPr>
                  <w:b/>
                  <w:szCs w:val="24"/>
                </w:rPr>
              </w:pPr>
              <w:sdt>
                <w:sdtPr>
                  <w:alias w:val="Numeris"/>
                  <w:tag w:val="nr_89f28ddc3fc24bddbefd06a25861ddbb"/>
                  <w:id w:val="-1581058616"/>
                  <w:lock w:val="sdtLocked"/>
                </w:sdtPr>
                <w:sdtEndPr/>
                <w:sdtContent>
                  <w:r>
                    <w:rPr>
                      <w:b/>
                      <w:szCs w:val="24"/>
                    </w:rPr>
                    <w:t>IV</w:t>
                  </w:r>
                </w:sdtContent>
              </w:sdt>
              <w:r>
                <w:rPr>
                  <w:b/>
                  <w:szCs w:val="24"/>
                </w:rPr>
                <w:t xml:space="preserve"> SKYRIUS</w:t>
              </w:r>
            </w:p>
            <w:p w14:paraId="74134798" w14:textId="77777777" w:rsidR="00E92F0F" w:rsidRDefault="00C943A7">
              <w:pPr>
                <w:jc w:val="center"/>
                <w:rPr>
                  <w:b/>
                  <w:szCs w:val="24"/>
                </w:rPr>
              </w:pPr>
              <w:sdt>
                <w:sdtPr>
                  <w:alias w:val="Pavadinimas"/>
                  <w:tag w:val="title_89f28ddc3fc24bddbefd06a25861ddbb"/>
                  <w:id w:val="1710916720"/>
                  <w:lock w:val="sdtLocked"/>
                </w:sdtPr>
                <w:sdtEndPr/>
                <w:sdtContent>
                  <w:r>
                    <w:rPr>
                      <w:b/>
                      <w:szCs w:val="24"/>
                    </w:rPr>
                    <w:t>SUPAPRASTINTAI APMOKAMŲ IŠLAIDŲ DYDŽIAI</w:t>
                  </w:r>
                </w:sdtContent>
              </w:sdt>
            </w:p>
            <w:p w14:paraId="22AE7D4B" w14:textId="77777777" w:rsidR="00E92F0F" w:rsidRDefault="00E92F0F"/>
            <w:tbl>
              <w:tblPr>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E92F0F" w14:paraId="54057A60" w14:textId="77777777" w:rsidTr="008207B2">
                <w:trPr>
                  <w:trHeight w:val="349"/>
                </w:trPr>
                <w:tc>
                  <w:tcPr>
                    <w:tcW w:w="15451" w:type="dxa"/>
                  </w:tcPr>
                  <w:p w14:paraId="1B096F74" w14:textId="77777777" w:rsidR="00E92F0F" w:rsidRDefault="00C943A7">
                    <w:pPr>
                      <w:jc w:val="both"/>
                      <w:rPr>
                        <w:bCs/>
                        <w:szCs w:val="24"/>
                      </w:rPr>
                    </w:pPr>
                    <w:r>
                      <w:rPr>
                        <w:b/>
                        <w:szCs w:val="24"/>
                      </w:rPr>
                      <w:t>17. Projektų veiklų ir jungtinio projekto projektų įgyvendinimui taikomi supaprastintai apmokamų išlaidų dydžiai</w:t>
                    </w:r>
                  </w:p>
                </w:tc>
              </w:tr>
              <w:tr w:rsidR="00E92F0F" w14:paraId="3BFFDB1F" w14:textId="77777777" w:rsidTr="008207B2">
                <w:tc>
                  <w:tcPr>
                    <w:tcW w:w="15451" w:type="dxa"/>
                  </w:tcPr>
                  <w:p w14:paraId="7134886B" w14:textId="77777777" w:rsidR="00E92F0F" w:rsidRDefault="00E92F0F">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3"/>
                      <w:gridCol w:w="1610"/>
                      <w:gridCol w:w="1610"/>
                      <w:gridCol w:w="3716"/>
                      <w:gridCol w:w="5589"/>
                    </w:tblGrid>
                    <w:tr w:rsidR="00E92F0F" w14:paraId="3B836BE2" w14:textId="77777777">
                      <w:tc>
                        <w:tcPr>
                          <w:tcW w:w="15215" w:type="dxa"/>
                          <w:gridSpan w:val="5"/>
                          <w:tcBorders>
                            <w:top w:val="single" w:sz="8" w:space="0" w:color="auto"/>
                            <w:left w:val="single" w:sz="8" w:space="0" w:color="auto"/>
                            <w:bottom w:val="single" w:sz="8" w:space="0" w:color="auto"/>
                            <w:right w:val="single" w:sz="8" w:space="0" w:color="auto"/>
                          </w:tcBorders>
                        </w:tcPr>
                        <w:p w14:paraId="07625F05" w14:textId="77777777" w:rsidR="00E92F0F" w:rsidRDefault="00C943A7">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3E3F6E4" w14:textId="77777777" w:rsidR="00E92F0F" w:rsidRDefault="00C943A7">
                          <w:pPr>
                            <w:jc w:val="both"/>
                            <w:rPr>
                              <w:b/>
                              <w:bCs/>
                              <w:sz w:val="22"/>
                              <w:szCs w:val="22"/>
                            </w:rPr>
                          </w:pPr>
                          <w:r>
                            <w:rPr>
                              <w:rFonts w:eastAsia="MS Gothic"/>
                              <w:b/>
                              <w:bCs/>
                              <w:szCs w:val="24"/>
                            </w:rPr>
                            <w:t>X</w:t>
                          </w:r>
                          <w:r>
                            <w:rPr>
                              <w:b/>
                              <w:bCs/>
                              <w:sz w:val="22"/>
                              <w:szCs w:val="22"/>
                            </w:rPr>
                            <w:t xml:space="preserve"> Neindeksuojama</w:t>
                          </w:r>
                        </w:p>
                      </w:tc>
                    </w:tr>
                    <w:tr w:rsidR="00E92F0F" w14:paraId="67C91D29" w14:textId="77777777">
                      <w:tc>
                        <w:tcPr>
                          <w:tcW w:w="2248" w:type="dxa"/>
                          <w:tcBorders>
                            <w:top w:val="single" w:sz="8" w:space="0" w:color="auto"/>
                            <w:left w:val="single" w:sz="8" w:space="0" w:color="auto"/>
                            <w:bottom w:val="single" w:sz="8" w:space="0" w:color="auto"/>
                            <w:right w:val="single" w:sz="8" w:space="0" w:color="auto"/>
                          </w:tcBorders>
                          <w:vAlign w:val="center"/>
                        </w:tcPr>
                        <w:p w14:paraId="3BCE9BE3" w14:textId="77777777" w:rsidR="00E92F0F" w:rsidRDefault="00C943A7">
                          <w:pPr>
                            <w:jc w:val="center"/>
                            <w:rPr>
                              <w:b/>
                              <w:bCs/>
                              <w:sz w:val="22"/>
                              <w:szCs w:val="22"/>
                            </w:rPr>
                          </w:pPr>
                          <w:r>
                            <w:rPr>
                              <w:b/>
                              <w:bCs/>
                              <w:sz w:val="22"/>
                              <w:szCs w:val="22"/>
                            </w:rPr>
                            <w:t xml:space="preserve">Veiklos ir (ar) išlaidos, kurioms taikomi </w:t>
                          </w:r>
                          <w:r>
                            <w:rPr>
                              <w:b/>
                              <w:bCs/>
                              <w:sz w:val="22"/>
                              <w:szCs w:val="22"/>
                            </w:rPr>
                            <w:lastRenderedPageBreak/>
                            <w:t>supaprastintai apmokamų išlaidų dydžiai</w:t>
                          </w:r>
                        </w:p>
                      </w:tc>
                      <w:tc>
                        <w:tcPr>
                          <w:tcW w:w="1610" w:type="dxa"/>
                          <w:tcBorders>
                            <w:top w:val="single" w:sz="8" w:space="0" w:color="auto"/>
                            <w:left w:val="single" w:sz="8" w:space="0" w:color="auto"/>
                            <w:bottom w:val="single" w:sz="8" w:space="0" w:color="auto"/>
                            <w:right w:val="single" w:sz="8" w:space="0" w:color="auto"/>
                          </w:tcBorders>
                          <w:vAlign w:val="center"/>
                        </w:tcPr>
                        <w:p w14:paraId="003F24B1" w14:textId="77777777" w:rsidR="00E92F0F" w:rsidRDefault="00C943A7">
                          <w:pPr>
                            <w:jc w:val="center"/>
                            <w:rPr>
                              <w:b/>
                              <w:bCs/>
                              <w:sz w:val="22"/>
                              <w:szCs w:val="22"/>
                            </w:rPr>
                          </w:pPr>
                          <w:r>
                            <w:rPr>
                              <w:b/>
                              <w:bCs/>
                              <w:sz w:val="22"/>
                              <w:szCs w:val="22"/>
                            </w:rPr>
                            <w:lastRenderedPageBreak/>
                            <w:t xml:space="preserve">Supaprastintai apmokamų </w:t>
                          </w:r>
                          <w:r>
                            <w:rPr>
                              <w:b/>
                              <w:bCs/>
                              <w:sz w:val="22"/>
                              <w:szCs w:val="22"/>
                            </w:rPr>
                            <w:lastRenderedPageBreak/>
                            <w:t>išlaidų dydžio kodas</w:t>
                          </w:r>
                        </w:p>
                      </w:tc>
                      <w:tc>
                        <w:tcPr>
                          <w:tcW w:w="1610" w:type="dxa"/>
                          <w:tcBorders>
                            <w:top w:val="single" w:sz="8" w:space="0" w:color="auto"/>
                            <w:left w:val="single" w:sz="8" w:space="0" w:color="auto"/>
                            <w:bottom w:val="single" w:sz="8" w:space="0" w:color="auto"/>
                            <w:right w:val="single" w:sz="8" w:space="0" w:color="auto"/>
                          </w:tcBorders>
                          <w:vAlign w:val="center"/>
                        </w:tcPr>
                        <w:p w14:paraId="116F49E2" w14:textId="77777777" w:rsidR="00E92F0F" w:rsidRDefault="00C943A7">
                          <w:pPr>
                            <w:jc w:val="center"/>
                            <w:rPr>
                              <w:b/>
                              <w:bCs/>
                              <w:i/>
                              <w:iCs/>
                              <w:sz w:val="22"/>
                              <w:szCs w:val="22"/>
                            </w:rPr>
                          </w:pPr>
                          <w:r>
                            <w:rPr>
                              <w:b/>
                              <w:bCs/>
                              <w:sz w:val="22"/>
                              <w:szCs w:val="22"/>
                            </w:rPr>
                            <w:lastRenderedPageBreak/>
                            <w:t xml:space="preserve">Supaprastintai apmokamų </w:t>
                          </w:r>
                          <w:r>
                            <w:rPr>
                              <w:b/>
                              <w:bCs/>
                              <w:sz w:val="22"/>
                              <w:szCs w:val="22"/>
                            </w:rPr>
                            <w:lastRenderedPageBreak/>
                            <w:t>išlaidų dydžio versija</w:t>
                          </w:r>
                        </w:p>
                      </w:tc>
                      <w:tc>
                        <w:tcPr>
                          <w:tcW w:w="4158" w:type="dxa"/>
                          <w:tcBorders>
                            <w:top w:val="single" w:sz="8" w:space="0" w:color="auto"/>
                            <w:left w:val="single" w:sz="8" w:space="0" w:color="auto"/>
                            <w:bottom w:val="single" w:sz="8" w:space="0" w:color="auto"/>
                            <w:right w:val="single" w:sz="8" w:space="0" w:color="auto"/>
                          </w:tcBorders>
                          <w:vAlign w:val="center"/>
                        </w:tcPr>
                        <w:p w14:paraId="757223B0" w14:textId="77777777" w:rsidR="00E92F0F" w:rsidRDefault="00C943A7">
                          <w:pPr>
                            <w:jc w:val="center"/>
                            <w:rPr>
                              <w:b/>
                              <w:bCs/>
                              <w:sz w:val="22"/>
                              <w:szCs w:val="22"/>
                            </w:rPr>
                          </w:pPr>
                          <w:r>
                            <w:rPr>
                              <w:b/>
                              <w:bCs/>
                              <w:sz w:val="22"/>
                              <w:szCs w:val="22"/>
                            </w:rPr>
                            <w:lastRenderedPageBreak/>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36D0152C" w14:textId="77777777" w:rsidR="00E92F0F" w:rsidRDefault="00C943A7">
                          <w:pPr>
                            <w:jc w:val="center"/>
                            <w:rPr>
                              <w:b/>
                              <w:bCs/>
                              <w:sz w:val="22"/>
                              <w:szCs w:val="22"/>
                            </w:rPr>
                          </w:pPr>
                          <w:r>
                            <w:rPr>
                              <w:b/>
                              <w:bCs/>
                              <w:sz w:val="22"/>
                              <w:szCs w:val="22"/>
                            </w:rPr>
                            <w:t>Papildoma informacija</w:t>
                          </w:r>
                        </w:p>
                      </w:tc>
                    </w:tr>
                    <w:tr w:rsidR="00E92F0F" w14:paraId="15310D1C" w14:textId="77777777">
                      <w:tc>
                        <w:tcPr>
                          <w:tcW w:w="2248" w:type="dxa"/>
                          <w:tcBorders>
                            <w:top w:val="single" w:sz="8" w:space="0" w:color="auto"/>
                            <w:left w:val="single" w:sz="8" w:space="0" w:color="auto"/>
                            <w:bottom w:val="single" w:sz="8" w:space="0" w:color="auto"/>
                            <w:right w:val="single" w:sz="8" w:space="0" w:color="auto"/>
                          </w:tcBorders>
                        </w:tcPr>
                        <w:p w14:paraId="2970A87B" w14:textId="77777777" w:rsidR="00E92F0F" w:rsidRDefault="00C943A7">
                          <w:pPr>
                            <w:jc w:val="center"/>
                            <w:rPr>
                              <w:i/>
                              <w:iCs/>
                              <w:sz w:val="20"/>
                            </w:rPr>
                          </w:pPr>
                          <w:r>
                            <w:rPr>
                              <w:szCs w:val="24"/>
                            </w:rPr>
                            <w:t>17.1. Privalomos projekto matomumo ir informavimo apie projektą priemonės</w:t>
                          </w:r>
                        </w:p>
                      </w:tc>
                      <w:tc>
                        <w:tcPr>
                          <w:tcW w:w="1610" w:type="dxa"/>
                          <w:tcBorders>
                            <w:top w:val="single" w:sz="8" w:space="0" w:color="auto"/>
                            <w:left w:val="single" w:sz="8" w:space="0" w:color="auto"/>
                            <w:bottom w:val="single" w:sz="8" w:space="0" w:color="auto"/>
                            <w:right w:val="single" w:sz="8" w:space="0" w:color="auto"/>
                          </w:tcBorders>
                        </w:tcPr>
                        <w:p w14:paraId="61FC3074" w14:textId="77777777" w:rsidR="00E92F0F" w:rsidRDefault="00C943A7">
                          <w:pPr>
                            <w:jc w:val="center"/>
                            <w:rPr>
                              <w:szCs w:val="24"/>
                            </w:rPr>
                          </w:pPr>
                          <w:r>
                            <w:rPr>
                              <w:szCs w:val="24"/>
                            </w:rPr>
                            <w:t>FS-01-01</w:t>
                          </w:r>
                        </w:p>
                        <w:p w14:paraId="22DBADB5" w14:textId="77777777" w:rsidR="00E92F0F" w:rsidRDefault="00E92F0F">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14:paraId="60A3AAE1" w14:textId="77777777" w:rsidR="00E92F0F" w:rsidRDefault="00C943A7">
                          <w:pPr>
                            <w:jc w:val="center"/>
                            <w:rPr>
                              <w:i/>
                              <w:iCs/>
                              <w:sz w:val="20"/>
                            </w:rPr>
                          </w:pPr>
                          <w:r>
                            <w:rPr>
                              <w:szCs w:val="24"/>
                            </w:rPr>
                            <w:t>04</w:t>
                          </w:r>
                        </w:p>
                      </w:tc>
                      <w:tc>
                        <w:tcPr>
                          <w:tcW w:w="4158" w:type="dxa"/>
                          <w:tcBorders>
                            <w:top w:val="single" w:sz="8" w:space="0" w:color="auto"/>
                            <w:left w:val="single" w:sz="8" w:space="0" w:color="auto"/>
                            <w:bottom w:val="single" w:sz="8" w:space="0" w:color="auto"/>
                            <w:right w:val="single" w:sz="8" w:space="0" w:color="auto"/>
                          </w:tcBorders>
                        </w:tcPr>
                        <w:p w14:paraId="01DF6770" w14:textId="77777777" w:rsidR="00E92F0F" w:rsidRDefault="00C943A7">
                          <w:pPr>
                            <w:jc w:val="center"/>
                            <w:rPr>
                              <w:i/>
                              <w:iCs/>
                              <w:sz w:val="20"/>
                            </w:rPr>
                          </w:pPr>
                          <w:r>
                            <w:rPr>
                              <w:szCs w:val="24"/>
                            </w:rPr>
                            <w:t xml:space="preserve">Įgyvendintų privalomų matomumo ir informavimo priemonių apie ES fondų investicijų veiklas fiksuotoji suma (toliau – FS), pirmojo rinkinio FS be </w:t>
                          </w:r>
                          <w:r>
                            <w:rPr>
                              <w:bCs/>
                              <w:szCs w:val="24"/>
                            </w:rPr>
                            <w:t>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14:paraId="728FE42A" w14:textId="77777777" w:rsidR="00E92F0F" w:rsidRDefault="00C943A7">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E92F0F" w14:paraId="45EFFE00" w14:textId="77777777">
                      <w:tc>
                        <w:tcPr>
                          <w:tcW w:w="2248" w:type="dxa"/>
                          <w:tcBorders>
                            <w:top w:val="single" w:sz="8" w:space="0" w:color="auto"/>
                            <w:left w:val="single" w:sz="8" w:space="0" w:color="auto"/>
                            <w:bottom w:val="single" w:sz="8" w:space="0" w:color="auto"/>
                            <w:right w:val="single" w:sz="8" w:space="0" w:color="auto"/>
                          </w:tcBorders>
                        </w:tcPr>
                        <w:p w14:paraId="15D09A4E" w14:textId="77777777" w:rsidR="00E92F0F" w:rsidRDefault="00C943A7">
                          <w:pPr>
                            <w:jc w:val="center"/>
                            <w:rPr>
                              <w:i/>
                              <w:iCs/>
                              <w:sz w:val="20"/>
                            </w:rPr>
                          </w:pPr>
                          <w:r>
                            <w:rPr>
                              <w:szCs w:val="24"/>
                            </w:rPr>
                            <w:t>17.2. Privalomos projekto matomumo ir informavimo apie projektą priemonės</w:t>
                          </w:r>
                        </w:p>
                      </w:tc>
                      <w:tc>
                        <w:tcPr>
                          <w:tcW w:w="1610" w:type="dxa"/>
                          <w:tcBorders>
                            <w:top w:val="single" w:sz="8" w:space="0" w:color="auto"/>
                            <w:left w:val="single" w:sz="8" w:space="0" w:color="auto"/>
                            <w:bottom w:val="single" w:sz="8" w:space="0" w:color="auto"/>
                            <w:right w:val="single" w:sz="8" w:space="0" w:color="auto"/>
                          </w:tcBorders>
                        </w:tcPr>
                        <w:p w14:paraId="7EBC5F79" w14:textId="77777777" w:rsidR="00E92F0F" w:rsidRDefault="00C943A7">
                          <w:pPr>
                            <w:jc w:val="center"/>
                            <w:rPr>
                              <w:i/>
                              <w:iCs/>
                              <w:sz w:val="20"/>
                            </w:rPr>
                          </w:pPr>
                          <w:r>
                            <w:rPr>
                              <w:szCs w:val="24"/>
                            </w:rPr>
                            <w:t>FS-01-02</w:t>
                          </w:r>
                        </w:p>
                      </w:tc>
                      <w:tc>
                        <w:tcPr>
                          <w:tcW w:w="1610" w:type="dxa"/>
                          <w:tcBorders>
                            <w:top w:val="single" w:sz="8" w:space="0" w:color="auto"/>
                            <w:left w:val="single" w:sz="8" w:space="0" w:color="auto"/>
                            <w:bottom w:val="single" w:sz="8" w:space="0" w:color="auto"/>
                            <w:right w:val="single" w:sz="8" w:space="0" w:color="auto"/>
                          </w:tcBorders>
                        </w:tcPr>
                        <w:p w14:paraId="1BA7AD8E" w14:textId="77777777" w:rsidR="00E92F0F" w:rsidRDefault="00C943A7">
                          <w:pPr>
                            <w:jc w:val="center"/>
                            <w:rPr>
                              <w:i/>
                              <w:iCs/>
                              <w:sz w:val="20"/>
                            </w:rPr>
                          </w:pPr>
                          <w:r>
                            <w:rPr>
                              <w:szCs w:val="24"/>
                            </w:rPr>
                            <w:t>04</w:t>
                          </w:r>
                        </w:p>
                      </w:tc>
                      <w:tc>
                        <w:tcPr>
                          <w:tcW w:w="4158" w:type="dxa"/>
                          <w:tcBorders>
                            <w:top w:val="single" w:sz="8" w:space="0" w:color="auto"/>
                            <w:left w:val="single" w:sz="8" w:space="0" w:color="auto"/>
                            <w:bottom w:val="single" w:sz="8" w:space="0" w:color="auto"/>
                            <w:right w:val="single" w:sz="8" w:space="0" w:color="auto"/>
                          </w:tcBorders>
                        </w:tcPr>
                        <w:p w14:paraId="0AB9D929" w14:textId="77777777" w:rsidR="00E92F0F" w:rsidRDefault="00C943A7">
                          <w:pPr>
                            <w:jc w:val="center"/>
                            <w:rPr>
                              <w:i/>
                              <w:iCs/>
                              <w:sz w:val="20"/>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14:paraId="16CCB2B1" w14:textId="77777777" w:rsidR="00E92F0F" w:rsidRDefault="00C943A7">
                          <w:pPr>
                            <w:jc w:val="center"/>
                            <w:rPr>
                              <w:i/>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E92F0F" w14:paraId="76A08084" w14:textId="77777777">
                      <w:trPr>
                        <w:trHeight w:val="2274"/>
                      </w:trPr>
                      <w:tc>
                        <w:tcPr>
                          <w:tcW w:w="2248" w:type="dxa"/>
                          <w:tcBorders>
                            <w:top w:val="single" w:sz="8" w:space="0" w:color="auto"/>
                            <w:left w:val="single" w:sz="8" w:space="0" w:color="auto"/>
                            <w:bottom w:val="single" w:sz="8" w:space="0" w:color="auto"/>
                            <w:right w:val="single" w:sz="8" w:space="0" w:color="auto"/>
                          </w:tcBorders>
                          <w:vAlign w:val="center"/>
                        </w:tcPr>
                        <w:p w14:paraId="22F02DB4" w14:textId="77777777" w:rsidR="00E92F0F" w:rsidRDefault="00C943A7">
                          <w:pPr>
                            <w:jc w:val="center"/>
                            <w:rPr>
                              <w:szCs w:val="24"/>
                            </w:rPr>
                          </w:pPr>
                          <w:r>
                            <w:rPr>
                              <w:sz w:val="23"/>
                              <w:szCs w:val="23"/>
                            </w:rPr>
                            <w:t>17.3. Sveikatos priežiūros ir (arba) farmacijos specialistų  kvalifikacijos tobulinimo mokymų valandos</w:t>
                          </w:r>
                        </w:p>
                      </w:tc>
                      <w:tc>
                        <w:tcPr>
                          <w:tcW w:w="1610" w:type="dxa"/>
                          <w:tcBorders>
                            <w:top w:val="single" w:sz="8" w:space="0" w:color="auto"/>
                            <w:left w:val="single" w:sz="8" w:space="0" w:color="auto"/>
                            <w:bottom w:val="single" w:sz="8" w:space="0" w:color="auto"/>
                            <w:right w:val="single" w:sz="8" w:space="0" w:color="auto"/>
                          </w:tcBorders>
                          <w:vAlign w:val="center"/>
                        </w:tcPr>
                        <w:p w14:paraId="731614D9" w14:textId="77777777" w:rsidR="00E92F0F" w:rsidRDefault="00C943A7">
                          <w:pPr>
                            <w:jc w:val="center"/>
                            <w:rPr>
                              <w:szCs w:val="24"/>
                              <w:lang w:val="en-US"/>
                            </w:rPr>
                          </w:pPr>
                          <w:r>
                            <w:t>FĮ-73-02</w:t>
                          </w:r>
                        </w:p>
                      </w:tc>
                      <w:tc>
                        <w:tcPr>
                          <w:tcW w:w="1610" w:type="dxa"/>
                          <w:tcBorders>
                            <w:top w:val="single" w:sz="8" w:space="0" w:color="auto"/>
                            <w:left w:val="single" w:sz="8" w:space="0" w:color="auto"/>
                            <w:bottom w:val="single" w:sz="8" w:space="0" w:color="auto"/>
                            <w:right w:val="single" w:sz="8" w:space="0" w:color="auto"/>
                          </w:tcBorders>
                          <w:vAlign w:val="center"/>
                        </w:tcPr>
                        <w:p w14:paraId="312ACD75" w14:textId="77777777" w:rsidR="00E92F0F" w:rsidRDefault="00C943A7">
                          <w:pPr>
                            <w:jc w:val="center"/>
                            <w:rPr>
                              <w:szCs w:val="24"/>
                            </w:rPr>
                          </w:pPr>
                          <w:r>
                            <w:rPr>
                              <w:szCs w:val="24"/>
                            </w:rPr>
                            <w:t>01</w:t>
                          </w:r>
                        </w:p>
                      </w:tc>
                      <w:tc>
                        <w:tcPr>
                          <w:tcW w:w="4158" w:type="dxa"/>
                          <w:tcBorders>
                            <w:top w:val="single" w:sz="8" w:space="0" w:color="auto"/>
                            <w:left w:val="single" w:sz="8" w:space="0" w:color="auto"/>
                            <w:bottom w:val="single" w:sz="8" w:space="0" w:color="auto"/>
                            <w:right w:val="single" w:sz="8" w:space="0" w:color="auto"/>
                          </w:tcBorders>
                        </w:tcPr>
                        <w:p w14:paraId="5218C876" w14:textId="77777777" w:rsidR="00E92F0F" w:rsidRDefault="00C943A7">
                          <w:pPr>
                            <w:jc w:val="center"/>
                            <w:rPr>
                              <w:szCs w:val="24"/>
                            </w:rPr>
                          </w:pPr>
                          <w:r>
                            <w:rPr>
                              <w:szCs w:val="24"/>
                            </w:rPr>
                            <w:t xml:space="preserve">Sveikatos priežiūros ir (arba) farmacijos specialistų kvalifikacijos tobulinimo mokymų vieno asmens vienos valandos fiksuotasis vieneto įkainis, kai mokymų metu praktinių įgūdžių tobulinimui nenaudojama medicininė </w:t>
                          </w:r>
                          <w:proofErr w:type="spellStart"/>
                          <w:r>
                            <w:rPr>
                              <w:szCs w:val="24"/>
                            </w:rPr>
                            <w:t>simuliacinė</w:t>
                          </w:r>
                          <w:proofErr w:type="spellEnd"/>
                          <w:r>
                            <w:rPr>
                              <w:szCs w:val="24"/>
                            </w:rPr>
                            <w:t xml:space="preserve"> įranga (išskyrus vadybinius psichosocialinio pobūdžio mokymus)</w:t>
                          </w:r>
                        </w:p>
                      </w:tc>
                      <w:tc>
                        <w:tcPr>
                          <w:tcW w:w="5589" w:type="dxa"/>
                          <w:tcBorders>
                            <w:top w:val="single" w:sz="8" w:space="0" w:color="auto"/>
                            <w:left w:val="single" w:sz="8" w:space="0" w:color="auto"/>
                            <w:bottom w:val="single" w:sz="8" w:space="0" w:color="auto"/>
                            <w:right w:val="single" w:sz="8" w:space="0" w:color="auto"/>
                          </w:tcBorders>
                        </w:tcPr>
                        <w:p w14:paraId="1BCF313C" w14:textId="77777777" w:rsidR="00E92F0F" w:rsidRDefault="00C943A7">
                          <w:pPr>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92F0F" w14:paraId="5371957F" w14:textId="77777777">
                      <w:trPr>
                        <w:trHeight w:val="860"/>
                      </w:trPr>
                      <w:tc>
                        <w:tcPr>
                          <w:tcW w:w="2248" w:type="dxa"/>
                          <w:tcBorders>
                            <w:top w:val="single" w:sz="8" w:space="0" w:color="auto"/>
                            <w:left w:val="single" w:sz="8" w:space="0" w:color="auto"/>
                            <w:bottom w:val="single" w:sz="8" w:space="0" w:color="auto"/>
                            <w:right w:val="single" w:sz="8" w:space="0" w:color="auto"/>
                          </w:tcBorders>
                        </w:tcPr>
                        <w:p w14:paraId="066F513A" w14:textId="77777777" w:rsidR="00E92F0F" w:rsidRDefault="00C943A7">
                          <w:pPr>
                            <w:jc w:val="center"/>
                            <w:rPr>
                              <w:sz w:val="23"/>
                              <w:szCs w:val="23"/>
                            </w:rPr>
                          </w:pPr>
                          <w:r>
                            <w:rPr>
                              <w:szCs w:val="24"/>
                            </w:rPr>
                            <w:t>17.4. Netiesioginės išlaidos</w:t>
                          </w:r>
                        </w:p>
                      </w:tc>
                      <w:tc>
                        <w:tcPr>
                          <w:tcW w:w="1610" w:type="dxa"/>
                          <w:tcBorders>
                            <w:top w:val="single" w:sz="8" w:space="0" w:color="auto"/>
                            <w:left w:val="single" w:sz="8" w:space="0" w:color="auto"/>
                            <w:bottom w:val="single" w:sz="8" w:space="0" w:color="auto"/>
                            <w:right w:val="single" w:sz="8" w:space="0" w:color="auto"/>
                          </w:tcBorders>
                        </w:tcPr>
                        <w:p w14:paraId="778BC88D" w14:textId="77777777" w:rsidR="00E92F0F" w:rsidRDefault="00C943A7">
                          <w:pPr>
                            <w:jc w:val="center"/>
                          </w:pPr>
                          <w:r>
                            <w:rPr>
                              <w:szCs w:val="24"/>
                            </w:rPr>
                            <w:t>FN-01</w:t>
                          </w:r>
                        </w:p>
                      </w:tc>
                      <w:tc>
                        <w:tcPr>
                          <w:tcW w:w="1610" w:type="dxa"/>
                          <w:tcBorders>
                            <w:top w:val="single" w:sz="8" w:space="0" w:color="auto"/>
                            <w:left w:val="single" w:sz="8" w:space="0" w:color="auto"/>
                            <w:bottom w:val="single" w:sz="8" w:space="0" w:color="auto"/>
                            <w:right w:val="single" w:sz="8" w:space="0" w:color="auto"/>
                          </w:tcBorders>
                        </w:tcPr>
                        <w:p w14:paraId="4899C90D" w14:textId="77777777" w:rsidR="00E92F0F" w:rsidRDefault="00C943A7">
                          <w:pPr>
                            <w:jc w:val="center"/>
                            <w:rPr>
                              <w:szCs w:val="24"/>
                            </w:rPr>
                          </w:pPr>
                          <w:r>
                            <w:rPr>
                              <w:szCs w:val="24"/>
                            </w:rPr>
                            <w:t>-</w:t>
                          </w:r>
                        </w:p>
                      </w:tc>
                      <w:tc>
                        <w:tcPr>
                          <w:tcW w:w="4158" w:type="dxa"/>
                          <w:tcBorders>
                            <w:top w:val="single" w:sz="8" w:space="0" w:color="auto"/>
                            <w:left w:val="single" w:sz="8" w:space="0" w:color="auto"/>
                            <w:bottom w:val="single" w:sz="8" w:space="0" w:color="auto"/>
                            <w:right w:val="single" w:sz="8" w:space="0" w:color="auto"/>
                          </w:tcBorders>
                        </w:tcPr>
                        <w:p w14:paraId="4EC2CD11" w14:textId="77777777" w:rsidR="00E92F0F" w:rsidRDefault="00C943A7">
                          <w:pPr>
                            <w:jc w:val="center"/>
                            <w:rPr>
                              <w:szCs w:val="24"/>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2241DABF" w14:textId="77777777" w:rsidR="00E92F0F" w:rsidRDefault="00C943A7">
                          <w:pPr>
                            <w:jc w:val="center"/>
                            <w:rPr>
                              <w:szCs w:val="24"/>
                            </w:rPr>
                          </w:pPr>
                          <w:r>
                            <w:rPr>
                              <w:iCs/>
                              <w:szCs w:val="24"/>
                            </w:rPr>
                            <w:t>Projektui nustatoma 7 proc. netiesioginių išlaidų fiksuotoji norma</w:t>
                          </w:r>
                        </w:p>
                      </w:tc>
                    </w:tr>
                  </w:tbl>
                  <w:p w14:paraId="4781073F" w14:textId="77777777" w:rsidR="00E92F0F" w:rsidRDefault="00E92F0F">
                    <w:pPr>
                      <w:jc w:val="both"/>
                      <w:rPr>
                        <w:i/>
                        <w:iCs/>
                        <w:sz w:val="22"/>
                        <w:szCs w:val="22"/>
                      </w:rPr>
                    </w:pPr>
                  </w:p>
                </w:tc>
              </w:tr>
            </w:tbl>
            <w:p w14:paraId="618608EE" w14:textId="77777777" w:rsidR="00E92F0F" w:rsidRDefault="00C943A7"/>
          </w:sdtContent>
        </w:sdt>
        <w:sdt>
          <w:sdtPr>
            <w:alias w:val="pabaiga"/>
            <w:tag w:val="part_a30d351ac7604a23ac5cf779d1a29f67"/>
            <w:id w:val="-113136457"/>
            <w:lock w:val="sdtLocked"/>
          </w:sdtPr>
          <w:sdtEndPr/>
          <w:sdtContent>
            <w:p w14:paraId="6E11760A" w14:textId="77777777" w:rsidR="00E92F0F" w:rsidRDefault="00C943A7">
              <w:pPr>
                <w:jc w:val="center"/>
                <w:rPr>
                  <w:rFonts w:eastAsia="Calibri"/>
                  <w:szCs w:val="24"/>
                </w:rPr>
              </w:pPr>
              <w:r>
                <w:rPr>
                  <w:rFonts w:eastAsia="Calibri"/>
                  <w:szCs w:val="24"/>
                </w:rPr>
                <w:t>________________</w:t>
              </w:r>
            </w:p>
            <w:p w14:paraId="44EE12AE" w14:textId="7B284716" w:rsidR="00E92F0F" w:rsidRDefault="00C943A7" w:rsidP="008207B2"/>
          </w:sdtContent>
        </w:sdt>
      </w:sdtContent>
    </w:sdt>
    <w:sdt>
      <w:sdtPr>
        <w:alias w:val="pr."/>
        <w:tag w:val="part_cc5e05235f324525a3c6fd59ad459f0e"/>
        <w:id w:val="1524202275"/>
        <w:lock w:val="sdtLocked"/>
      </w:sdtPr>
      <w:sdtEndPr/>
      <w:sdtContent>
        <w:p w14:paraId="533BFF4B" w14:textId="77777777" w:rsidR="008207B2" w:rsidRDefault="008207B2">
          <w:pPr>
            <w:ind w:firstLine="10206"/>
            <w:sectPr w:rsidR="008207B2">
              <w:headerReference w:type="first" r:id="rId25"/>
              <w:pgSz w:w="16838" w:h="11906" w:orient="landscape"/>
              <w:pgMar w:top="1701" w:right="567" w:bottom="1134" w:left="1134" w:header="567" w:footer="567" w:gutter="0"/>
              <w:pgNumType w:start="1"/>
              <w:cols w:space="1296"/>
              <w:titlePg/>
              <w:docGrid w:linePitch="360"/>
            </w:sectPr>
          </w:pPr>
        </w:p>
        <w:p w14:paraId="7C4F7DDD" w14:textId="77777777" w:rsidR="00E92F0F" w:rsidRDefault="00C943A7">
          <w:pPr>
            <w:ind w:firstLine="10206"/>
            <w:rPr>
              <w:szCs w:val="24"/>
            </w:rPr>
          </w:pPr>
          <w:r>
            <w:rPr>
              <w:szCs w:val="24"/>
            </w:rPr>
            <w:lastRenderedPageBreak/>
            <w:t xml:space="preserve">2022–2030 metų sveikatos priežiūros kokybės ir </w:t>
          </w:r>
        </w:p>
        <w:p w14:paraId="109C93A1" w14:textId="77777777" w:rsidR="00E92F0F" w:rsidRDefault="00C943A7">
          <w:pPr>
            <w:ind w:firstLine="10206"/>
            <w:rPr>
              <w:szCs w:val="24"/>
            </w:rPr>
          </w:pPr>
          <w:r>
            <w:rPr>
              <w:szCs w:val="24"/>
            </w:rPr>
            <w:t xml:space="preserve">efektyvumo didinimo plėtros programos pažangos </w:t>
          </w:r>
        </w:p>
        <w:p w14:paraId="61D84334" w14:textId="77777777" w:rsidR="00E92F0F" w:rsidRDefault="00C943A7">
          <w:pPr>
            <w:ind w:firstLine="10206"/>
            <w:rPr>
              <w:szCs w:val="24"/>
            </w:rPr>
          </w:pPr>
          <w:r>
            <w:rPr>
              <w:szCs w:val="24"/>
            </w:rPr>
            <w:t xml:space="preserve">priemonės Nr. 11-002-11-01 „Gerinti sveikatos </w:t>
          </w:r>
        </w:p>
        <w:p w14:paraId="4097192D" w14:textId="77777777" w:rsidR="00E92F0F" w:rsidRDefault="00C943A7">
          <w:pPr>
            <w:ind w:firstLine="10206"/>
            <w:rPr>
              <w:szCs w:val="24"/>
            </w:rPr>
          </w:pPr>
          <w:r>
            <w:rPr>
              <w:szCs w:val="24"/>
            </w:rPr>
            <w:t xml:space="preserve">priežiūros paslaugų kokybę ir prieinamumą“ </w:t>
          </w:r>
        </w:p>
        <w:p w14:paraId="7FADB3C7" w14:textId="77777777" w:rsidR="00E92F0F" w:rsidRDefault="00C943A7">
          <w:pPr>
            <w:ind w:firstLine="10206"/>
            <w:rPr>
              <w:szCs w:val="24"/>
            </w:rPr>
          </w:pPr>
          <w:r>
            <w:rPr>
              <w:szCs w:val="24"/>
            </w:rPr>
            <w:t>projekto finansavimo sąlygų aprašo Nr. 36</w:t>
          </w:r>
        </w:p>
        <w:p w14:paraId="45D6D0BB" w14:textId="77777777" w:rsidR="00E92F0F" w:rsidRDefault="00C943A7">
          <w:pPr>
            <w:tabs>
              <w:tab w:val="left" w:pos="10065"/>
            </w:tabs>
            <w:ind w:firstLine="10206"/>
            <w:rPr>
              <w:szCs w:val="24"/>
            </w:rPr>
          </w:pPr>
          <w:r>
            <w:rPr>
              <w:szCs w:val="24"/>
            </w:rPr>
            <w:t>priedas</w:t>
          </w:r>
        </w:p>
        <w:p w14:paraId="5D125E17" w14:textId="77777777" w:rsidR="00E92F0F" w:rsidRDefault="00E92F0F">
          <w:pPr>
            <w:jc w:val="center"/>
            <w:rPr>
              <w:szCs w:val="24"/>
            </w:rPr>
          </w:pPr>
        </w:p>
        <w:p w14:paraId="24B06F20" w14:textId="77777777" w:rsidR="00E92F0F" w:rsidRDefault="00E92F0F">
          <w:pPr>
            <w:jc w:val="center"/>
            <w:rPr>
              <w:rFonts w:eastAsia="Calibri"/>
              <w:b/>
              <w:bCs/>
              <w:szCs w:val="24"/>
            </w:rPr>
          </w:pPr>
        </w:p>
        <w:p w14:paraId="1FA3DF24" w14:textId="77777777" w:rsidR="00E92F0F" w:rsidRDefault="00C943A7">
          <w:pPr>
            <w:jc w:val="center"/>
            <w:rPr>
              <w:rFonts w:eastAsia="Calibri"/>
              <w:b/>
              <w:bCs/>
              <w:szCs w:val="24"/>
            </w:rPr>
          </w:pPr>
          <w:sdt>
            <w:sdtPr>
              <w:alias w:val="Pavadinimas"/>
              <w:tag w:val="title_cc5e05235f324525a3c6fd59ad459f0e"/>
              <w:id w:val="245155819"/>
              <w:lock w:val="sdtLocked"/>
            </w:sdtPr>
            <w:sdtEndPr/>
            <w:sdtContent>
              <w:r>
                <w:rPr>
                  <w:rFonts w:eastAsia="Calibri"/>
                  <w:b/>
                  <w:bCs/>
                  <w:szCs w:val="24"/>
                </w:rPr>
                <w:t>PROJEKTO ATITIKTIES REIKŠMINGOS ŽALOS NEDARYMO HORIZONTALIAJAM PRINCIPUI VERTINIMO REIKALAVIMŲ APRAŠAS</w:t>
              </w:r>
            </w:sdtContent>
          </w:sdt>
        </w:p>
        <w:p w14:paraId="6CB42A9D" w14:textId="77777777" w:rsidR="00E92F0F" w:rsidRDefault="00E92F0F">
          <w:pPr>
            <w:jc w:val="center"/>
            <w:rPr>
              <w:rFonts w:eastAsia="Calibri"/>
              <w:b/>
              <w:bCs/>
              <w:szCs w:val="24"/>
            </w:rPr>
          </w:pPr>
        </w:p>
        <w:p w14:paraId="56D3AE43" w14:textId="77777777" w:rsidR="00E92F0F" w:rsidRDefault="00C943A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1D12978" w14:textId="77777777" w:rsidR="00E92F0F" w:rsidRDefault="00C943A7">
          <w:pPr>
            <w:spacing w:line="276" w:lineRule="auto"/>
            <w:jc w:val="both"/>
            <w:rPr>
              <w:rFonts w:eastAsia="Calibri"/>
              <w:bCs/>
              <w:szCs w:val="24"/>
            </w:rPr>
          </w:pPr>
          <w:r>
            <w:rPr>
              <w:rFonts w:eastAsia="Wingdings 2"/>
              <w:szCs w:val="24"/>
            </w:rPr>
            <w:sym w:font="Wingdings 2" w:char="00A3"/>
          </w:r>
          <w:r>
            <w:rPr>
              <w:szCs w:val="24"/>
            </w:rPr>
            <w:t xml:space="preserve"> </w:t>
          </w:r>
          <w:r>
            <w:rPr>
              <w:rFonts w:eastAsia="Calibri"/>
              <w:bCs/>
              <w:szCs w:val="24"/>
            </w:rPr>
            <w:t>Ekonomikos gaivinimo ir atsparumo didinimo priemonė (toliau – EGADP)</w:t>
          </w:r>
        </w:p>
        <w:p w14:paraId="20308E01" w14:textId="77777777" w:rsidR="00E92F0F" w:rsidRDefault="00C943A7">
          <w:pPr>
            <w:spacing w:line="276" w:lineRule="auto"/>
            <w:jc w:val="both"/>
            <w:rPr>
              <w:rFonts w:eastAsia="Calibri"/>
              <w:bCs/>
              <w:szCs w:val="24"/>
            </w:rPr>
          </w:pPr>
          <w:r>
            <w:rPr>
              <w:szCs w:val="24"/>
            </w:rPr>
            <w:t>X Europos Sąjungos fondų i</w:t>
          </w:r>
          <w:r>
            <w:rPr>
              <w:rFonts w:eastAsia="Calibri"/>
              <w:bCs/>
              <w:szCs w:val="24"/>
            </w:rPr>
            <w:t>nvesticijų programa (toliau – ESFIP)</w:t>
          </w:r>
        </w:p>
        <w:p w14:paraId="01C472B1" w14:textId="77777777" w:rsidR="00E92F0F" w:rsidRDefault="00E92F0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E92F0F" w14:paraId="241DDB3C" w14:textId="77777777">
            <w:tc>
              <w:tcPr>
                <w:tcW w:w="4933" w:type="dxa"/>
              </w:tcPr>
              <w:p w14:paraId="687097DC" w14:textId="77777777" w:rsidR="00E92F0F" w:rsidRDefault="00C943A7">
                <w:pPr>
                  <w:jc w:val="center"/>
                  <w:rPr>
                    <w:rFonts w:eastAsia="Calibri"/>
                    <w:b/>
                    <w:szCs w:val="24"/>
                  </w:rPr>
                </w:pPr>
                <w:r>
                  <w:rPr>
                    <w:rFonts w:eastAsia="Calibri"/>
                    <w:b/>
                    <w:szCs w:val="24"/>
                  </w:rPr>
                  <w:t>Aplinkos tikslai</w:t>
                </w:r>
              </w:p>
              <w:p w14:paraId="427ECF88" w14:textId="77777777" w:rsidR="00E92F0F" w:rsidRDefault="00C943A7">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hyperlink r:id="rId26" w:tgtFrame="_blank" w:history="1">
                  <w:r>
                    <w:rPr>
                      <w:color w:val="0563C1" w:themeColor="hyperlink"/>
                      <w:u w:val="single"/>
                    </w:rPr>
                    <w:t>(ES) 2020/852</w:t>
                  </w:r>
                </w:hyperlink>
                <w:r>
                  <w:rPr>
                    <w:rFonts w:eastAsia="Calibri"/>
                    <w:i/>
                    <w:szCs w:val="24"/>
                  </w:rPr>
                  <w:t xml:space="preserve"> dėl sistemos tvariam investavimui palengvinti sukūrimo, kuriuo iš dalies keičiamas Reglamentas </w:t>
                </w:r>
                <w:hyperlink r:id="rId27" w:tgtFrame="_blank" w:history="1">
                  <w:r>
                    <w:rPr>
                      <w:color w:val="0563C1" w:themeColor="hyperlink"/>
                      <w:u w:val="single"/>
                    </w:rPr>
                    <w:t>(ES) Nr. 2019/2088</w:t>
                  </w:r>
                </w:hyperlink>
                <w:r>
                  <w:t>)</w:t>
                </w:r>
              </w:p>
            </w:tc>
            <w:tc>
              <w:tcPr>
                <w:tcW w:w="4678" w:type="dxa"/>
              </w:tcPr>
              <w:p w14:paraId="15EC6183" w14:textId="77777777" w:rsidR="00E92F0F" w:rsidRDefault="00C943A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8658E8C" w14:textId="77777777" w:rsidR="00E92F0F" w:rsidRDefault="00C943A7">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5B1A4DED" w14:textId="77777777" w:rsidR="00E92F0F" w:rsidRDefault="00C943A7">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1B2C585D" w14:textId="77777777" w:rsidR="00E92F0F" w:rsidRDefault="00C943A7">
                <w:pPr>
                  <w:jc w:val="center"/>
                  <w:rPr>
                    <w:rFonts w:eastAsia="Calibri"/>
                    <w:b/>
                    <w:i/>
                    <w:szCs w:val="24"/>
                  </w:rPr>
                </w:pPr>
                <w:r>
                  <w:rPr>
                    <w:rFonts w:eastAsia="Calibri"/>
                    <w:b/>
                    <w:szCs w:val="24"/>
                  </w:rPr>
                  <w:t>Pagrindimo dokumentai</w:t>
                </w:r>
              </w:p>
              <w:p w14:paraId="0F46A468" w14:textId="77777777" w:rsidR="00E92F0F" w:rsidRDefault="00C943A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92F0F" w14:paraId="3D941494" w14:textId="77777777">
            <w:tc>
              <w:tcPr>
                <w:tcW w:w="4933" w:type="dxa"/>
              </w:tcPr>
              <w:p w14:paraId="28706224" w14:textId="77777777" w:rsidR="00E92F0F" w:rsidRDefault="00C943A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A71D4A5" w14:textId="77777777" w:rsidR="00E92F0F" w:rsidRDefault="00C943A7">
                <w:pPr>
                  <w:jc w:val="both"/>
                  <w:rPr>
                    <w:rFonts w:eastAsia="Calibri"/>
                    <w:bCs/>
                    <w:iCs/>
                    <w:szCs w:val="24"/>
                  </w:rPr>
                </w:pPr>
                <w:r>
                  <w:rPr>
                    <w:rFonts w:eastAsia="Calibri"/>
                    <w:bCs/>
                    <w:iCs/>
                    <w:szCs w:val="24"/>
                  </w:rPr>
                  <w:t xml:space="preserve">Vertinama, kad planuojamos įgyvendinti veiklos dėl savo pobūdžio neturi jokio neigiamo tiesioginio ar netiesioginio poveikio šiam aplinkos tikslui arba numatomas jų poveikis yra nereikšmingas, t. y. nenumatoma, </w:t>
                </w:r>
                <w:r>
                  <w:rPr>
                    <w:rFonts w:eastAsia="Calibri"/>
                    <w:bCs/>
                    <w:iCs/>
                    <w:szCs w:val="24"/>
                  </w:rPr>
                  <w:lastRenderedPageBreak/>
                  <w:t xml:space="preserve">kad įgyvendinamos veiklos prisidės prie šiltnamio efektą sukeliančių dujų išsiskyrimo. </w:t>
                </w:r>
              </w:p>
              <w:p w14:paraId="7BF7A869" w14:textId="77777777" w:rsidR="00E92F0F" w:rsidRDefault="00E92F0F">
                <w:pPr>
                  <w:jc w:val="both"/>
                  <w:rPr>
                    <w:rFonts w:eastAsia="Calibri"/>
                    <w:bCs/>
                    <w:i/>
                    <w:szCs w:val="24"/>
                  </w:rPr>
                </w:pPr>
              </w:p>
            </w:tc>
            <w:tc>
              <w:tcPr>
                <w:tcW w:w="5387" w:type="dxa"/>
              </w:tcPr>
              <w:p w14:paraId="6704C8B1" w14:textId="77777777" w:rsidR="00E92F0F" w:rsidRDefault="00C943A7">
                <w:pPr>
                  <w:tabs>
                    <w:tab w:val="left" w:pos="589"/>
                  </w:tabs>
                  <w:jc w:val="both"/>
                  <w:rPr>
                    <w:rFonts w:eastAsia="Calibri"/>
                    <w:bCs/>
                    <w:iCs/>
                    <w:szCs w:val="24"/>
                  </w:rPr>
                </w:pPr>
                <w:r>
                  <w:rPr>
                    <w:rFonts w:eastAsia="Calibri"/>
                    <w:bCs/>
                    <w:iCs/>
                    <w:szCs w:val="24"/>
                  </w:rPr>
                  <w:lastRenderedPageBreak/>
                  <w:t xml:space="preserve">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w:t>
                </w:r>
                <w:r>
                  <w:rPr>
                    <w:rFonts w:eastAsia="Calibri"/>
                    <w:bCs/>
                    <w:iCs/>
                    <w:szCs w:val="24"/>
                  </w:rPr>
                  <w:lastRenderedPageBreak/>
                  <w:t>sukelti neigiamą poveikį klimatui, žmonių sveikatai, aplinkai ar turtui.</w:t>
                </w:r>
              </w:p>
            </w:tc>
          </w:tr>
          <w:tr w:rsidR="00E92F0F" w14:paraId="226FBAB2" w14:textId="77777777">
            <w:tc>
              <w:tcPr>
                <w:tcW w:w="4933" w:type="dxa"/>
              </w:tcPr>
              <w:p w14:paraId="74E64947" w14:textId="77777777" w:rsidR="00E92F0F" w:rsidRDefault="00C943A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41962EFD" w14:textId="77777777" w:rsidR="00E92F0F" w:rsidRDefault="00C943A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klimatui, žmonėms, gamtai ar turtui.</w:t>
                </w:r>
              </w:p>
              <w:p w14:paraId="3995860A" w14:textId="77777777" w:rsidR="00E92F0F" w:rsidRDefault="00E92F0F">
                <w:pPr>
                  <w:jc w:val="both"/>
                  <w:rPr>
                    <w:rFonts w:eastAsia="Calibri"/>
                    <w:bCs/>
                    <w:szCs w:val="24"/>
                  </w:rPr>
                </w:pPr>
              </w:p>
            </w:tc>
            <w:tc>
              <w:tcPr>
                <w:tcW w:w="5387" w:type="dxa"/>
              </w:tcPr>
              <w:p w14:paraId="3843F737" w14:textId="77777777" w:rsidR="00E92F0F" w:rsidRDefault="00C943A7">
                <w:pPr>
                  <w:tabs>
                    <w:tab w:val="left" w:pos="589"/>
                  </w:tabs>
                  <w:jc w:val="both"/>
                  <w:rPr>
                    <w:rFonts w:eastAsia="Calibri"/>
                    <w:szCs w:val="24"/>
                  </w:rPr>
                </w:pPr>
                <w:r>
                  <w:rPr>
                    <w:rFonts w:eastAsia="Calibri"/>
                    <w:bCs/>
                    <w:iCs/>
                    <w:szCs w:val="24"/>
                  </w:rPr>
                  <w:t>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sukelti neigiamą poveikį klimatui, žmonių sveikatai, aplinkai ar turtui.</w:t>
                </w:r>
              </w:p>
            </w:tc>
          </w:tr>
          <w:tr w:rsidR="00E92F0F" w14:paraId="69D0318B" w14:textId="77777777">
            <w:tc>
              <w:tcPr>
                <w:tcW w:w="4933" w:type="dxa"/>
              </w:tcPr>
              <w:p w14:paraId="3359FD9B" w14:textId="77777777" w:rsidR="00E92F0F" w:rsidRDefault="00C943A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1E62ECF7" w14:textId="77777777" w:rsidR="00E92F0F" w:rsidRDefault="00C943A7">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p w14:paraId="54298869" w14:textId="77777777" w:rsidR="00E92F0F" w:rsidRDefault="00E92F0F">
                <w:pPr>
                  <w:jc w:val="both"/>
                  <w:rPr>
                    <w:rFonts w:eastAsia="Calibri"/>
                    <w:szCs w:val="24"/>
                  </w:rPr>
                </w:pPr>
              </w:p>
            </w:tc>
            <w:tc>
              <w:tcPr>
                <w:tcW w:w="5387" w:type="dxa"/>
              </w:tcPr>
              <w:p w14:paraId="58630553" w14:textId="77777777" w:rsidR="00E92F0F" w:rsidRDefault="00C943A7">
                <w:pPr>
                  <w:tabs>
                    <w:tab w:val="left" w:pos="589"/>
                  </w:tabs>
                  <w:jc w:val="both"/>
                  <w:rPr>
                    <w:szCs w:val="24"/>
                  </w:rPr>
                </w:pPr>
                <w:r>
                  <w:rPr>
                    <w:rFonts w:eastAsia="Calibri"/>
                    <w:bCs/>
                    <w:iCs/>
                    <w:szCs w:val="24"/>
                  </w:rPr>
                  <w:t>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sukelti neigiamą poveikį klimatui, žmonių sveikatai, aplinkai ar turtui.</w:t>
                </w:r>
              </w:p>
            </w:tc>
          </w:tr>
          <w:tr w:rsidR="00E92F0F" w14:paraId="7A44F8C5" w14:textId="77777777">
            <w:tc>
              <w:tcPr>
                <w:tcW w:w="4933" w:type="dxa"/>
              </w:tcPr>
              <w:p w14:paraId="73098D04" w14:textId="77777777" w:rsidR="00E92F0F" w:rsidRDefault="00C943A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5073C564" w14:textId="77777777" w:rsidR="00E92F0F" w:rsidRDefault="00C943A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nes vykdant veiklas nenumatoma kurti infrastruktūros, kuri galėtų daryti žalą </w:t>
                </w:r>
                <w:r>
                  <w:rPr>
                    <w:bCs/>
                    <w:szCs w:val="24"/>
                    <w:shd w:val="clear" w:color="auto" w:fill="FFFFFF"/>
                  </w:rPr>
                  <w:t>žiedinei ekonomikai</w:t>
                </w:r>
                <w:r>
                  <w:rPr>
                    <w:bCs/>
                    <w:szCs w:val="24"/>
                  </w:rPr>
                  <w:t xml:space="preserve">, </w:t>
                </w:r>
                <w:r>
                  <w:rPr>
                    <w:bCs/>
                    <w:szCs w:val="24"/>
                  </w:rPr>
                  <w:lastRenderedPageBreak/>
                  <w:t>įskaitant atliekų prevenciją ir perdirbimą. Nenumatoma, kad įgyvendinant projektą galėtų susidaryti atliekų.</w:t>
                </w:r>
              </w:p>
              <w:p w14:paraId="04687FBF" w14:textId="77777777" w:rsidR="00E92F0F" w:rsidRDefault="00E92F0F">
                <w:pPr>
                  <w:jc w:val="both"/>
                  <w:rPr>
                    <w:rFonts w:eastAsia="Calibri"/>
                    <w:bCs/>
                    <w:szCs w:val="24"/>
                  </w:rPr>
                </w:pPr>
              </w:p>
            </w:tc>
            <w:tc>
              <w:tcPr>
                <w:tcW w:w="5387" w:type="dxa"/>
              </w:tcPr>
              <w:p w14:paraId="37F983E0" w14:textId="77777777" w:rsidR="00E92F0F" w:rsidRDefault="00C943A7">
                <w:pPr>
                  <w:jc w:val="both"/>
                  <w:rPr>
                    <w:rFonts w:eastAsia="Calibri"/>
                    <w:szCs w:val="24"/>
                  </w:rPr>
                </w:pPr>
                <w:r>
                  <w:rPr>
                    <w:rFonts w:eastAsia="Calibri"/>
                    <w:bCs/>
                    <w:iCs/>
                    <w:szCs w:val="24"/>
                  </w:rPr>
                  <w:lastRenderedPageBreak/>
                  <w:t xml:space="preserve">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w:t>
                </w:r>
                <w:r>
                  <w:rPr>
                    <w:rFonts w:eastAsia="Calibri"/>
                    <w:bCs/>
                    <w:iCs/>
                    <w:szCs w:val="24"/>
                  </w:rPr>
                  <w:lastRenderedPageBreak/>
                  <w:t>sukelti neigiamą poveikį klimatui, žmonių sveikatai, aplinkai ar turtui.</w:t>
                </w:r>
              </w:p>
            </w:tc>
          </w:tr>
          <w:tr w:rsidR="00E92F0F" w14:paraId="12EC77CA" w14:textId="77777777">
            <w:tc>
              <w:tcPr>
                <w:tcW w:w="4933" w:type="dxa"/>
              </w:tcPr>
              <w:p w14:paraId="430899F3" w14:textId="77777777" w:rsidR="00E92F0F" w:rsidRDefault="00C943A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C06C6D6" w14:textId="77777777" w:rsidR="00E92F0F" w:rsidRDefault="00C943A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14:paraId="6B06C520" w14:textId="77777777" w:rsidR="00E92F0F" w:rsidRDefault="00E92F0F">
                <w:pPr>
                  <w:jc w:val="both"/>
                  <w:rPr>
                    <w:rFonts w:eastAsia="Calibri"/>
                    <w:szCs w:val="24"/>
                  </w:rPr>
                </w:pPr>
              </w:p>
            </w:tc>
            <w:tc>
              <w:tcPr>
                <w:tcW w:w="5387" w:type="dxa"/>
              </w:tcPr>
              <w:p w14:paraId="7DC53E1A" w14:textId="77777777" w:rsidR="00E92F0F" w:rsidRDefault="00C943A7">
                <w:pPr>
                  <w:jc w:val="both"/>
                  <w:rPr>
                    <w:rFonts w:eastAsia="Calibri"/>
                    <w:szCs w:val="24"/>
                  </w:rPr>
                </w:pPr>
                <w:r>
                  <w:rPr>
                    <w:rFonts w:eastAsia="Calibri"/>
                    <w:bCs/>
                    <w:iCs/>
                    <w:szCs w:val="24"/>
                  </w:rPr>
                  <w:t>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sukelti neigiamą poveikį klimatui, žmonių sveikatai, aplinkai ar turtui.</w:t>
                </w:r>
              </w:p>
            </w:tc>
          </w:tr>
          <w:tr w:rsidR="00E92F0F" w14:paraId="2974B40C" w14:textId="77777777">
            <w:tc>
              <w:tcPr>
                <w:tcW w:w="4933" w:type="dxa"/>
              </w:tcPr>
              <w:p w14:paraId="14BC3C1B" w14:textId="77777777" w:rsidR="00E92F0F" w:rsidRDefault="00C943A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145A825F" w14:textId="77777777" w:rsidR="00E92F0F" w:rsidRDefault="00C943A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6F483094" w14:textId="77777777" w:rsidR="00E92F0F" w:rsidRDefault="00E92F0F">
                <w:pPr>
                  <w:jc w:val="both"/>
                  <w:rPr>
                    <w:bCs/>
                    <w:szCs w:val="24"/>
                  </w:rPr>
                </w:pPr>
              </w:p>
            </w:tc>
            <w:tc>
              <w:tcPr>
                <w:tcW w:w="5387" w:type="dxa"/>
              </w:tcPr>
              <w:p w14:paraId="3F7C9534" w14:textId="77777777" w:rsidR="00E92F0F" w:rsidRDefault="00C943A7">
                <w:pPr>
                  <w:tabs>
                    <w:tab w:val="left" w:pos="589"/>
                  </w:tabs>
                  <w:jc w:val="both"/>
                  <w:rPr>
                    <w:rFonts w:eastAsia="Calibri"/>
                    <w:szCs w:val="24"/>
                  </w:rPr>
                </w:pPr>
                <w:r>
                  <w:rPr>
                    <w:rFonts w:eastAsia="Calibri"/>
                    <w:bCs/>
                    <w:iCs/>
                    <w:szCs w:val="24"/>
                  </w:rPr>
                  <w:t>Netaikoma, nes priemonės veiklos susijusios su sveikatos priežiūros specialistų (gydytojų, slaugytojų, vaistininkų ir kitų sveikatos priežiūros srityje dirbančių specialistų) kvalifikacijos tobulinimo mokymais. Planuojamos veiklos nėra susijusios su infrastruktūros statyba ar kitais veiksniais, galinčiais sukelti neigiamą poveikį klimatui, žmonių sveikatai, aplinkai ar turtui.</w:t>
                </w:r>
              </w:p>
            </w:tc>
          </w:tr>
        </w:tbl>
        <w:p w14:paraId="7D2C071F" w14:textId="77777777" w:rsidR="00E92F0F" w:rsidRDefault="00E92F0F">
          <w:pPr>
            <w:spacing w:line="276" w:lineRule="auto"/>
            <w:rPr>
              <w:sz w:val="22"/>
              <w:szCs w:val="22"/>
            </w:rPr>
          </w:pPr>
        </w:p>
        <w:sdt>
          <w:sdtPr>
            <w:alias w:val="pabaiga"/>
            <w:tag w:val="part_4a1a53ffb4964312bf2806ca0ebb799d"/>
            <w:id w:val="-115839221"/>
            <w:lock w:val="sdtLocked"/>
          </w:sdtPr>
          <w:sdtEndPr/>
          <w:sdtContent>
            <w:p w14:paraId="1D1A3D81" w14:textId="77777777" w:rsidR="00E92F0F" w:rsidRDefault="00C943A7">
              <w:pPr>
                <w:jc w:val="center"/>
                <w:rPr>
                  <w:sz w:val="22"/>
                  <w:szCs w:val="22"/>
                </w:rPr>
              </w:pPr>
              <w:r>
                <w:rPr>
                  <w:rFonts w:eastAsia="Calibri"/>
                  <w:szCs w:val="24"/>
                </w:rPr>
                <w:t>________________</w:t>
              </w:r>
            </w:p>
            <w:p w14:paraId="12B6407A" w14:textId="77777777" w:rsidR="00E92F0F" w:rsidRDefault="00C943A7">
              <w:pPr>
                <w:rPr>
                  <w:szCs w:val="24"/>
                </w:rPr>
              </w:pPr>
            </w:p>
          </w:sdtContent>
        </w:sdt>
      </w:sdtContent>
    </w:sdt>
    <w:sectPr w:rsidR="00E92F0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F03A2F" w14:textId="77777777" w:rsidR="00C943A7" w:rsidRDefault="00C943A7">
      <w:pPr>
        <w:rPr>
          <w:sz w:val="22"/>
          <w:szCs w:val="22"/>
        </w:rPr>
      </w:pPr>
      <w:r>
        <w:rPr>
          <w:sz w:val="22"/>
          <w:szCs w:val="22"/>
        </w:rPr>
        <w:separator/>
      </w:r>
    </w:p>
  </w:endnote>
  <w:endnote w:type="continuationSeparator" w:id="0">
    <w:p w14:paraId="07D72188" w14:textId="77777777" w:rsidR="00C943A7" w:rsidRDefault="00C943A7">
      <w:pPr>
        <w:rPr>
          <w:sz w:val="22"/>
          <w:szCs w:val="22"/>
        </w:rPr>
      </w:pPr>
      <w:r>
        <w:rPr>
          <w:sz w:val="22"/>
          <w:szCs w:val="22"/>
        </w:rPr>
        <w:continuationSeparator/>
      </w:r>
    </w:p>
  </w:endnote>
  <w:endnote w:type="continuationNotice" w:id="1">
    <w:p w14:paraId="7B0361A8" w14:textId="77777777" w:rsidR="00C943A7" w:rsidRDefault="00C943A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543AF" w14:textId="77777777" w:rsidR="008207B2" w:rsidRDefault="008207B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29AD7" w14:textId="77777777" w:rsidR="008207B2" w:rsidRDefault="008207B2">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08488" w14:textId="77777777" w:rsidR="008207B2" w:rsidRDefault="008207B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63CF58" w14:textId="77777777" w:rsidR="00C943A7" w:rsidRDefault="00C943A7">
      <w:pPr>
        <w:rPr>
          <w:sz w:val="22"/>
          <w:szCs w:val="22"/>
        </w:rPr>
      </w:pPr>
      <w:r>
        <w:rPr>
          <w:sz w:val="22"/>
          <w:szCs w:val="22"/>
        </w:rPr>
        <w:separator/>
      </w:r>
    </w:p>
  </w:footnote>
  <w:footnote w:type="continuationSeparator" w:id="0">
    <w:p w14:paraId="5B2B5C4A" w14:textId="77777777" w:rsidR="00C943A7" w:rsidRDefault="00C943A7">
      <w:pPr>
        <w:rPr>
          <w:sz w:val="22"/>
          <w:szCs w:val="22"/>
        </w:rPr>
      </w:pPr>
      <w:r>
        <w:rPr>
          <w:sz w:val="22"/>
          <w:szCs w:val="22"/>
        </w:rPr>
        <w:continuationSeparator/>
      </w:r>
    </w:p>
  </w:footnote>
  <w:footnote w:type="continuationNotice" w:id="1">
    <w:p w14:paraId="4060099D" w14:textId="77777777" w:rsidR="00C943A7" w:rsidRDefault="00C943A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547D3" w14:textId="77777777" w:rsidR="008207B2" w:rsidRDefault="008207B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1012549"/>
      <w:docPartObj>
        <w:docPartGallery w:val="Page Numbers (Top of Page)"/>
        <w:docPartUnique/>
      </w:docPartObj>
    </w:sdtPr>
    <w:sdtContent>
      <w:p w14:paraId="6F773444" w14:textId="31C127C2" w:rsidR="008207B2" w:rsidRDefault="008207B2">
        <w:pPr>
          <w:pStyle w:val="Antrats"/>
          <w:jc w:val="center"/>
        </w:pPr>
        <w:r>
          <w:fldChar w:fldCharType="begin"/>
        </w:r>
        <w:r>
          <w:instrText>PAGE   \* MERGEFORMAT</w:instrText>
        </w:r>
        <w:r>
          <w:fldChar w:fldCharType="separate"/>
        </w:r>
        <w:r>
          <w:t>2</w:t>
        </w:r>
        <w:r>
          <w:fldChar w:fldCharType="end"/>
        </w:r>
      </w:p>
    </w:sdtContent>
  </w:sdt>
  <w:p w14:paraId="777FF085" w14:textId="77777777" w:rsidR="008207B2" w:rsidRDefault="008207B2">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42507A" w14:textId="77777777" w:rsidR="00E92F0F" w:rsidRDefault="00E92F0F">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A5556" w14:textId="77777777" w:rsidR="00E92F0F" w:rsidRDefault="00E92F0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7553D0"/>
    <w:rsid w:val="008207B2"/>
    <w:rsid w:val="00A361B0"/>
    <w:rsid w:val="00C943A7"/>
    <w:rsid w:val="00E92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A1DF36"/>
  <w15:docId w15:val="{9752654D-9668-458A-A0B6-585C1D07C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207B2"/>
    <w:pPr>
      <w:tabs>
        <w:tab w:val="center" w:pos="4819"/>
        <w:tab w:val="right" w:pos="9638"/>
      </w:tabs>
    </w:pPr>
  </w:style>
  <w:style w:type="character" w:customStyle="1" w:styleId="AntratsDiagrama">
    <w:name w:val="Antraštės Diagrama"/>
    <w:basedOn w:val="Numatytasispastraiposriftas"/>
    <w:link w:val="Antrats"/>
    <w:uiPriority w:val="99"/>
    <w:rsid w:val="008207B2"/>
  </w:style>
  <w:style w:type="paragraph" w:styleId="Porat">
    <w:name w:val="footer"/>
    <w:basedOn w:val="prastasis"/>
    <w:link w:val="PoratDiagrama"/>
    <w:unhideWhenUsed/>
    <w:rsid w:val="008207B2"/>
    <w:pPr>
      <w:tabs>
        <w:tab w:val="center" w:pos="4819"/>
        <w:tab w:val="right" w:pos="9638"/>
      </w:tabs>
    </w:pPr>
  </w:style>
  <w:style w:type="character" w:customStyle="1" w:styleId="PoratDiagrama">
    <w:name w:val="Poraštė Diagrama"/>
    <w:basedOn w:val="Numatytasispastraiposriftas"/>
    <w:link w:val="Porat"/>
    <w:rsid w:val="008207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21846818">
      <w:bodyDiv w:val="1"/>
      <w:marLeft w:val="0"/>
      <w:marRight w:val="0"/>
      <w:marTop w:val="0"/>
      <w:marBottom w:val="0"/>
      <w:divBdr>
        <w:top w:val="none" w:sz="0" w:space="0" w:color="auto"/>
        <w:left w:val="none" w:sz="0" w:space="0" w:color="auto"/>
        <w:bottom w:val="none" w:sz="0" w:space="0" w:color="auto"/>
        <w:right w:val="none" w:sz="0" w:space="0" w:color="auto"/>
      </w:divBdr>
    </w:div>
    <w:div w:id="135610386">
      <w:bodyDiv w:val="1"/>
      <w:marLeft w:val="0"/>
      <w:marRight w:val="0"/>
      <w:marTop w:val="0"/>
      <w:marBottom w:val="0"/>
      <w:divBdr>
        <w:top w:val="none" w:sz="0" w:space="0" w:color="auto"/>
        <w:left w:val="none" w:sz="0" w:space="0" w:color="auto"/>
        <w:bottom w:val="none" w:sz="0" w:space="0" w:color="auto"/>
        <w:right w:val="none" w:sz="0" w:space="0" w:color="auto"/>
      </w:divBdr>
    </w:div>
    <w:div w:id="141238107">
      <w:bodyDiv w:val="1"/>
      <w:marLeft w:val="0"/>
      <w:marRight w:val="0"/>
      <w:marTop w:val="0"/>
      <w:marBottom w:val="0"/>
      <w:divBdr>
        <w:top w:val="none" w:sz="0" w:space="0" w:color="auto"/>
        <w:left w:val="none" w:sz="0" w:space="0" w:color="auto"/>
        <w:bottom w:val="none" w:sz="0" w:space="0" w:color="auto"/>
        <w:right w:val="none" w:sz="0" w:space="0" w:color="auto"/>
      </w:divBdr>
    </w:div>
    <w:div w:id="168833545">
      <w:bodyDiv w:val="1"/>
      <w:marLeft w:val="0"/>
      <w:marRight w:val="0"/>
      <w:marTop w:val="0"/>
      <w:marBottom w:val="0"/>
      <w:divBdr>
        <w:top w:val="none" w:sz="0" w:space="0" w:color="auto"/>
        <w:left w:val="none" w:sz="0" w:space="0" w:color="auto"/>
        <w:bottom w:val="none" w:sz="0" w:space="0" w:color="auto"/>
        <w:right w:val="none" w:sz="0" w:space="0" w:color="auto"/>
      </w:divBdr>
    </w:div>
    <w:div w:id="342170111">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0702880">
      <w:bodyDiv w:val="1"/>
      <w:marLeft w:val="0"/>
      <w:marRight w:val="0"/>
      <w:marTop w:val="0"/>
      <w:marBottom w:val="0"/>
      <w:divBdr>
        <w:top w:val="none" w:sz="0" w:space="0" w:color="auto"/>
        <w:left w:val="none" w:sz="0" w:space="0" w:color="auto"/>
        <w:bottom w:val="none" w:sz="0" w:space="0" w:color="auto"/>
        <w:right w:val="none" w:sz="0" w:space="0" w:color="auto"/>
      </w:divBdr>
    </w:div>
    <w:div w:id="662702820">
      <w:bodyDiv w:val="1"/>
      <w:marLeft w:val="0"/>
      <w:marRight w:val="0"/>
      <w:marTop w:val="0"/>
      <w:marBottom w:val="0"/>
      <w:divBdr>
        <w:top w:val="none" w:sz="0" w:space="0" w:color="auto"/>
        <w:left w:val="none" w:sz="0" w:space="0" w:color="auto"/>
        <w:bottom w:val="none" w:sz="0" w:space="0" w:color="auto"/>
        <w:right w:val="none" w:sz="0" w:space="0" w:color="auto"/>
      </w:divBdr>
    </w:div>
    <w:div w:id="748116584">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01447729">
      <w:bodyDiv w:val="1"/>
      <w:marLeft w:val="0"/>
      <w:marRight w:val="0"/>
      <w:marTop w:val="0"/>
      <w:marBottom w:val="0"/>
      <w:divBdr>
        <w:top w:val="none" w:sz="0" w:space="0" w:color="auto"/>
        <w:left w:val="none" w:sz="0" w:space="0" w:color="auto"/>
        <w:bottom w:val="none" w:sz="0" w:space="0" w:color="auto"/>
        <w:right w:val="none" w:sz="0" w:space="0" w:color="auto"/>
      </w:divBdr>
    </w:div>
    <w:div w:id="912470599">
      <w:bodyDiv w:val="1"/>
      <w:marLeft w:val="0"/>
      <w:marRight w:val="0"/>
      <w:marTop w:val="0"/>
      <w:marBottom w:val="0"/>
      <w:divBdr>
        <w:top w:val="none" w:sz="0" w:space="0" w:color="auto"/>
        <w:left w:val="none" w:sz="0" w:space="0" w:color="auto"/>
        <w:bottom w:val="none" w:sz="0" w:space="0" w:color="auto"/>
        <w:right w:val="none" w:sz="0" w:space="0" w:color="auto"/>
      </w:divBdr>
    </w:div>
    <w:div w:id="1103766230">
      <w:bodyDiv w:val="1"/>
      <w:marLeft w:val="0"/>
      <w:marRight w:val="0"/>
      <w:marTop w:val="0"/>
      <w:marBottom w:val="0"/>
      <w:divBdr>
        <w:top w:val="none" w:sz="0" w:space="0" w:color="auto"/>
        <w:left w:val="none" w:sz="0" w:space="0" w:color="auto"/>
        <w:bottom w:val="none" w:sz="0" w:space="0" w:color="auto"/>
        <w:right w:val="none" w:sz="0" w:space="0" w:color="auto"/>
      </w:divBdr>
    </w:div>
    <w:div w:id="1449856047">
      <w:bodyDiv w:val="1"/>
      <w:marLeft w:val="0"/>
      <w:marRight w:val="0"/>
      <w:marTop w:val="0"/>
      <w:marBottom w:val="0"/>
      <w:divBdr>
        <w:top w:val="none" w:sz="0" w:space="0" w:color="auto"/>
        <w:left w:val="none" w:sz="0" w:space="0" w:color="auto"/>
        <w:bottom w:val="none" w:sz="0" w:space="0" w:color="auto"/>
        <w:right w:val="none" w:sz="0" w:space="0" w:color="auto"/>
      </w:divBdr>
    </w:div>
    <w:div w:id="1470709701">
      <w:bodyDiv w:val="1"/>
      <w:marLeft w:val="0"/>
      <w:marRight w:val="0"/>
      <w:marTop w:val="0"/>
      <w:marBottom w:val="0"/>
      <w:divBdr>
        <w:top w:val="none" w:sz="0" w:space="0" w:color="auto"/>
        <w:left w:val="none" w:sz="0" w:space="0" w:color="auto"/>
        <w:bottom w:val="none" w:sz="0" w:space="0" w:color="auto"/>
        <w:right w:val="none" w:sz="0" w:space="0" w:color="auto"/>
      </w:divBdr>
    </w:div>
    <w:div w:id="1528762146">
      <w:bodyDiv w:val="1"/>
      <w:marLeft w:val="0"/>
      <w:marRight w:val="0"/>
      <w:marTop w:val="0"/>
      <w:marBottom w:val="0"/>
      <w:divBdr>
        <w:top w:val="none" w:sz="0" w:space="0" w:color="auto"/>
        <w:left w:val="none" w:sz="0" w:space="0" w:color="auto"/>
        <w:bottom w:val="none" w:sz="0" w:space="0" w:color="auto"/>
        <w:right w:val="none" w:sz="0" w:space="0" w:color="auto"/>
      </w:divBdr>
    </w:div>
    <w:div w:id="1651397374">
      <w:bodyDiv w:val="1"/>
      <w:marLeft w:val="0"/>
      <w:marRight w:val="0"/>
      <w:marTop w:val="0"/>
      <w:marBottom w:val="0"/>
      <w:divBdr>
        <w:top w:val="none" w:sz="0" w:space="0" w:color="auto"/>
        <w:left w:val="none" w:sz="0" w:space="0" w:color="auto"/>
        <w:bottom w:val="none" w:sz="0" w:space="0" w:color="auto"/>
        <w:right w:val="none" w:sz="0" w:space="0" w:color="auto"/>
      </w:divBdr>
    </w:div>
    <w:div w:id="18019958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 w:id="2022395599">
      <w:bodyDiv w:val="1"/>
      <w:marLeft w:val="0"/>
      <w:marRight w:val="0"/>
      <w:marTop w:val="0"/>
      <w:marBottom w:val="0"/>
      <w:divBdr>
        <w:top w:val="none" w:sz="0" w:space="0" w:color="auto"/>
        <w:left w:val="none" w:sz="0" w:space="0" w:color="auto"/>
        <w:bottom w:val="none" w:sz="0" w:space="0" w:color="auto"/>
        <w:right w:val="none" w:sz="0" w:space="0" w:color="auto"/>
      </w:divBdr>
    </w:div>
    <w:div w:id="2072725056">
      <w:bodyDiv w:val="1"/>
      <w:marLeft w:val="0"/>
      <w:marRight w:val="0"/>
      <w:marTop w:val="0"/>
      <w:marBottom w:val="0"/>
      <w:divBdr>
        <w:top w:val="none" w:sz="0" w:space="0" w:color="auto"/>
        <w:left w:val="none" w:sz="0" w:space="0" w:color="auto"/>
        <w:bottom w:val="none" w:sz="0" w:space="0" w:color="auto"/>
        <w:right w:val="none" w:sz="0" w:space="0" w:color="auto"/>
      </w:divBdr>
    </w:div>
    <w:div w:id="2085640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26" Type="http://schemas.openxmlformats.org/officeDocument/2006/relationships/hyperlink" Target="http://eur-lex.europa.eu/legal-content/LIT/TXT/?uri=CELEX:32020R0852&amp;locale=lt" TargetMode="External"/><Relationship Id="rId3" Type="http://schemas.openxmlformats.org/officeDocument/2006/relationships/customXml" Target="../customXml/item3.xml"/><Relationship Id="rId21" Type="http://schemas.openxmlformats.org/officeDocument/2006/relationships/hyperlink" Target="http://eur-lex.europa.eu/legal-content/LIT/TXT/?uri=CELEX:32021R1060&amp;locale=lt"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eur-lex.europa.eu/legal-content/LIT/TXT/?uri=CELEX:32021R1060&amp;locale=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yperlink" Target="http://eur-lex.europa.eu/legal-content/LIT/TXT/?uri=CELEX:32831R2023&amp;locale=lt"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eur-lex.europa.eu/legal-content/LIT/TXT/?uri=CELEX:32019R2088&amp;locale=lt"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eur-lex.europa.eu/legal-content/LIT/TXT/?uri=CELEX:32020R0852&amp;locale=lt" TargetMode="External"/><Relationship Id="rId27"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FormTemplates xmlns="http://schemas.microsoft.com/sharepoint/v3/contenttype/forms">
  <Display>DocumentLibraryForm</Display>
  <Edit>DocumentLibraryForm</Edit>
  <New>DocumentLibraryForm</New>
</FormTemplates>
</file>

<file path=customXml/item6.xml><?xml version="1.0" encoding="utf-8"?>
<Parts xmlns="http://lrs.lt/TAIS/DocParts">
  <Part Type="pagrindine" DocPartId="938f2c37115a443591a4020ad741e14f" PartId="2082d7e31a214b52b61d76f148e9ac40">
    <Part Type="pastraipa" DocPartId="f5ec732651024c68bacb4f3c71c9bd54" PartId="d5a79d2fd57a444a94f50d6575ea8c2d"/>
    <Part Type="signatura" DocPartId="b32d46007448419bb32ba2a26dfe5353" PartId="bb3f8397b24546e68b256881a923ec6f"/>
  </Part>
  <Part Type="priedas" Nr="36" Abbr="36 pr." Title="2022–2030 METŲ SVEIKATOS PRIEŽIŪROS KOKYBĖS IR EFEKTYVUMO DIDINIMO PLĖTROS PROGRAMOS PAŽANGOS PRIEMONĖS NR. 11-002-02-11-01 „GERINTI SVEIKATOS PRIEŽIŪROS PASLAUGŲ KOKYBĘ IR PRIEINAMUMĄ“ PROJEKTŲ FINANSAVIMO SĄLYGŲ APRAŠAS NR. 36" DocPartId="1a10c82f5dbd4206aa6ca1a6b7f188db" PartId="cad94e60f8cc4004916c29cb8c73f501">
    <Part Type="skyrius" Nr="1" Title="VEIKLOS AR POVEIKLĖS, KURIOMS NUSTATOMOS PROJEKTŲ FINANSAVIMO SĄLYGOS, IR JŲ RODIKLIAI" DocPartId="bc8c91216c934e69b7a56b9d7b75bdd1" PartId="55e9c18924df427688493de915d2ad4e"/>
    <Part Type="skyrius" Nr="2" Title="SPECIALIEJI FINANSAVIMO REIKALAVIMAI" DocPartId="dcf3b08c14dc49eb8f5e3cba53b3e140" PartId="5906a201400a413fb48b97d805c90743"/>
    <Part Type="skyrius" Nr="3" Title="IŠLAIDŲ TINKAMUMO FINANSUOTI REIKALAVIMAI" DocPartId="f16cf1fecad74fd6b994f9fa266da75c" PartId="3347dc0a140d4362ab392d40f579fc6d"/>
    <Part Type="skyrius" Nr="4" Title="SUPAPRASTINTAI APMOKAMŲ IŠLAIDŲ DYDŽIAI" DocPartId="1a13c5d6f2494d8da6eea3e64bad8cd7" PartId="89f28ddc3fc24bddbefd06a25861ddbb"/>
    <Part Type="pabaiga" DocPartId="bfeca51d0df942288a7aba66cfc278a1" PartId="a30d351ac7604a23ac5cf779d1a29f67"/>
  </Part>
  <Part Type="priedas" Abbr="pr." Title="PROJEKTO ATITIKTIES REIKŠMINGOS ŽALOS NEDARYMO HORIZONTALIAJAM PRINCIPUI VERTINIMO REIKALAVIMŲ APRAŠAS" DocPartId="bd48a2ddea9743d68dba0f108ad4b0de" PartId="cc5e05235f324525a3c6fd59ad459f0e">
    <Part Type="pabaiga" DocPartId="f05a0666fcef4e928e1f3fe4b6f2b95a" PartId="4a1a53ffb4964312bf2806ca0ebb799d"/>
  </Part>
</Parts>
</file>

<file path=customXml/itemProps1.xml><?xml version="1.0" encoding="utf-8"?>
<ds:datastoreItem xmlns:ds="http://schemas.openxmlformats.org/officeDocument/2006/customXml" ds:itemID="{106059CB-1690-4060-A142-2DB9B5080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BF5D8C4E-14E9-41C1-9B31-70B54589094A}">
  <ds:schemaRefs>
    <ds:schemaRef ds:uri="http://schemas.openxmlformats.org/officeDocument/2006/bibliography"/>
  </ds:schemaRefs>
</ds:datastoreItem>
</file>

<file path=customXml/itemProps4.xml><?xml version="1.0" encoding="utf-8"?>
<ds:datastoreItem xmlns:ds="http://schemas.openxmlformats.org/officeDocument/2006/customXml" ds:itemID="{687DE78F-9BE1-43F5-908D-822A40D3DA99}">
  <ds:schemaRefs>
    <ds:schemaRef ds:uri="http://schemas.openxmlformats.org/officeDocument/2006/bibliography"/>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6.xml><?xml version="1.0" encoding="utf-8"?>
<ds:datastoreItem xmlns:ds="http://schemas.openxmlformats.org/officeDocument/2006/customXml" ds:itemID="{37879BF4-2AB2-47FD-8CE0-67888FD2DD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13</Pages>
  <Words>19407</Words>
  <Characters>11062</Characters>
  <Application>Microsoft Office Word</Application>
  <DocSecurity>0</DocSecurity>
  <Lines>92</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PžP_aprašo_35-37_priedai_2.7_2.10_11.2_ir_11.6_poveiklės_CPVA pastabos</vt:lpstr>
      <vt:lpstr>PžP_aprašo_35-37_priedai_2.7_2.10_11.2_ir_11.6_poveiklės_CPVA pastabos</vt:lpstr>
    </vt:vector>
  </TitlesOfParts>
  <Company>HP Inc.</Company>
  <LinksUpToDate>false</LinksUpToDate>
  <CharactersWithSpaces>30409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PžP_aprašo_35-37_priedai_2.7_2.10_11.2_ir_11.6_poveiklės_CPVA pastabos</dc:title>
  <dc:creator>Virginija Levinskienė</dc:creator>
  <cp:lastModifiedBy>TAMALIŪNIENĖ Vilija</cp:lastModifiedBy>
  <cp:revision>3</cp:revision>
  <dcterms:created xsi:type="dcterms:W3CDTF">2026-04-27T09:54:00Z</dcterms:created>
  <dcterms:modified xsi:type="dcterms:W3CDTF">2026-04-27T10:39:00Z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Šukienė;#1089;#Rasa Mockutė;#1227;#Sonata Macijauskienė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