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82b2fa6feb1464cbb83d921cecfbede"/>
        <w:id w:val="-2025235735"/>
        <w:lock w:val="sdtLocked"/>
      </w:sdtPr>
      <w:sdtEndPr/>
      <w:sdtContent>
        <w:p w:rsidR="000B79C2" w:rsidRDefault="000B79C2" w:rsidP="000B79C2">
          <w:pPr>
            <w:ind w:left="-284"/>
            <w:jc w:val="center"/>
            <w:rPr>
              <w:lang w:val="en-US" w:eastAsia="lt-LT"/>
            </w:rPr>
          </w:pPr>
          <w:r>
            <w:rPr>
              <w:noProof/>
              <w:lang w:eastAsia="lt-LT"/>
            </w:rPr>
            <w:drawing>
              <wp:inline distT="0" distB="0" distL="0" distR="0" wp14:anchorId="1E2AB303" wp14:editId="67222C84">
                <wp:extent cx="431800" cy="504825"/>
                <wp:effectExtent l="0" t="0" r="0" b="0"/>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ERBAS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31800" cy="504825"/>
                        </a:xfrm>
                        <a:prstGeom prst="rect">
                          <a:avLst/>
                        </a:prstGeom>
                        <a:noFill/>
                        <a:ln>
                          <a:noFill/>
                        </a:ln>
                      </pic:spPr>
                    </pic:pic>
                  </a:graphicData>
                </a:graphic>
              </wp:inline>
            </w:drawing>
          </w:r>
        </w:p>
        <w:p w:rsidR="000B79C2" w:rsidRDefault="000B79C2" w:rsidP="000B79C2">
          <w:pPr>
            <w:rPr>
              <w:sz w:val="18"/>
              <w:szCs w:val="18"/>
            </w:rPr>
          </w:pPr>
        </w:p>
        <w:p w:rsidR="000B79C2" w:rsidRDefault="000B79C2" w:rsidP="000B79C2">
          <w:pPr>
            <w:jc w:val="center"/>
            <w:rPr>
              <w:b/>
              <w:caps/>
              <w:szCs w:val="24"/>
              <w:lang w:val="es-ES" w:eastAsia="lt-LT"/>
            </w:rPr>
          </w:pPr>
          <w:r w:rsidRPr="000B79C2">
            <w:rPr>
              <w:b/>
              <w:caps/>
              <w:szCs w:val="24"/>
              <w:lang w:val="es-ES" w:eastAsia="lt-LT"/>
            </w:rPr>
            <w:t xml:space="preserve">lietuvos respublikos krašto apsaugos </w:t>
          </w:r>
        </w:p>
        <w:p w:rsidR="000B79C2" w:rsidRPr="000B79C2" w:rsidRDefault="000B79C2" w:rsidP="000B79C2">
          <w:pPr>
            <w:jc w:val="center"/>
            <w:rPr>
              <w:b/>
              <w:caps/>
              <w:szCs w:val="24"/>
              <w:lang w:eastAsia="lt-LT"/>
            </w:rPr>
          </w:pPr>
          <w:r>
            <w:rPr>
              <w:b/>
              <w:caps/>
              <w:szCs w:val="24"/>
              <w:lang w:eastAsia="lt-LT"/>
            </w:rPr>
            <w:t>ministras</w:t>
          </w:r>
        </w:p>
        <w:p w:rsidR="000B79C2" w:rsidRDefault="000B79C2">
          <w:pPr>
            <w:tabs>
              <w:tab w:val="center" w:pos="4153"/>
              <w:tab w:val="right" w:pos="8306"/>
            </w:tabs>
            <w:jc w:val="center"/>
            <w:rPr>
              <w:lang w:eastAsia="lt-LT"/>
            </w:rPr>
          </w:pPr>
        </w:p>
        <w:p w:rsidR="001C76B0" w:rsidRDefault="000B79C2" w:rsidP="000B79C2">
          <w:pPr>
            <w:jc w:val="center"/>
            <w:rPr>
              <w:b/>
              <w:szCs w:val="24"/>
              <w:lang w:eastAsia="lt-LT"/>
            </w:rPr>
          </w:pPr>
          <w:r>
            <w:rPr>
              <w:b/>
              <w:caps/>
              <w:szCs w:val="24"/>
              <w:lang w:eastAsia="lt-LT"/>
            </w:rPr>
            <w:t>Įsakymas</w:t>
          </w:r>
        </w:p>
        <w:p w:rsidR="001C76B0" w:rsidRDefault="000B79C2">
          <w:pPr>
            <w:jc w:val="center"/>
            <w:rPr>
              <w:b/>
              <w:szCs w:val="24"/>
              <w:lang w:eastAsia="lt-LT"/>
            </w:rPr>
          </w:pPr>
          <w:r>
            <w:rPr>
              <w:b/>
              <w:szCs w:val="24"/>
              <w:lang w:eastAsia="lt-LT"/>
            </w:rPr>
            <w:t xml:space="preserve">DĖL KRAŠTO APSAUGOS MINISTRO 2015 M. GRUODŽIO 3 D. ĮSAKYMO NR. V-1253 „DĖL ASMENS DUOMENŲ TVARKYMO IR DUOMENŲ </w:t>
          </w:r>
          <w:r>
            <w:rPr>
              <w:b/>
              <w:szCs w:val="24"/>
              <w:lang w:eastAsia="lt-LT"/>
            </w:rPr>
            <w:t>SUBJEKTŲ TEISIŲ ĮGYVENDINIMO KRAŠTO APSAUGOS SISTEMOJE TAISYKLIŲ PATVIRTINIMO“ PAKEITIMO</w:t>
          </w:r>
        </w:p>
        <w:p w:rsidR="001C76B0" w:rsidRDefault="001C76B0">
          <w:pPr>
            <w:jc w:val="center"/>
            <w:rPr>
              <w:b/>
              <w:szCs w:val="24"/>
              <w:lang w:eastAsia="lt-LT"/>
            </w:rPr>
          </w:pPr>
        </w:p>
        <w:p w:rsidR="001C76B0" w:rsidRDefault="000B79C2">
          <w:pPr>
            <w:jc w:val="center"/>
            <w:rPr>
              <w:szCs w:val="24"/>
              <w:lang w:eastAsia="lt-LT"/>
            </w:rPr>
          </w:pPr>
          <w:r>
            <w:rPr>
              <w:szCs w:val="24"/>
              <w:lang w:eastAsia="lt-LT"/>
            </w:rPr>
            <w:t xml:space="preserve">2022 m. gegužės 11 d. </w:t>
          </w:r>
          <w:r>
            <w:rPr>
              <w:szCs w:val="24"/>
              <w:lang w:eastAsia="lt-LT"/>
            </w:rPr>
            <w:t>Nr. V-385</w:t>
          </w:r>
        </w:p>
        <w:p w:rsidR="001C76B0" w:rsidRDefault="000B79C2">
          <w:pPr>
            <w:keepNext/>
            <w:jc w:val="center"/>
            <w:outlineLvl w:val="6"/>
            <w:rPr>
              <w:caps/>
              <w:szCs w:val="24"/>
              <w:lang w:eastAsia="lt-LT"/>
            </w:rPr>
          </w:pPr>
          <w:r>
            <w:rPr>
              <w:szCs w:val="24"/>
              <w:lang w:eastAsia="lt-LT"/>
            </w:rPr>
            <w:t>Vilnius</w:t>
          </w:r>
        </w:p>
        <w:p w:rsidR="001C76B0" w:rsidRDefault="001C76B0">
          <w:pPr>
            <w:rPr>
              <w:szCs w:val="24"/>
              <w:lang w:eastAsia="lt-LT"/>
            </w:rPr>
          </w:pPr>
        </w:p>
        <w:p w:rsidR="001C76B0" w:rsidRDefault="001C76B0">
          <w:pPr>
            <w:rPr>
              <w:szCs w:val="24"/>
              <w:lang w:eastAsia="lt-LT"/>
            </w:rPr>
          </w:pPr>
        </w:p>
        <w:sdt>
          <w:sdtPr>
            <w:alias w:val="pastraipa"/>
            <w:tag w:val="part_81011849741948aeb3af7bd4545a4919"/>
            <w:id w:val="-245121408"/>
            <w:lock w:val="sdtLocked"/>
          </w:sdtPr>
          <w:sdtEndPr/>
          <w:sdtContent>
            <w:p w:rsidR="001C76B0" w:rsidRDefault="000B79C2">
              <w:pPr>
                <w:ind w:firstLine="737"/>
                <w:jc w:val="both"/>
                <w:rPr>
                  <w:szCs w:val="24"/>
                  <w:lang w:eastAsia="lt-LT"/>
                </w:rPr>
              </w:pPr>
              <w:r>
                <w:rPr>
                  <w:spacing w:val="100"/>
                  <w:szCs w:val="24"/>
                  <w:lang w:eastAsia="lt-LT"/>
                </w:rPr>
                <w:t>Pakeičiu</w:t>
              </w:r>
              <w:r>
                <w:rPr>
                  <w:szCs w:val="24"/>
                  <w:lang w:eastAsia="lt-LT"/>
                </w:rPr>
                <w:t xml:space="preserve"> Asmens duomenų tvarkymo ir duomenų subjektų teisių įgyvendinimo krašto apsaugos sistemoje taisykles, patvirtintas Lietuvos Respublikos krašto apsaugos ministro 2015 m. gruodžio 3 d. įsakymu Nr. V-1253 „Dėl Asmens duomenų tvarkymo ir duomenų subjektų teisi</w:t>
              </w:r>
              <w:r>
                <w:rPr>
                  <w:szCs w:val="24"/>
                  <w:lang w:eastAsia="lt-LT"/>
                </w:rPr>
                <w:t>ų įgyvendinimo krašto apsaugos sistemoje taisyklių patvirtinimo“:</w:t>
              </w:r>
            </w:p>
          </w:sdtContent>
        </w:sdt>
        <w:sdt>
          <w:sdtPr>
            <w:alias w:val="1 p."/>
            <w:tag w:val="part_62aa2adbb6034dcebe2309f23fcfeabb"/>
            <w:id w:val="-1717958223"/>
            <w:lock w:val="sdtLocked"/>
          </w:sdtPr>
          <w:sdtEndPr/>
          <w:sdtContent>
            <w:p w:rsidR="001C76B0" w:rsidRDefault="000B79C2">
              <w:pPr>
                <w:ind w:firstLine="737"/>
                <w:jc w:val="both"/>
                <w:rPr>
                  <w:szCs w:val="24"/>
                  <w:lang w:eastAsia="lt-LT"/>
                </w:rPr>
              </w:pPr>
              <w:sdt>
                <w:sdtPr>
                  <w:alias w:val="Numeris"/>
                  <w:tag w:val="nr_62aa2adbb6034dcebe2309f23fcfeabb"/>
                  <w:id w:val="-1466266983"/>
                  <w:lock w:val="sdtLocked"/>
                </w:sdtPr>
                <w:sdtEndPr/>
                <w:sdtContent>
                  <w:r>
                    <w:rPr>
                      <w:szCs w:val="24"/>
                      <w:lang w:eastAsia="lt-LT"/>
                    </w:rPr>
                    <w:t>1</w:t>
                  </w:r>
                </w:sdtContent>
              </w:sdt>
              <w:r>
                <w:rPr>
                  <w:szCs w:val="24"/>
                  <w:lang w:eastAsia="lt-LT"/>
                </w:rPr>
                <w:t>. Pakeičiu 2.1 papunktį ir jį išdėstau taip:</w:t>
              </w:r>
            </w:p>
            <w:sdt>
              <w:sdtPr>
                <w:alias w:val="citata"/>
                <w:tag w:val="part_d3c33115fd0a4b4a8fb45b9691bef554"/>
                <w:id w:val="1862628766"/>
                <w:lock w:val="sdtLocked"/>
              </w:sdtPr>
              <w:sdtEndPr/>
              <w:sdtContent>
                <w:sdt>
                  <w:sdtPr>
                    <w:alias w:val="2.1 pp."/>
                    <w:tag w:val="part_a770525aa1064e0582869acdd120dece"/>
                    <w:id w:val="1020986092"/>
                    <w:lock w:val="sdtLocked"/>
                  </w:sdtPr>
                  <w:sdtEndPr/>
                  <w:sdtContent>
                    <w:p w:rsidR="001C76B0" w:rsidRDefault="000B79C2">
                      <w:pPr>
                        <w:tabs>
                          <w:tab w:val="left" w:pos="0"/>
                          <w:tab w:val="left" w:pos="142"/>
                          <w:tab w:val="left" w:pos="567"/>
                          <w:tab w:val="left" w:pos="1134"/>
                        </w:tabs>
                        <w:ind w:firstLine="737"/>
                        <w:jc w:val="both"/>
                        <w:rPr>
                          <w:szCs w:val="24"/>
                          <w:lang w:eastAsia="lt-LT"/>
                        </w:rPr>
                      </w:pPr>
                      <w:r>
                        <w:rPr>
                          <w:szCs w:val="24"/>
                          <w:lang w:eastAsia="lt-LT"/>
                        </w:rPr>
                        <w:t>„</w:t>
                      </w:r>
                      <w:sdt>
                        <w:sdtPr>
                          <w:alias w:val="Numeris"/>
                          <w:tag w:val="nr_a770525aa1064e0582869acdd120dece"/>
                          <w:id w:val="1609157750"/>
                          <w:lock w:val="sdtLocked"/>
                        </w:sdtPr>
                        <w:sdtEndPr/>
                        <w:sdtContent>
                          <w:r>
                            <w:rPr>
                              <w:szCs w:val="24"/>
                              <w:lang w:eastAsia="lt-LT"/>
                            </w:rPr>
                            <w:t>2.1</w:t>
                          </w:r>
                        </w:sdtContent>
                      </w:sdt>
                      <w:r>
                        <w:rPr>
                          <w:szCs w:val="24"/>
                          <w:lang w:eastAsia="lt-LT"/>
                        </w:rPr>
                        <w:t>. Lietuvos Respublikos asmens duomenų, tvarkomų nusikalstamų veikų prevencijos, tyrimo, atskleidimo ar baudžiamojo persekiojimo už jas, bausmių vykdymo arba nacionalinio saugumo ar gynybos tikslais, teisinės apsaugos įstatymu (toliau – Asmens duomenų, tvar</w:t>
                      </w:r>
                      <w:r>
                        <w:rPr>
                          <w:szCs w:val="24"/>
                          <w:lang w:eastAsia="lt-LT"/>
                        </w:rPr>
                        <w:t>komų teisėsaugos ar nacionalinio saugumo tikslais, įstatymas) (asmens duomenys tvarkomi, esant šio įstatymo 7 straipsnio 1 dalyje, specialių kategorijų asmens duomenys – 8 straipsnyje nurodytam pagrindui),  Lietuvos Respublikos krašto apsaugos sistemos org</w:t>
                      </w:r>
                      <w:r>
                        <w:rPr>
                          <w:szCs w:val="24"/>
                          <w:lang w:eastAsia="lt-LT"/>
                        </w:rPr>
                        <w:t>anizavimo ir karo tarnybos įstatymu (5</w:t>
                      </w:r>
                      <w:r>
                        <w:rPr>
                          <w:bCs/>
                          <w:szCs w:val="24"/>
                          <w:vertAlign w:val="superscript"/>
                        </w:rPr>
                        <w:t>1</w:t>
                      </w:r>
                      <w:r>
                        <w:rPr>
                          <w:szCs w:val="24"/>
                          <w:lang w:eastAsia="lt-LT"/>
                        </w:rPr>
                        <w:t xml:space="preserve"> straipsnis), Lietuvos Respublikos karo prievolės įstatymu (35</w:t>
                      </w:r>
                      <w:r>
                        <w:rPr>
                          <w:bCs/>
                          <w:szCs w:val="24"/>
                          <w:vertAlign w:val="superscript"/>
                        </w:rPr>
                        <w:t>1</w:t>
                      </w:r>
                      <w:r>
                        <w:rPr>
                          <w:szCs w:val="24"/>
                          <w:lang w:eastAsia="lt-LT"/>
                        </w:rPr>
                        <w:t xml:space="preserve"> straipsnis), Lietuvos Respublikos karo padėties įstatymu, Lietuvos Respublikos tarptautinių operacijų, pratybų ir kitų karinio bendradarbiavimo renginių </w:t>
                      </w:r>
                      <w:r>
                        <w:rPr>
                          <w:szCs w:val="24"/>
                          <w:lang w:eastAsia="lt-LT"/>
                        </w:rPr>
                        <w:t>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straipsnis), Lietuvos Respublikos valstybės ir tarnybos paslapčių įstatymu (18 straipsnio 11 dali</w:t>
                      </w:r>
                      <w:r>
                        <w:rPr>
                          <w:szCs w:val="24"/>
                          <w:lang w:eastAsia="lt-LT"/>
                        </w:rPr>
                        <w:t xml:space="preserve">s),  Lietuvos Respublikos mobilizacijos ir priimančios šalies paramos įstatymu (14 straipsnio 9 ir 11 dalys), Lietuvos Respublikos karo policijos įstatymu (Lietuvos kariuomenės </w:t>
                      </w:r>
                      <w:r>
                        <w:rPr>
                          <w:szCs w:val="24"/>
                        </w:rPr>
                        <w:t>Karo policija, vykdydama šiame įstatyme numatytą veiklą, vadovaudamasi 9 straip</w:t>
                      </w:r>
                      <w:r>
                        <w:rPr>
                          <w:szCs w:val="24"/>
                        </w:rPr>
                        <w:t xml:space="preserve">sniu, renkamus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w:t>
                      </w:r>
                      <w:r>
                        <w:rPr>
                          <w:bCs/>
                          <w:szCs w:val="24"/>
                        </w:rPr>
                        <w:t>36</w:t>
                      </w:r>
                      <w:r>
                        <w:rPr>
                          <w:bCs/>
                          <w:szCs w:val="24"/>
                          <w:vertAlign w:val="superscript"/>
                        </w:rPr>
                        <w:t>2</w:t>
                      </w:r>
                      <w:r>
                        <w:rPr>
                          <w:bCs/>
                          <w:szCs w:val="24"/>
                        </w:rPr>
                        <w:t xml:space="preserve"> straipsnis</w:t>
                      </w:r>
                      <w:r>
                        <w:rPr>
                          <w:bCs/>
                          <w:szCs w:val="24"/>
                        </w:rPr>
                        <w:t>)</w:t>
                      </w:r>
                      <w:r>
                        <w:rPr>
                          <w:szCs w:val="24"/>
                        </w:rPr>
                        <w:t xml:space="preserve"> ir </w:t>
                      </w:r>
                      <w:r>
                        <w:rPr>
                          <w:szCs w:val="24"/>
                          <w:lang w:eastAsia="lt-LT"/>
                        </w:rPr>
                        <w:t xml:space="preserve">kitais teisės aktais, kai juose numatyta, kad KAS institucija (-os) tvarko asmens duomenis nacionalinio saugumo ir (ar) gynybos tikslais ar užtikrinant nacionalinį saugumą ir (ar) gynybą arba pagal esmę toks tvarkymas atitinka nacionalinio saugumo ir </w:t>
                      </w:r>
                      <w:r>
                        <w:rPr>
                          <w:szCs w:val="24"/>
                          <w:lang w:eastAsia="lt-LT"/>
                        </w:rPr>
                        <w:t>(ar) gynybos tikslus;“.</w:t>
                      </w:r>
                    </w:p>
                  </w:sdtContent>
                </w:sdt>
              </w:sdtContent>
            </w:sdt>
          </w:sdtContent>
        </w:sdt>
        <w:sdt>
          <w:sdtPr>
            <w:alias w:val="2 p."/>
            <w:tag w:val="part_21694597d97b437dbb29d44746fe16d8"/>
            <w:id w:val="-1037967741"/>
            <w:lock w:val="sdtLocked"/>
          </w:sdtPr>
          <w:sdtEndPr/>
          <w:sdtContent>
            <w:p w:rsidR="001C76B0" w:rsidRDefault="000B79C2">
              <w:pPr>
                <w:ind w:firstLine="720"/>
                <w:jc w:val="both"/>
                <w:rPr>
                  <w:szCs w:val="24"/>
                </w:rPr>
              </w:pPr>
              <w:sdt>
                <w:sdtPr>
                  <w:alias w:val="Numeris"/>
                  <w:tag w:val="nr_21694597d97b437dbb29d44746fe16d8"/>
                  <w:id w:val="587745076"/>
                  <w:lock w:val="sdtLocked"/>
                </w:sdtPr>
                <w:sdtEndPr/>
                <w:sdtContent>
                  <w:r>
                    <w:rPr>
                      <w:szCs w:val="24"/>
                    </w:rPr>
                    <w:t>2</w:t>
                  </w:r>
                </w:sdtContent>
              </w:sdt>
              <w:r>
                <w:rPr>
                  <w:szCs w:val="24"/>
                </w:rPr>
                <w:t>. Pakeičiu 11.2 papunktį ir jį išdėstau taip:</w:t>
              </w:r>
            </w:p>
            <w:sdt>
              <w:sdtPr>
                <w:alias w:val="citata"/>
                <w:tag w:val="part_1c743d085d9e4923bad70fbcafa72791"/>
                <w:id w:val="-1501112608"/>
                <w:lock w:val="sdtLocked"/>
              </w:sdtPr>
              <w:sdtEndPr/>
              <w:sdtContent>
                <w:sdt>
                  <w:sdtPr>
                    <w:alias w:val="11.2 pp."/>
                    <w:tag w:val="part_9fefe68e5ac64dfdbbc74b699b5f92ef"/>
                    <w:id w:val="870112605"/>
                    <w:lock w:val="sdtLocked"/>
                  </w:sdtPr>
                  <w:sdtEndPr/>
                  <w:sdtContent>
                    <w:p w:rsidR="001C76B0" w:rsidRDefault="000B79C2">
                      <w:pPr>
                        <w:ind w:firstLine="737"/>
                        <w:jc w:val="both"/>
                        <w:rPr>
                          <w:szCs w:val="24"/>
                          <w:lang w:eastAsia="lt-LT"/>
                        </w:rPr>
                      </w:pPr>
                      <w:r>
                        <w:rPr>
                          <w:szCs w:val="24"/>
                          <w:lang w:eastAsia="lt-LT"/>
                        </w:rPr>
                        <w:t>„</w:t>
                      </w:r>
                      <w:sdt>
                        <w:sdtPr>
                          <w:alias w:val="Numeris"/>
                          <w:tag w:val="nr_9fefe68e5ac64dfdbbc74b699b5f92ef"/>
                          <w:id w:val="-474454242"/>
                          <w:lock w:val="sdtLocked"/>
                        </w:sdtPr>
                        <w:sdtEndPr/>
                        <w:sdtContent>
                          <w:r>
                            <w:rPr>
                              <w:szCs w:val="24"/>
                              <w:lang w:eastAsia="lt-LT"/>
                            </w:rPr>
                            <w:t>11.2</w:t>
                          </w:r>
                        </w:sdtContent>
                      </w:sdt>
                      <w:r>
                        <w:rPr>
                          <w:szCs w:val="24"/>
                          <w:lang w:eastAsia="lt-LT"/>
                        </w:rPr>
                        <w:t>.</w:t>
                      </w:r>
                      <w:r>
                        <w:rPr>
                          <w:szCs w:val="24"/>
                          <w:lang w:eastAsia="lt-LT"/>
                        </w:rPr>
                        <w:tab/>
                        <w:t xml:space="preserve">atlikti tik tuos asmens duomenų tvarkymo veiksmus, kuriuos atlikti yra teisinis pagrindas, taip pat kai juos atlikti jam suteiktos teisės. </w:t>
                      </w:r>
                    </w:p>
                    <w:p w:rsidR="001C76B0" w:rsidRDefault="000B79C2">
                      <w:pPr>
                        <w:ind w:firstLine="737"/>
                        <w:jc w:val="both"/>
                        <w:rPr>
                          <w:szCs w:val="24"/>
                          <w:lang w:eastAsia="lt-LT"/>
                        </w:rPr>
                      </w:pPr>
                      <w:r>
                        <w:rPr>
                          <w:szCs w:val="24"/>
                          <w:lang w:eastAsia="lt-LT"/>
                        </w:rPr>
                        <w:t>Jei</w:t>
                      </w:r>
                      <w:r>
                        <w:rPr>
                          <w:b/>
                          <w:szCs w:val="24"/>
                          <w:lang w:eastAsia="lt-LT"/>
                        </w:rPr>
                        <w:t xml:space="preserve"> </w:t>
                      </w:r>
                      <w:r>
                        <w:rPr>
                          <w:szCs w:val="24"/>
                          <w:lang w:eastAsia="lt-LT"/>
                        </w:rPr>
                        <w:t>darbuotojas pagal savo v</w:t>
                      </w:r>
                      <w:r>
                        <w:rPr>
                          <w:szCs w:val="24"/>
                          <w:lang w:eastAsia="lt-LT"/>
                        </w:rPr>
                        <w:t xml:space="preserve">ykdomas funkcijas privalo ar gali suteikti prieigas prie popierinio formato dokumentų ar duomenų bei dokumentų </w:t>
                      </w:r>
                      <w:r>
                        <w:rPr>
                          <w:bCs/>
                          <w:iCs/>
                          <w:szCs w:val="24"/>
                          <w:lang w:eastAsia="lt-LT"/>
                        </w:rPr>
                        <w:t>KAS dokumentų valdymo ir kitose informacinėse sistemose, kurių asmens duomenų valdytoja yra KAM,</w:t>
                      </w:r>
                      <w:r>
                        <w:rPr>
                          <w:szCs w:val="24"/>
                          <w:lang w:eastAsia="lt-LT"/>
                        </w:rPr>
                        <w:t xml:space="preserve"> tais atvejais, kai dokumento ar duomenų turinys </w:t>
                      </w:r>
                      <w:r>
                        <w:rPr>
                          <w:szCs w:val="24"/>
                          <w:lang w:eastAsia="lt-LT"/>
                        </w:rPr>
                        <w:t xml:space="preserve">susijęs su asmens duomenimis ar informacija apie asmens gyvenimą,  jis jas gali suteikti tik </w:t>
                      </w:r>
                      <w:r>
                        <w:rPr>
                          <w:szCs w:val="24"/>
                          <w:lang w:eastAsia="lt-LT"/>
                        </w:rPr>
                        <w:lastRenderedPageBreak/>
                        <w:t xml:space="preserve">tiems darbuotojams, kuriems dokumentas skirtas ar (ir) reikalingas darbo / tarnybinėms funkcijoms ar užduotims atlikti (atsižvelgiant į principą „būtina žinoti”). </w:t>
                      </w:r>
                      <w:r>
                        <w:rPr>
                          <w:szCs w:val="24"/>
                          <w:lang w:eastAsia="lt-LT"/>
                        </w:rPr>
                        <w:t xml:space="preserve">KAM valdomų informacinių sistemų administratoriai suteikia prieigos teises naudotojams prie šių sistemų ir jose esančių duomenų teisės aktų nustatyta tvarka.“ </w:t>
                      </w:r>
                    </w:p>
                  </w:sdtContent>
                </w:sdt>
              </w:sdtContent>
            </w:sdt>
          </w:sdtContent>
        </w:sdt>
        <w:sdt>
          <w:sdtPr>
            <w:alias w:val="3 p."/>
            <w:tag w:val="part_ab832de022f74bf98eb7edcd90dd84e0"/>
            <w:id w:val="-307708175"/>
            <w:lock w:val="sdtLocked"/>
          </w:sdtPr>
          <w:sdtEndPr/>
          <w:sdtContent>
            <w:p w:rsidR="001C76B0" w:rsidRDefault="000B79C2">
              <w:pPr>
                <w:ind w:firstLine="737"/>
                <w:jc w:val="both"/>
                <w:rPr>
                  <w:szCs w:val="24"/>
                  <w:lang w:eastAsia="lt-LT"/>
                </w:rPr>
              </w:pPr>
              <w:sdt>
                <w:sdtPr>
                  <w:alias w:val="Numeris"/>
                  <w:tag w:val="nr_ab832de022f74bf98eb7edcd90dd84e0"/>
                  <w:id w:val="-1074200940"/>
                  <w:lock w:val="sdtLocked"/>
                </w:sdtPr>
                <w:sdtEndPr/>
                <w:sdtContent>
                  <w:r>
                    <w:rPr>
                      <w:szCs w:val="24"/>
                    </w:rPr>
                    <w:t>3</w:t>
                  </w:r>
                </w:sdtContent>
              </w:sdt>
              <w:r>
                <w:rPr>
                  <w:szCs w:val="24"/>
                </w:rPr>
                <w:t>. Pakeičiu 11.4 papunktį ir jį išdėstau taip:</w:t>
              </w:r>
            </w:p>
            <w:sdt>
              <w:sdtPr>
                <w:alias w:val="citata"/>
                <w:tag w:val="part_1be2dcda0d04423f810e2fcfde06669e"/>
                <w:id w:val="-555931781"/>
                <w:lock w:val="sdtLocked"/>
              </w:sdtPr>
              <w:sdtEndPr/>
              <w:sdtContent>
                <w:sdt>
                  <w:sdtPr>
                    <w:alias w:val="11.4 pp."/>
                    <w:tag w:val="part_ceabb4003f9049a886531c7499591b75"/>
                    <w:id w:val="1173989512"/>
                    <w:lock w:val="sdtLocked"/>
                  </w:sdtPr>
                  <w:sdtEndPr/>
                  <w:sdtContent>
                    <w:p w:rsidR="001C76B0" w:rsidRDefault="000B79C2">
                      <w:pPr>
                        <w:ind w:firstLine="737"/>
                        <w:jc w:val="both"/>
                        <w:rPr>
                          <w:szCs w:val="24"/>
                          <w:lang w:eastAsia="lt-LT"/>
                        </w:rPr>
                      </w:pPr>
                      <w:r>
                        <w:rPr>
                          <w:szCs w:val="24"/>
                          <w:lang w:eastAsia="lt-LT"/>
                        </w:rPr>
                        <w:t>„</w:t>
                      </w:r>
                      <w:sdt>
                        <w:sdtPr>
                          <w:alias w:val="Numeris"/>
                          <w:tag w:val="nr_ceabb4003f9049a886531c7499591b75"/>
                          <w:id w:val="-259296564"/>
                          <w:lock w:val="sdtLocked"/>
                        </w:sdtPr>
                        <w:sdtEndPr/>
                        <w:sdtContent>
                          <w:r>
                            <w:rPr>
                              <w:szCs w:val="24"/>
                              <w:lang w:eastAsia="lt-LT"/>
                            </w:rPr>
                            <w:t>11.4</w:t>
                          </w:r>
                        </w:sdtContent>
                      </w:sdt>
                      <w:r>
                        <w:rPr>
                          <w:szCs w:val="24"/>
                          <w:lang w:eastAsia="lt-LT"/>
                        </w:rPr>
                        <w:t>. pasikeitus tvarkomiems asmens du</w:t>
                      </w:r>
                      <w:r>
                        <w:rPr>
                          <w:szCs w:val="24"/>
                          <w:lang w:eastAsia="lt-LT"/>
                        </w:rPr>
                        <w:t>omenims, nedelsdamas ištaisyti ar sunaikinti netikslius asmens duomenis ir informuoti apie tai duomenų subjektą;“.</w:t>
                      </w:r>
                    </w:p>
                  </w:sdtContent>
                </w:sdt>
              </w:sdtContent>
            </w:sdt>
          </w:sdtContent>
        </w:sdt>
        <w:sdt>
          <w:sdtPr>
            <w:alias w:val="4 p."/>
            <w:tag w:val="part_509c0d6af9de4928bd83433d5d54ca43"/>
            <w:id w:val="-1968492093"/>
            <w:lock w:val="sdtLocked"/>
          </w:sdtPr>
          <w:sdtEndPr/>
          <w:sdtContent>
            <w:p w:rsidR="001C76B0" w:rsidRDefault="000B79C2">
              <w:pPr>
                <w:ind w:firstLine="737"/>
                <w:jc w:val="both"/>
                <w:rPr>
                  <w:szCs w:val="24"/>
                  <w:lang w:eastAsia="lt-LT"/>
                </w:rPr>
              </w:pPr>
              <w:sdt>
                <w:sdtPr>
                  <w:alias w:val="Numeris"/>
                  <w:tag w:val="nr_509c0d6af9de4928bd83433d5d54ca43"/>
                  <w:id w:val="-1803840457"/>
                  <w:lock w:val="sdtLocked"/>
                </w:sdtPr>
                <w:sdtEndPr/>
                <w:sdtContent>
                  <w:r>
                    <w:rPr>
                      <w:szCs w:val="24"/>
                      <w:lang w:eastAsia="lt-LT"/>
                    </w:rPr>
                    <w:t>4</w:t>
                  </w:r>
                </w:sdtContent>
              </w:sdt>
              <w:r>
                <w:rPr>
                  <w:szCs w:val="24"/>
                  <w:lang w:eastAsia="lt-LT"/>
                </w:rPr>
                <w:t>. Papildau 11.10 papunkčiu:</w:t>
              </w:r>
            </w:p>
            <w:sdt>
              <w:sdtPr>
                <w:alias w:val="citata"/>
                <w:tag w:val="part_61ea2190f47045c7bdb0f5898c67d660"/>
                <w:id w:val="405496731"/>
                <w:lock w:val="sdtLocked"/>
              </w:sdtPr>
              <w:sdtEndPr/>
              <w:sdtContent>
                <w:sdt>
                  <w:sdtPr>
                    <w:alias w:val="11.10 pp."/>
                    <w:tag w:val="part_9171bd0f7fe94b6697999053ff85e751"/>
                    <w:id w:val="1083654828"/>
                    <w:lock w:val="sdtLocked"/>
                  </w:sdtPr>
                  <w:sdtEndPr/>
                  <w:sdtContent>
                    <w:p w:rsidR="001C76B0" w:rsidRDefault="000B79C2">
                      <w:pPr>
                        <w:tabs>
                          <w:tab w:val="left" w:pos="993"/>
                        </w:tabs>
                        <w:ind w:firstLine="709"/>
                        <w:jc w:val="both"/>
                        <w:rPr>
                          <w:szCs w:val="24"/>
                        </w:rPr>
                      </w:pPr>
                      <w:r>
                        <w:rPr>
                          <w:szCs w:val="24"/>
                        </w:rPr>
                        <w:t>„</w:t>
                      </w:r>
                      <w:sdt>
                        <w:sdtPr>
                          <w:alias w:val="Numeris"/>
                          <w:tag w:val="nr_9171bd0f7fe94b6697999053ff85e751"/>
                          <w:id w:val="1444411905"/>
                          <w:lock w:val="sdtLocked"/>
                        </w:sdtPr>
                        <w:sdtEndPr/>
                        <w:sdtContent>
                          <w:r>
                            <w:rPr>
                              <w:szCs w:val="24"/>
                            </w:rPr>
                            <w:t>11.10</w:t>
                          </w:r>
                        </w:sdtContent>
                      </w:sdt>
                      <w:r>
                        <w:rPr>
                          <w:szCs w:val="24"/>
                        </w:rPr>
                        <w:t xml:space="preserve">. neatlikti veiksmų, galinčių  didinti duomenų saugumo pažeidimo riziką: </w:t>
                      </w:r>
                    </w:p>
                    <w:sdt>
                      <w:sdtPr>
                        <w:alias w:val="11.10.1 pp."/>
                        <w:tag w:val="part_df8219eaec044d2da693a926915e6402"/>
                        <w:id w:val="-2051830262"/>
                        <w:lock w:val="sdtLocked"/>
                      </w:sdtPr>
                      <w:sdtEndPr/>
                      <w:sdtContent>
                        <w:p w:rsidR="001C76B0" w:rsidRDefault="000B79C2">
                          <w:pPr>
                            <w:tabs>
                              <w:tab w:val="left" w:pos="993"/>
                            </w:tabs>
                            <w:ind w:firstLine="709"/>
                            <w:jc w:val="both"/>
                            <w:rPr>
                              <w:szCs w:val="24"/>
                            </w:rPr>
                          </w:pPr>
                          <w:sdt>
                            <w:sdtPr>
                              <w:alias w:val="Numeris"/>
                              <w:tag w:val="nr_df8219eaec044d2da693a926915e6402"/>
                              <w:id w:val="1905875433"/>
                              <w:lock w:val="sdtLocked"/>
                            </w:sdtPr>
                            <w:sdtEndPr/>
                            <w:sdtContent>
                              <w:r>
                                <w:rPr>
                                  <w:szCs w:val="24"/>
                                </w:rPr>
                                <w:t>11.10.1</w:t>
                              </w:r>
                            </w:sdtContent>
                          </w:sdt>
                          <w:r>
                            <w:rPr>
                              <w:szCs w:val="24"/>
                            </w:rPr>
                            <w:t>. nesinešti į</w:t>
                          </w:r>
                          <w:r>
                            <w:rPr>
                              <w:szCs w:val="24"/>
                            </w:rPr>
                            <w:t xml:space="preserve"> nuotolinio darbo vietas popierinio formato dokumentų, jų kopijų, išrašų, juodraščių su asmens duomenimis, išskyrus atvejus, kai tai būtina (tokiais atvejais pasirūpinti dokumentų saugumu); </w:t>
                          </w:r>
                        </w:p>
                      </w:sdtContent>
                    </w:sdt>
                    <w:sdt>
                      <w:sdtPr>
                        <w:alias w:val="11.10.2 pp."/>
                        <w:tag w:val="part_06784bd1663e4bcfaefe8e7a1bbdb9aa"/>
                        <w:id w:val="-1940980321"/>
                        <w:lock w:val="sdtLocked"/>
                      </w:sdtPr>
                      <w:sdtEndPr/>
                      <w:sdtContent>
                        <w:p w:rsidR="001C76B0" w:rsidRDefault="000B79C2">
                          <w:pPr>
                            <w:tabs>
                              <w:tab w:val="left" w:pos="993"/>
                            </w:tabs>
                            <w:ind w:firstLine="709"/>
                            <w:jc w:val="both"/>
                            <w:rPr>
                              <w:szCs w:val="24"/>
                            </w:rPr>
                          </w:pPr>
                          <w:sdt>
                            <w:sdtPr>
                              <w:alias w:val="Numeris"/>
                              <w:tag w:val="nr_06784bd1663e4bcfaefe8e7a1bbdb9aa"/>
                              <w:id w:val="2026980429"/>
                              <w:lock w:val="sdtLocked"/>
                            </w:sdtPr>
                            <w:sdtEndPr/>
                            <w:sdtContent>
                              <w:r>
                                <w:rPr>
                                  <w:szCs w:val="24"/>
                                </w:rPr>
                                <w:t>11.10.2</w:t>
                              </w:r>
                            </w:sdtContent>
                          </w:sdt>
                          <w:r>
                            <w:rPr>
                              <w:szCs w:val="24"/>
                            </w:rPr>
                            <w:t xml:space="preserve">. </w:t>
                          </w:r>
                          <w:r>
                            <w:rPr>
                              <w:bCs/>
                              <w:iCs/>
                              <w:szCs w:val="24"/>
                              <w:lang w:eastAsia="lt-LT"/>
                            </w:rPr>
                            <w:t>atvirai nelaikyti dokumentų su asmens duomenimis, ka</w:t>
                          </w:r>
                          <w:r>
                            <w:rPr>
                              <w:bCs/>
                              <w:iCs/>
                              <w:szCs w:val="24"/>
                              <w:lang w:eastAsia="lt-LT"/>
                            </w:rPr>
                            <w:t>d nebūtų sudaryta neteisėtos prieigos prie jų galimybių,</w:t>
                          </w:r>
                          <w:r>
                            <w:rPr>
                              <w:szCs w:val="24"/>
                            </w:rPr>
                            <w:t xml:space="preserve"> nepalikti dokumentų su tvarkomais asmens duomenimis ar kompiuterio, kuriuo naudojantis galima atidaryti rinkmenas su asmens duomenimis, be priežiūros taip, kad juose esančią informaciją galėtų perska</w:t>
                          </w:r>
                          <w:r>
                            <w:rPr>
                              <w:szCs w:val="24"/>
                            </w:rPr>
                            <w:t xml:space="preserve">ityti ar kitaip panaudoti bet kurie kiti asmenys, neturintys teisės dirbti su tais asmens duomenimis; </w:t>
                          </w:r>
                        </w:p>
                      </w:sdtContent>
                    </w:sdt>
                    <w:sdt>
                      <w:sdtPr>
                        <w:alias w:val="11.10.3 pp."/>
                        <w:tag w:val="part_923e9e1d4d2f4bb4823c030b46ca10e7"/>
                        <w:id w:val="769669544"/>
                        <w:lock w:val="sdtLocked"/>
                      </w:sdtPr>
                      <w:sdtEndPr/>
                      <w:sdtContent>
                        <w:p w:rsidR="001C76B0" w:rsidRDefault="000B79C2">
                          <w:pPr>
                            <w:tabs>
                              <w:tab w:val="left" w:pos="993"/>
                            </w:tabs>
                            <w:ind w:firstLine="709"/>
                            <w:jc w:val="both"/>
                            <w:rPr>
                              <w:bCs/>
                              <w:iCs/>
                              <w:szCs w:val="24"/>
                              <w:lang w:eastAsia="lt-LT"/>
                            </w:rPr>
                          </w:pPr>
                          <w:sdt>
                            <w:sdtPr>
                              <w:alias w:val="Numeris"/>
                              <w:tag w:val="nr_923e9e1d4d2f4bb4823c030b46ca10e7"/>
                              <w:id w:val="721792416"/>
                              <w:lock w:val="sdtLocked"/>
                            </w:sdtPr>
                            <w:sdtEndPr/>
                            <w:sdtContent>
                              <w:r>
                                <w:rPr>
                                  <w:szCs w:val="24"/>
                                </w:rPr>
                                <w:t>11.10.3</w:t>
                              </w:r>
                            </w:sdtContent>
                          </w:sdt>
                          <w:r>
                            <w:rPr>
                              <w:szCs w:val="24"/>
                            </w:rPr>
                            <w:t xml:space="preserve">. </w:t>
                          </w:r>
                          <w:r>
                            <w:rPr>
                              <w:bCs/>
                              <w:iCs/>
                              <w:szCs w:val="24"/>
                              <w:lang w:eastAsia="lt-LT"/>
                            </w:rPr>
                            <w:t xml:space="preserve">netvarkyti asmens duomenų, jei yra rizika, kad toje pačioje patalpoje esantys </w:t>
                          </w:r>
                          <w:r>
                            <w:rPr>
                              <w:szCs w:val="24"/>
                            </w:rPr>
                            <w:t>kiti asmenys, neturintys teisės tvarkyti šių asmens duomenų ar</w:t>
                          </w:r>
                          <w:r>
                            <w:rPr>
                              <w:szCs w:val="24"/>
                            </w:rPr>
                            <w:t xml:space="preserve"> jų tvarkyti tuo pačiu tikslu</w:t>
                          </w:r>
                          <w:r>
                            <w:rPr>
                              <w:bCs/>
                              <w:iCs/>
                              <w:szCs w:val="24"/>
                              <w:lang w:eastAsia="lt-LT"/>
                            </w:rPr>
                            <w:t xml:space="preserve">, gali juos matyti ar kitu būdu su jais susipažinti.“ </w:t>
                          </w:r>
                        </w:p>
                      </w:sdtContent>
                    </w:sdt>
                  </w:sdtContent>
                </w:sdt>
              </w:sdtContent>
            </w:sdt>
          </w:sdtContent>
        </w:sdt>
        <w:sdt>
          <w:sdtPr>
            <w:alias w:val="5 p."/>
            <w:tag w:val="part_2e42673ae57946a7be35068964084e55"/>
            <w:id w:val="2047876259"/>
            <w:lock w:val="sdtLocked"/>
          </w:sdtPr>
          <w:sdtEndPr/>
          <w:sdtContent>
            <w:p w:rsidR="001C76B0" w:rsidRDefault="000B79C2">
              <w:pPr>
                <w:tabs>
                  <w:tab w:val="left" w:pos="993"/>
                </w:tabs>
                <w:ind w:firstLine="744"/>
                <w:jc w:val="both"/>
                <w:rPr>
                  <w:szCs w:val="24"/>
                  <w:lang w:eastAsia="lt-LT"/>
                </w:rPr>
              </w:pPr>
              <w:sdt>
                <w:sdtPr>
                  <w:alias w:val="Numeris"/>
                  <w:tag w:val="nr_2e42673ae57946a7be35068964084e55"/>
                  <w:id w:val="1361771561"/>
                  <w:lock w:val="sdtLocked"/>
                </w:sdtPr>
                <w:sdtEndPr/>
                <w:sdtContent>
                  <w:r>
                    <w:rPr>
                      <w:szCs w:val="24"/>
                    </w:rPr>
                    <w:t>5</w:t>
                  </w:r>
                </w:sdtContent>
              </w:sdt>
              <w:r>
                <w:rPr>
                  <w:szCs w:val="24"/>
                </w:rPr>
                <w:t xml:space="preserve">. </w:t>
              </w:r>
              <w:r>
                <w:rPr>
                  <w:szCs w:val="24"/>
                  <w:lang w:eastAsia="lt-LT"/>
                </w:rPr>
                <w:t>Pakeičiu 12 punktą ir jį išdėstau taip:</w:t>
              </w:r>
            </w:p>
            <w:sdt>
              <w:sdtPr>
                <w:alias w:val="citata"/>
                <w:tag w:val="part_633dbc3177444c48b69e0d7d63f35655"/>
                <w:id w:val="1245370732"/>
                <w:lock w:val="sdtLocked"/>
              </w:sdtPr>
              <w:sdtEndPr/>
              <w:sdtContent>
                <w:sdt>
                  <w:sdtPr>
                    <w:alias w:val="12 p."/>
                    <w:tag w:val="part_582b32c40db3489a8e550b9898c74a9c"/>
                    <w:id w:val="2086646674"/>
                    <w:lock w:val="sdtLocked"/>
                  </w:sdtPr>
                  <w:sdtEndPr/>
                  <w:sdtContent>
                    <w:p w:rsidR="001C76B0" w:rsidRDefault="000B79C2">
                      <w:pPr>
                        <w:ind w:firstLine="737"/>
                        <w:jc w:val="both"/>
                        <w:rPr>
                          <w:szCs w:val="24"/>
                          <w:lang w:eastAsia="lt-LT"/>
                        </w:rPr>
                      </w:pPr>
                      <w:r>
                        <w:rPr>
                          <w:szCs w:val="24"/>
                          <w:lang w:eastAsia="lt-LT"/>
                        </w:rPr>
                        <w:t>„</w:t>
                      </w:r>
                      <w:sdt>
                        <w:sdtPr>
                          <w:alias w:val="Numeris"/>
                          <w:tag w:val="nr_582b32c40db3489a8e550b9898c74a9c"/>
                          <w:id w:val="560140057"/>
                          <w:lock w:val="sdtLocked"/>
                        </w:sdtPr>
                        <w:sdtEndPr/>
                        <w:sdtContent>
                          <w:r>
                            <w:rPr>
                              <w:szCs w:val="24"/>
                              <w:lang w:eastAsia="lt-LT"/>
                            </w:rPr>
                            <w:t>12</w:t>
                          </w:r>
                        </w:sdtContent>
                      </w:sdt>
                      <w:r>
                        <w:rPr>
                          <w:szCs w:val="24"/>
                          <w:lang w:eastAsia="lt-LT"/>
                        </w:rPr>
                        <w:t>. Darbuotojams draudžiama be teisinio pagrindo tvarkyti asmens duomenis, juos naudoti asmeniniams, su vykdomomis d</w:t>
                      </w:r>
                      <w:r>
                        <w:rPr>
                          <w:szCs w:val="24"/>
                          <w:lang w:eastAsia="lt-LT"/>
                        </w:rPr>
                        <w:t xml:space="preserve">arbo / tarnybos funkcijomis nesusijusiems tikslams, daryti perteklines dokumentų kopijas, kurios nėra būtinos jų funkcijoms vykdyti. </w:t>
                      </w:r>
                    </w:p>
                    <w:p w:rsidR="001C76B0" w:rsidRDefault="000B79C2">
                      <w:pPr>
                        <w:ind w:firstLine="737"/>
                        <w:jc w:val="both"/>
                        <w:rPr>
                          <w:szCs w:val="24"/>
                          <w:lang w:eastAsia="lt-LT"/>
                        </w:rPr>
                      </w:pPr>
                      <w:r>
                        <w:rPr>
                          <w:szCs w:val="24"/>
                          <w:lang w:eastAsia="lt-LT"/>
                        </w:rPr>
                        <w:t xml:space="preserve">Darbuotojams taip pat draudžiama </w:t>
                      </w:r>
                      <w:r>
                        <w:rPr>
                          <w:bCs/>
                          <w:iCs/>
                          <w:szCs w:val="24"/>
                          <w:lang w:eastAsia="lt-LT"/>
                        </w:rPr>
                        <w:t>skaityti, kopijuoti, saugoti, siųsti ir bet kokiu kitu būdu tvarkyti ar platinti  KAS dok</w:t>
                      </w:r>
                      <w:r>
                        <w:rPr>
                          <w:bCs/>
                          <w:iCs/>
                          <w:szCs w:val="24"/>
                          <w:lang w:eastAsia="lt-LT"/>
                        </w:rPr>
                        <w:t xml:space="preserve">umentų valdymo ir kitose informacinėse sistemose, kurių asmens duomenų valdytoja yra KAM, taip pat ir ne informacinėse sistemose esančius duomenis bei dokumentus, kurių valdytoja yra KAM, susijusius su konkrečiu asmeniu, jo gyvenimu bei veikla (tarnybinio </w:t>
                      </w:r>
                      <w:r>
                        <w:rPr>
                          <w:bCs/>
                          <w:iCs/>
                          <w:szCs w:val="24"/>
                          <w:lang w:eastAsia="lt-LT"/>
                        </w:rPr>
                        <w:t>tyrimo, tarnybinio nusižengimo ar drausmės pažeidimo tyrimo medžiagą bei išvadas, asmenų skundus, atsakymus į juos ir bet kuriuos kitus duomenis ar dokumentus, kai jų turinys atskleidžia asmens duomenis ar informaciją apie asmens gyvenimą, veiklą), kai tai</w:t>
                      </w:r>
                      <w:r>
                        <w:rPr>
                          <w:bCs/>
                          <w:iCs/>
                          <w:szCs w:val="24"/>
                          <w:lang w:eastAsia="lt-LT"/>
                        </w:rPr>
                        <w:t xml:space="preserve"> nereikalinga tų darbuotojų darbo / tarnybos funkcijoms ar užduotims atlikti.“</w:t>
                      </w:r>
                      <w:r>
                        <w:rPr>
                          <w:szCs w:val="24"/>
                          <w:lang w:eastAsia="lt-LT"/>
                        </w:rPr>
                        <w:t xml:space="preserve"> </w:t>
                      </w:r>
                    </w:p>
                  </w:sdtContent>
                </w:sdt>
              </w:sdtContent>
            </w:sdt>
          </w:sdtContent>
        </w:sdt>
        <w:sdt>
          <w:sdtPr>
            <w:alias w:val="6 p."/>
            <w:tag w:val="part_9b8a8cb1ea824115a5d1ca92309f3272"/>
            <w:id w:val="1606068197"/>
            <w:lock w:val="sdtLocked"/>
          </w:sdtPr>
          <w:sdtEndPr/>
          <w:sdtContent>
            <w:p w:rsidR="001C76B0" w:rsidRDefault="000B79C2">
              <w:pPr>
                <w:ind w:firstLine="737"/>
                <w:jc w:val="both"/>
                <w:rPr>
                  <w:szCs w:val="24"/>
                  <w:lang w:eastAsia="lt-LT"/>
                </w:rPr>
              </w:pPr>
              <w:sdt>
                <w:sdtPr>
                  <w:alias w:val="Numeris"/>
                  <w:tag w:val="nr_9b8a8cb1ea824115a5d1ca92309f3272"/>
                  <w:id w:val="-503278740"/>
                  <w:lock w:val="sdtLocked"/>
                </w:sdtPr>
                <w:sdtEndPr/>
                <w:sdtContent>
                  <w:r>
                    <w:rPr>
                      <w:szCs w:val="24"/>
                      <w:lang w:eastAsia="lt-LT"/>
                    </w:rPr>
                    <w:t>6</w:t>
                  </w:r>
                </w:sdtContent>
              </w:sdt>
              <w:r>
                <w:rPr>
                  <w:szCs w:val="24"/>
                  <w:lang w:eastAsia="lt-LT"/>
                </w:rPr>
                <w:t>. Pakeičiu 17 punktą ir jį išdėstau taip:</w:t>
              </w:r>
            </w:p>
            <w:sdt>
              <w:sdtPr>
                <w:alias w:val="citata"/>
                <w:tag w:val="part_2e403dd8c06b41a39551c9f2993bac2b"/>
                <w:id w:val="2033374868"/>
                <w:lock w:val="sdtLocked"/>
              </w:sdtPr>
              <w:sdtEndPr/>
              <w:sdtContent>
                <w:sdt>
                  <w:sdtPr>
                    <w:alias w:val="17 p."/>
                    <w:tag w:val="part_57efc6c3b23543c4a7757623ec0d92c0"/>
                    <w:id w:val="-1148205167"/>
                    <w:lock w:val="sdtLocked"/>
                  </w:sdtPr>
                  <w:sdtEndPr/>
                  <w:sdtContent>
                    <w:p w:rsidR="001C76B0" w:rsidRDefault="000B79C2">
                      <w:pPr>
                        <w:ind w:firstLine="737"/>
                        <w:jc w:val="both"/>
                        <w:rPr>
                          <w:bCs/>
                          <w:iCs/>
                          <w:szCs w:val="24"/>
                          <w:lang w:eastAsia="lt-LT"/>
                        </w:rPr>
                      </w:pPr>
                      <w:r>
                        <w:rPr>
                          <w:bCs/>
                          <w:iCs/>
                          <w:szCs w:val="24"/>
                          <w:lang w:eastAsia="lt-LT"/>
                        </w:rPr>
                        <w:t>„</w:t>
                      </w:r>
                      <w:sdt>
                        <w:sdtPr>
                          <w:alias w:val="Numeris"/>
                          <w:tag w:val="nr_57efc6c3b23543c4a7757623ec0d92c0"/>
                          <w:id w:val="-215976472"/>
                          <w:lock w:val="sdtLocked"/>
                        </w:sdtPr>
                        <w:sdtEndPr/>
                        <w:sdtContent>
                          <w:r>
                            <w:rPr>
                              <w:bCs/>
                              <w:iCs/>
                              <w:szCs w:val="24"/>
                              <w:lang w:eastAsia="lt-LT"/>
                            </w:rPr>
                            <w:t>17</w:t>
                          </w:r>
                        </w:sdtContent>
                      </w:sdt>
                      <w:r>
                        <w:rPr>
                          <w:bCs/>
                          <w:iCs/>
                          <w:szCs w:val="24"/>
                          <w:lang w:eastAsia="lt-LT"/>
                        </w:rPr>
                        <w:t xml:space="preserve">. Prašymas turi būti pasirašytas. Siekiant </w:t>
                      </w:r>
                      <w:r>
                        <w:rPr>
                          <w:szCs w:val="24"/>
                          <w:lang w:eastAsia="lt-LT"/>
                        </w:rPr>
                        <w:t>identifikuoti prašymą teikiantį duomenų subjektą, jis turi</w:t>
                      </w:r>
                      <w:r>
                        <w:rPr>
                          <w:bCs/>
                          <w:iCs/>
                          <w:szCs w:val="24"/>
                          <w:lang w:eastAsia="lt-LT"/>
                        </w:rPr>
                        <w:t xml:space="preserve"> patvirtinti savo t</w:t>
                      </w:r>
                      <w:r>
                        <w:rPr>
                          <w:bCs/>
                          <w:iCs/>
                          <w:szCs w:val="24"/>
                          <w:lang w:eastAsia="lt-LT"/>
                        </w:rPr>
                        <w:t>apatybę:</w:t>
                      </w:r>
                    </w:p>
                    <w:sdt>
                      <w:sdtPr>
                        <w:alias w:val="17.1 pp."/>
                        <w:tag w:val="part_7521d014e9ca4acc8e1b80d93f8058a5"/>
                        <w:id w:val="-880784192"/>
                        <w:lock w:val="sdtLocked"/>
                      </w:sdtPr>
                      <w:sdtEndPr/>
                      <w:sdtContent>
                        <w:p w:rsidR="001C76B0" w:rsidRDefault="000B79C2">
                          <w:pPr>
                            <w:ind w:firstLine="737"/>
                            <w:jc w:val="both"/>
                            <w:rPr>
                              <w:bCs/>
                              <w:iCs/>
                              <w:szCs w:val="24"/>
                              <w:lang w:eastAsia="lt-LT"/>
                            </w:rPr>
                          </w:pPr>
                          <w:sdt>
                            <w:sdtPr>
                              <w:alias w:val="Numeris"/>
                              <w:tag w:val="nr_7521d014e9ca4acc8e1b80d93f8058a5"/>
                              <w:id w:val="-1864888162"/>
                              <w:lock w:val="sdtLocked"/>
                            </w:sdtPr>
                            <w:sdtEndPr/>
                            <w:sdtContent>
                              <w:r>
                                <w:rPr>
                                  <w:bCs/>
                                  <w:iCs/>
                                  <w:szCs w:val="24"/>
                                  <w:lang w:eastAsia="lt-LT"/>
                                </w:rPr>
                                <w:t>17.1</w:t>
                              </w:r>
                            </w:sdtContent>
                          </w:sdt>
                          <w:r>
                            <w:rPr>
                              <w:bCs/>
                              <w:iCs/>
                              <w:szCs w:val="24"/>
                              <w:lang w:eastAsia="lt-LT"/>
                            </w:rPr>
                            <w:t>. jei prašymas pateikiamas tiesiogiai, pateikdamas prašymą jį registruojančiam  darbuotojui, duomenų subjektas turi pateikti asmens tapatybę patvirtinantį dokumentą;</w:t>
                          </w:r>
                        </w:p>
                      </w:sdtContent>
                    </w:sdt>
                    <w:sdt>
                      <w:sdtPr>
                        <w:alias w:val="17.2 pp."/>
                        <w:tag w:val="part_ba2365734e674f9fb86fc8665d4644e2"/>
                        <w:id w:val="-102506187"/>
                        <w:lock w:val="sdtLocked"/>
                      </w:sdtPr>
                      <w:sdtEndPr/>
                      <w:sdtContent>
                        <w:p w:rsidR="001C76B0" w:rsidRDefault="000B79C2">
                          <w:pPr>
                            <w:ind w:firstLine="737"/>
                            <w:jc w:val="both"/>
                            <w:rPr>
                              <w:bCs/>
                              <w:iCs/>
                              <w:szCs w:val="24"/>
                              <w:lang w:eastAsia="lt-LT"/>
                            </w:rPr>
                          </w:pPr>
                          <w:sdt>
                            <w:sdtPr>
                              <w:alias w:val="Numeris"/>
                              <w:tag w:val="nr_ba2365734e674f9fb86fc8665d4644e2"/>
                              <w:id w:val="-1516149951"/>
                              <w:lock w:val="sdtLocked"/>
                            </w:sdtPr>
                            <w:sdtEndPr/>
                            <w:sdtContent>
                              <w:r>
                                <w:rPr>
                                  <w:bCs/>
                                  <w:iCs/>
                                  <w:szCs w:val="24"/>
                                  <w:lang w:eastAsia="lt-LT"/>
                                </w:rPr>
                                <w:t>17.2</w:t>
                              </w:r>
                            </w:sdtContent>
                          </w:sdt>
                          <w:r>
                            <w:rPr>
                              <w:bCs/>
                              <w:iCs/>
                              <w:szCs w:val="24"/>
                              <w:lang w:eastAsia="lt-LT"/>
                            </w:rPr>
                            <w:t>. jei prašymas pateikiamas paštu, per pasiuntinį ar elektroniniu pa</w:t>
                          </w:r>
                          <w:r>
                            <w:rPr>
                              <w:bCs/>
                              <w:iCs/>
                              <w:szCs w:val="24"/>
                              <w:lang w:eastAsia="lt-LT"/>
                            </w:rPr>
                            <w:t xml:space="preserve">štu, kartu su prašymu duomenų subjektas turi pateikti asmens tapatybę patvirtinančio dokumento kopiją ar (ir) kitu būdu patvirtinti savo tapatybę; </w:t>
                          </w:r>
                        </w:p>
                      </w:sdtContent>
                    </w:sdt>
                    <w:sdt>
                      <w:sdtPr>
                        <w:alias w:val="17.3 pp."/>
                        <w:tag w:val="part_f96c0f64b5c648c68fcb01e5c445c9b8"/>
                        <w:id w:val="1062217000"/>
                        <w:lock w:val="sdtLocked"/>
                      </w:sdtPr>
                      <w:sdtEndPr/>
                      <w:sdtContent>
                        <w:p w:rsidR="001C76B0" w:rsidRDefault="000B79C2">
                          <w:pPr>
                            <w:ind w:firstLine="737"/>
                            <w:jc w:val="both"/>
                            <w:rPr>
                              <w:bCs/>
                              <w:iCs/>
                              <w:szCs w:val="24"/>
                              <w:lang w:eastAsia="lt-LT"/>
                            </w:rPr>
                          </w:pPr>
                          <w:sdt>
                            <w:sdtPr>
                              <w:alias w:val="Numeris"/>
                              <w:tag w:val="nr_f96c0f64b5c648c68fcb01e5c445c9b8"/>
                              <w:id w:val="647256591"/>
                              <w:lock w:val="sdtLocked"/>
                            </w:sdtPr>
                            <w:sdtEndPr/>
                            <w:sdtContent>
                              <w:r>
                                <w:rPr>
                                  <w:bCs/>
                                  <w:iCs/>
                                  <w:szCs w:val="24"/>
                                  <w:lang w:eastAsia="lt-LT"/>
                                </w:rPr>
                                <w:t>17.3</w:t>
                              </w:r>
                            </w:sdtContent>
                          </w:sdt>
                          <w:r>
                            <w:rPr>
                              <w:bCs/>
                              <w:iCs/>
                              <w:szCs w:val="24"/>
                              <w:lang w:eastAsia="lt-LT"/>
                            </w:rPr>
                            <w:t xml:space="preserve">. jei prašymas pateikiamas elektroninių ryšių priemonėmis: prašymą pasirašydamas kvalifikuotu </w:t>
                          </w:r>
                          <w:r>
                            <w:rPr>
                              <w:bCs/>
                              <w:iCs/>
                              <w:szCs w:val="24"/>
                              <w:lang w:eastAsia="lt-LT"/>
                            </w:rPr>
                            <w:t>elektroniniu parašu arba prašymą suformuodamas elektroninėmis priemonėmis, kurios leidžia užtikrinti teksto vientisumą ir nepakeičiamumą (pvz., informacinės sistemos „E. pristatymas“ atveju).“</w:t>
                          </w:r>
                        </w:p>
                      </w:sdtContent>
                    </w:sdt>
                  </w:sdtContent>
                </w:sdt>
              </w:sdtContent>
            </w:sdt>
          </w:sdtContent>
        </w:sdt>
        <w:sdt>
          <w:sdtPr>
            <w:alias w:val="7 p."/>
            <w:tag w:val="part_743d3bcfffc04e9fbb63ada2802b0932"/>
            <w:id w:val="789868334"/>
            <w:lock w:val="sdtLocked"/>
          </w:sdtPr>
          <w:sdtEndPr/>
          <w:sdtContent>
            <w:p w:rsidR="001C76B0" w:rsidRDefault="000B79C2">
              <w:pPr>
                <w:ind w:firstLine="720"/>
                <w:jc w:val="both"/>
                <w:rPr>
                  <w:rFonts w:eastAsia="Calibri"/>
                  <w:szCs w:val="24"/>
                  <w:lang w:eastAsia="lt-LT"/>
                </w:rPr>
              </w:pPr>
              <w:sdt>
                <w:sdtPr>
                  <w:alias w:val="Numeris"/>
                  <w:tag w:val="nr_743d3bcfffc04e9fbb63ada2802b0932"/>
                  <w:id w:val="1763408955"/>
                  <w:lock w:val="sdtLocked"/>
                </w:sdtPr>
                <w:sdtEndPr/>
                <w:sdtContent>
                  <w:r>
                    <w:rPr>
                      <w:rFonts w:eastAsia="Calibri"/>
                      <w:szCs w:val="24"/>
                      <w:lang w:eastAsia="lt-LT"/>
                    </w:rPr>
                    <w:t>7</w:t>
                  </w:r>
                </w:sdtContent>
              </w:sdt>
              <w:r>
                <w:rPr>
                  <w:rFonts w:eastAsia="Calibri"/>
                  <w:szCs w:val="24"/>
                  <w:lang w:eastAsia="lt-LT"/>
                </w:rPr>
                <w:t>. Pakeičiu 20 punktą ir jį išdėstau taip:</w:t>
              </w:r>
            </w:p>
            <w:sdt>
              <w:sdtPr>
                <w:alias w:val="citata"/>
                <w:tag w:val="part_0e7b9e62c90d43818b58ed7b3818d31b"/>
                <w:id w:val="-1706638299"/>
                <w:lock w:val="sdtLocked"/>
              </w:sdtPr>
              <w:sdtEndPr/>
              <w:sdtContent>
                <w:sdt>
                  <w:sdtPr>
                    <w:alias w:val="20 p."/>
                    <w:tag w:val="part_12bd5adfdd584c54b75c9a814501c0b5"/>
                    <w:id w:val="-1501267096"/>
                    <w:lock w:val="sdtLocked"/>
                  </w:sdtPr>
                  <w:sdtEndPr/>
                  <w:sdtContent>
                    <w:p w:rsidR="001C76B0" w:rsidRDefault="000B79C2">
                      <w:pPr>
                        <w:ind w:firstLine="720"/>
                        <w:jc w:val="both"/>
                        <w:rPr>
                          <w:rFonts w:eastAsia="Calibri"/>
                          <w:szCs w:val="24"/>
                          <w:lang w:eastAsia="lt-LT"/>
                        </w:rPr>
                      </w:pPr>
                      <w:r>
                        <w:rPr>
                          <w:rFonts w:eastAsia="Calibri"/>
                          <w:szCs w:val="24"/>
                          <w:lang w:eastAsia="lt-LT"/>
                        </w:rPr>
                        <w:t>„</w:t>
                      </w:r>
                      <w:sdt>
                        <w:sdtPr>
                          <w:alias w:val="Numeris"/>
                          <w:tag w:val="nr_12bd5adfdd584c54b75c9a814501c0b5"/>
                          <w:id w:val="1297334856"/>
                          <w:lock w:val="sdtLocked"/>
                        </w:sdtPr>
                        <w:sdtEndPr/>
                        <w:sdtContent>
                          <w:r>
                            <w:rPr>
                              <w:rFonts w:eastAsia="Calibri"/>
                              <w:szCs w:val="24"/>
                              <w:lang w:eastAsia="lt-LT"/>
                            </w:rPr>
                            <w:t>20</w:t>
                          </w:r>
                        </w:sdtContent>
                      </w:sdt>
                      <w:r>
                        <w:rPr>
                          <w:rFonts w:eastAsia="Calibri"/>
                          <w:szCs w:val="24"/>
                          <w:lang w:eastAsia="lt-LT"/>
                        </w:rPr>
                        <w:t>. Jei</w:t>
                      </w:r>
                      <w:r>
                        <w:rPr>
                          <w:rFonts w:eastAsia="Calibri"/>
                          <w:szCs w:val="24"/>
                          <w:lang w:eastAsia="lt-LT"/>
                        </w:rPr>
                        <w:t xml:space="preserve"> prašymas pateiktas nesilaikant Taisyklių 15–19 punktuose nustatytų reikalavimų ir (ar) </w:t>
                      </w:r>
                      <w:r>
                        <w:rPr>
                          <w:szCs w:val="24"/>
                          <w:lang w:eastAsia="lt-LT"/>
                        </w:rPr>
                        <w:t>nėra galimybės prašymą teikiantį asmenį identifikuoti arba patikrinti prašymo autentiškumo, taip pat ir kitais Lietuvos Respublikos viešojo administravimo įstatymo 11 s</w:t>
                      </w:r>
                      <w:r>
                        <w:rPr>
                          <w:szCs w:val="24"/>
                          <w:lang w:eastAsia="lt-LT"/>
                        </w:rPr>
                        <w:t>traipsnyje nurodytais atvejais prašymas gali būti nenagrinėjamas</w:t>
                      </w:r>
                      <w:r>
                        <w:rPr>
                          <w:rFonts w:eastAsia="Calibri"/>
                          <w:szCs w:val="24"/>
                          <w:lang w:eastAsia="lt-LT"/>
                        </w:rPr>
                        <w:t>, duomenų subjektas apie tai informuojamas per 5 darbo dienas, nurodant prašymo nenagrinėjimo priežastį.“</w:t>
                      </w:r>
                    </w:p>
                  </w:sdtContent>
                </w:sdt>
              </w:sdtContent>
            </w:sdt>
          </w:sdtContent>
        </w:sdt>
        <w:sdt>
          <w:sdtPr>
            <w:alias w:val="8 p."/>
            <w:tag w:val="part_5939edefe84e4b9ab4a0f12ec1713061"/>
            <w:id w:val="442732178"/>
            <w:lock w:val="sdtLocked"/>
          </w:sdtPr>
          <w:sdtEndPr/>
          <w:sdtContent>
            <w:p w:rsidR="001C76B0" w:rsidRDefault="000B79C2">
              <w:pPr>
                <w:ind w:firstLine="720"/>
                <w:rPr>
                  <w:szCs w:val="24"/>
                  <w:lang w:eastAsia="lt-LT"/>
                </w:rPr>
              </w:pPr>
              <w:sdt>
                <w:sdtPr>
                  <w:alias w:val="Numeris"/>
                  <w:tag w:val="nr_5939edefe84e4b9ab4a0f12ec1713061"/>
                  <w:id w:val="-2102243711"/>
                  <w:lock w:val="sdtLocked"/>
                </w:sdtPr>
                <w:sdtEndPr/>
                <w:sdtContent>
                  <w:r>
                    <w:rPr>
                      <w:szCs w:val="24"/>
                      <w:lang w:eastAsia="lt-LT"/>
                    </w:rPr>
                    <w:t>8</w:t>
                  </w:r>
                </w:sdtContent>
              </w:sdt>
              <w:r>
                <w:rPr>
                  <w:szCs w:val="24"/>
                  <w:lang w:eastAsia="lt-LT"/>
                </w:rPr>
                <w:t>. Pakeičiu 52.2 papunktį ir jį išdėstau taip:</w:t>
              </w:r>
            </w:p>
            <w:sdt>
              <w:sdtPr>
                <w:alias w:val="citata"/>
                <w:tag w:val="part_8993f39e27984e779a7deccb94c89eb7"/>
                <w:id w:val="657966644"/>
                <w:lock w:val="sdtLocked"/>
              </w:sdtPr>
              <w:sdtEndPr/>
              <w:sdtContent>
                <w:sdt>
                  <w:sdtPr>
                    <w:alias w:val="52.2 pp."/>
                    <w:tag w:val="part_103b5a0b5653401f8deb6828036b0724"/>
                    <w:id w:val="-1667239759"/>
                    <w:lock w:val="sdtLocked"/>
                  </w:sdtPr>
                  <w:sdtEndPr/>
                  <w:sdtContent>
                    <w:p w:rsidR="001C76B0" w:rsidRDefault="000B79C2">
                      <w:pPr>
                        <w:ind w:firstLine="720"/>
                        <w:jc w:val="both"/>
                        <w:rPr>
                          <w:szCs w:val="24"/>
                          <w:lang w:eastAsia="lt-LT"/>
                        </w:rPr>
                      </w:pPr>
                      <w:r>
                        <w:rPr>
                          <w:szCs w:val="24"/>
                          <w:lang w:eastAsia="lt-LT"/>
                        </w:rPr>
                        <w:t>„</w:t>
                      </w:r>
                      <w:sdt>
                        <w:sdtPr>
                          <w:alias w:val="Numeris"/>
                          <w:tag w:val="nr_103b5a0b5653401f8deb6828036b0724"/>
                          <w:id w:val="-155842998"/>
                          <w:lock w:val="sdtLocked"/>
                        </w:sdtPr>
                        <w:sdtEndPr/>
                        <w:sdtContent>
                          <w:r>
                            <w:rPr>
                              <w:szCs w:val="24"/>
                              <w:lang w:eastAsia="lt-LT"/>
                            </w:rPr>
                            <w:t>52.2</w:t>
                          </w:r>
                        </w:sdtContent>
                      </w:sdt>
                      <w:r>
                        <w:rPr>
                          <w:szCs w:val="24"/>
                          <w:lang w:eastAsia="lt-LT"/>
                        </w:rPr>
                        <w:t xml:space="preserve">. derindami veiksmus ir </w:t>
                      </w:r>
                      <w:r>
                        <w:rPr>
                          <w:szCs w:val="24"/>
                          <w:lang w:eastAsia="lt-LT"/>
                        </w:rPr>
                        <w:t>konsultuodamiesi su duomenų apsaugos pareigūnais Taisyklių 52.3 papunktyje nustatyta tvarka, Valdytojo vardu inicijuoja išankstines konsultacijas su Valstybine duomenų apsaugos inspekcija, atitinkamai Reglamento 36 straipsnyje arba Asmens duomenų, tvarkomų</w:t>
                      </w:r>
                      <w:r>
                        <w:rPr>
                          <w:szCs w:val="24"/>
                          <w:lang w:eastAsia="lt-LT"/>
                        </w:rPr>
                        <w:t xml:space="preserve"> teisėsaugos ar nacionalinio saugumo tikslais, įstatymo 26 straipsnio nustatyta tvarka, išskyrus atvejus, kai asmens duomenis numatoma tvarkyti ar jie tvarkomi nacionalinio saugumo ar (ir) gynybos tikslais.“</w:t>
                      </w:r>
                    </w:p>
                  </w:sdtContent>
                </w:sdt>
              </w:sdtContent>
            </w:sdt>
          </w:sdtContent>
        </w:sdt>
        <w:sdt>
          <w:sdtPr>
            <w:alias w:val="9 p."/>
            <w:tag w:val="part_4e0e95a757214dab881cefe6eb285541"/>
            <w:id w:val="-1231068174"/>
            <w:lock w:val="sdtLocked"/>
          </w:sdtPr>
          <w:sdtEndPr/>
          <w:sdtContent>
            <w:p w:rsidR="001C76B0" w:rsidRDefault="000B79C2">
              <w:pPr>
                <w:ind w:firstLine="737"/>
                <w:jc w:val="both"/>
                <w:rPr>
                  <w:szCs w:val="24"/>
                  <w:lang w:eastAsia="lt-LT"/>
                </w:rPr>
              </w:pPr>
              <w:sdt>
                <w:sdtPr>
                  <w:alias w:val="Numeris"/>
                  <w:tag w:val="nr_4e0e95a757214dab881cefe6eb285541"/>
                  <w:id w:val="-971058233"/>
                  <w:lock w:val="sdtLocked"/>
                </w:sdtPr>
                <w:sdtEndPr/>
                <w:sdtContent>
                  <w:r>
                    <w:rPr>
                      <w:szCs w:val="24"/>
                    </w:rPr>
                    <w:t>9</w:t>
                  </w:r>
                </w:sdtContent>
              </w:sdt>
              <w:r>
                <w:rPr>
                  <w:szCs w:val="24"/>
                </w:rPr>
                <w:t xml:space="preserve">. </w:t>
              </w:r>
              <w:r>
                <w:rPr>
                  <w:szCs w:val="24"/>
                  <w:lang w:eastAsia="lt-LT"/>
                </w:rPr>
                <w:t>Pakeičiu 55 punktą ir jį išdėstau tai</w:t>
              </w:r>
              <w:r>
                <w:rPr>
                  <w:szCs w:val="24"/>
                  <w:lang w:eastAsia="lt-LT"/>
                </w:rPr>
                <w:t>p:</w:t>
              </w:r>
            </w:p>
            <w:sdt>
              <w:sdtPr>
                <w:alias w:val="citata"/>
                <w:tag w:val="part_bea814c78c034a628e052bcfdd27efcd"/>
                <w:id w:val="1747150939"/>
                <w:lock w:val="sdtLocked"/>
              </w:sdtPr>
              <w:sdtEndPr/>
              <w:sdtContent>
                <w:sdt>
                  <w:sdtPr>
                    <w:alias w:val="55 p."/>
                    <w:tag w:val="part_e33679a49fc34289ae32d4ebfe4c0e89"/>
                    <w:id w:val="-826590440"/>
                    <w:lock w:val="sdtLocked"/>
                  </w:sdtPr>
                  <w:sdtEndPr/>
                  <w:sdtContent>
                    <w:p w:rsidR="001C76B0" w:rsidRDefault="000B79C2">
                      <w:pPr>
                        <w:ind w:firstLine="737"/>
                        <w:jc w:val="both"/>
                        <w:rPr>
                          <w:szCs w:val="24"/>
                          <w:lang w:eastAsia="lt-LT"/>
                        </w:rPr>
                      </w:pPr>
                      <w:r>
                        <w:rPr>
                          <w:szCs w:val="24"/>
                          <w:lang w:eastAsia="lt-LT"/>
                        </w:rPr>
                        <w:t>„</w:t>
                      </w:r>
                      <w:sdt>
                        <w:sdtPr>
                          <w:alias w:val="Numeris"/>
                          <w:tag w:val="nr_e33679a49fc34289ae32d4ebfe4c0e89"/>
                          <w:id w:val="-215198400"/>
                          <w:lock w:val="sdtLocked"/>
                        </w:sdtPr>
                        <w:sdtEndPr/>
                        <w:sdtContent>
                          <w:r>
                            <w:rPr>
                              <w:szCs w:val="24"/>
                              <w:lang w:eastAsia="lt-LT"/>
                            </w:rPr>
                            <w:t>55</w:t>
                          </w:r>
                        </w:sdtContent>
                      </w:sdt>
                      <w:r>
                        <w:rPr>
                          <w:szCs w:val="24"/>
                          <w:lang w:eastAsia="lt-LT"/>
                        </w:rPr>
                        <w:t xml:space="preserve">. Asmens duomenys trečiosioms valstybėms gali būti perduodami, esant Reglamente ar, atitinkamai, Asmens duomenų, tvarkomų teisėsaugos ar nacionalinio saugumo tikslais, įstatyme numatytam teisiniam pagrindui. </w:t>
                      </w:r>
                    </w:p>
                    <w:p w:rsidR="001C76B0" w:rsidRPr="000B79C2" w:rsidRDefault="000B79C2" w:rsidP="000B79C2">
                      <w:pPr>
                        <w:ind w:firstLine="737"/>
                        <w:jc w:val="both"/>
                        <w:rPr>
                          <w:strike/>
                          <w:szCs w:val="24"/>
                          <w:lang w:eastAsia="lt-LT"/>
                        </w:rPr>
                      </w:pPr>
                      <w:r>
                        <w:rPr>
                          <w:szCs w:val="24"/>
                          <w:lang w:eastAsia="lt-LT"/>
                        </w:rPr>
                        <w:t xml:space="preserve">Pagrindinis asmens duomenų perdavimo </w:t>
                      </w:r>
                      <w:r>
                        <w:rPr>
                          <w:szCs w:val="24"/>
                          <w:lang w:eastAsia="lt-LT"/>
                        </w:rPr>
                        <w:t>trečiosioms valstybėms pagrindas – Europos Komisijos sprendimas dėl tinkamo lygio apsaugos (Reglamento 45 straipsnis, Asmens duomenų, tvarkomų teisėsaugos ar nacionalinio saugumo tikslais, įstatymo 35 straipsnis). J</w:t>
                      </w:r>
                      <w:r>
                        <w:rPr>
                          <w:szCs w:val="24"/>
                          <w:shd w:val="clear" w:color="auto" w:fill="FFFFFF"/>
                          <w:lang w:eastAsia="lt-LT"/>
                        </w:rPr>
                        <w:t>eigu Europos Komisija nėra priėmusi spren</w:t>
                      </w:r>
                      <w:r>
                        <w:rPr>
                          <w:szCs w:val="24"/>
                          <w:shd w:val="clear" w:color="auto" w:fill="FFFFFF"/>
                          <w:lang w:eastAsia="lt-LT"/>
                        </w:rPr>
                        <w:t>dimo dėl tinkamo lygio apsaugos,</w:t>
                      </w:r>
                      <w:r>
                        <w:rPr>
                          <w:szCs w:val="24"/>
                          <w:lang w:eastAsia="lt-LT"/>
                        </w:rPr>
                        <w:t xml:space="preserve"> vadovaujantis Reglamento 46 straipsnio 1 dalimi ar Asmens duomenų, tvarkomų teisėsaugos ar nacionalinio saugumo tikslais, įstatymo 36 straipsnio 1 dalimi, duomenų valdytojas arba duomenų tvarkytojas gali perduoti asmens duo</w:t>
                      </w:r>
                      <w:r>
                        <w:rPr>
                          <w:szCs w:val="24"/>
                          <w:lang w:eastAsia="lt-LT"/>
                        </w:rPr>
                        <w:t>menis trečiajai valstybei arba tarptautinei organizacijai, jeigu  gaunamų duomenų valdytojas arba tvarkytojas yra nustatęs tinkamas apsaugos priemones, su sąlyga, kad suteikiama galimybė naudotis vykdytinomis duomenų subjektų teisėmis ir veiksmingomis duom</w:t>
                      </w:r>
                      <w:r>
                        <w:rPr>
                          <w:szCs w:val="24"/>
                          <w:lang w:eastAsia="lt-LT"/>
                        </w:rPr>
                        <w:t xml:space="preserve">enų subjektų teisių gynimo priemonėmis. </w:t>
                      </w:r>
                      <w:r>
                        <w:rPr>
                          <w:iCs/>
                          <w:szCs w:val="24"/>
                          <w:shd w:val="clear" w:color="auto" w:fill="FFFFFF"/>
                          <w:lang w:eastAsia="lt-LT"/>
                        </w:rPr>
                        <w:t>Taikydamas šiuos pagrindus, d</w:t>
                      </w:r>
                      <w:r>
                        <w:rPr>
                          <w:iCs/>
                          <w:szCs w:val="24"/>
                          <w:lang w:eastAsia="lt-LT"/>
                        </w:rPr>
                        <w:t>uomenų valdytojas arba duomenų tvarkytojas</w:t>
                      </w:r>
                      <w:r>
                        <w:rPr>
                          <w:szCs w:val="24"/>
                          <w:lang w:eastAsia="lt-LT"/>
                        </w:rPr>
                        <w:t xml:space="preserve">, prireikus </w:t>
                      </w:r>
                      <w:r>
                        <w:rPr>
                          <w:iCs/>
                          <w:szCs w:val="24"/>
                          <w:lang w:eastAsia="lt-LT"/>
                        </w:rPr>
                        <w:t>bendradarbiaudamas su duomenų gavėju</w:t>
                      </w:r>
                      <w:r>
                        <w:rPr>
                          <w:szCs w:val="24"/>
                          <w:lang w:eastAsia="lt-LT"/>
                        </w:rPr>
                        <w:t>, turi patikrinti, ar pagal paskirties trečiosios šalies teisę užtikrinama tinkama, atsižvelgiant</w:t>
                      </w:r>
                      <w:r>
                        <w:rPr>
                          <w:szCs w:val="24"/>
                          <w:lang w:eastAsia="lt-LT"/>
                        </w:rPr>
                        <w:t xml:space="preserve"> į Europos Sąjungos teisę, asmens duomenų, perduodamų remiantis vienu iš Reglamento 46 straipsnyje ar Asmens duomenų, tvarkomų teisėsaugos ar nacionalinio saugumo tikslais, įstatymo 36 straipsnyje įtvirtintų asmens duomenų teikimo trečiosioms valstybėms įr</w:t>
                      </w:r>
                      <w:r>
                        <w:rPr>
                          <w:szCs w:val="24"/>
                          <w:lang w:eastAsia="lt-LT"/>
                        </w:rPr>
                        <w:t xml:space="preserve">ankių, apsauga ir prireikus suteikiama papildomų garantijų.“ </w:t>
                      </w:r>
                    </w:p>
                  </w:sdtContent>
                </w:sdt>
              </w:sdtContent>
            </w:sdt>
          </w:sdtContent>
        </w:sdt>
        <w:sdt>
          <w:sdtPr>
            <w:alias w:val="signatura"/>
            <w:tag w:val="part_16efed0e8e1c467281a69eabdc9ac5df"/>
            <w:id w:val="-2138642607"/>
            <w:lock w:val="sdtLocked"/>
          </w:sdtPr>
          <w:sdtEndPr/>
          <w:sdtContent>
            <w:p w:rsidR="000B79C2" w:rsidRDefault="000B79C2">
              <w:pPr>
                <w:tabs>
                  <w:tab w:val="right" w:pos="9630"/>
                </w:tabs>
              </w:pPr>
            </w:p>
            <w:p w:rsidR="000B79C2" w:rsidRDefault="000B79C2">
              <w:pPr>
                <w:tabs>
                  <w:tab w:val="right" w:pos="9630"/>
                </w:tabs>
              </w:pPr>
            </w:p>
            <w:p w:rsidR="000B79C2" w:rsidRDefault="000B79C2">
              <w:pPr>
                <w:tabs>
                  <w:tab w:val="right" w:pos="9630"/>
                </w:tabs>
              </w:pPr>
            </w:p>
            <w:p w:rsidR="001C76B0" w:rsidRDefault="000B79C2">
              <w:pPr>
                <w:tabs>
                  <w:tab w:val="right" w:pos="9630"/>
                </w:tabs>
                <w:rPr>
                  <w:szCs w:val="24"/>
                  <w:lang w:eastAsia="lt-LT"/>
                </w:rPr>
              </w:pPr>
              <w:bookmarkStart w:id="0" w:name="_GoBack"/>
              <w:bookmarkEnd w:id="0"/>
              <w:r>
                <w:rPr>
                  <w:szCs w:val="24"/>
                  <w:lang w:eastAsia="lt-LT"/>
                </w:rPr>
                <w:t>Krašto apsaugos ministras</w:t>
              </w:r>
              <w:r>
                <w:rPr>
                  <w:szCs w:val="24"/>
                  <w:lang w:eastAsia="lt-LT"/>
                </w:rPr>
                <w:tab/>
                <w:t xml:space="preserve">Arvydas Anušauskas </w:t>
              </w:r>
            </w:p>
          </w:sdtContent>
        </w:sdt>
      </w:sdtContent>
    </w:sdt>
    <w:sectPr w:rsidR="001C76B0">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76B0" w:rsidRDefault="000B79C2">
      <w:pPr>
        <w:rPr>
          <w:sz w:val="20"/>
          <w:lang w:val="en-US" w:eastAsia="lt-LT"/>
        </w:rPr>
      </w:pPr>
      <w:r>
        <w:rPr>
          <w:sz w:val="20"/>
          <w:lang w:val="en-US" w:eastAsia="lt-LT"/>
        </w:rPr>
        <w:separator/>
      </w:r>
    </w:p>
  </w:endnote>
  <w:endnote w:type="continuationSeparator" w:id="0">
    <w:p w:rsidR="001C76B0" w:rsidRDefault="000B79C2">
      <w:pPr>
        <w:rPr>
          <w:sz w:val="20"/>
          <w:lang w:val="en-US" w:eastAsia="lt-LT"/>
        </w:rPr>
      </w:pPr>
      <w:r>
        <w:rPr>
          <w:sz w:val="20"/>
          <w:lang w:val="en-US"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BA"/>
    <w:family w:val="swiss"/>
    <w:pitch w:val="variable"/>
    <w:sig w:usb0="E0002A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B0" w:rsidRDefault="001C76B0">
    <w:pPr>
      <w:tabs>
        <w:tab w:val="center" w:pos="4819"/>
        <w:tab w:val="right" w:pos="9638"/>
      </w:tabs>
      <w:rPr>
        <w:sz w:val="20"/>
        <w:lang w:val="en-US"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B0" w:rsidRDefault="001C76B0">
    <w:pPr>
      <w:tabs>
        <w:tab w:val="center" w:pos="4819"/>
        <w:tab w:val="right" w:pos="9638"/>
      </w:tabs>
      <w:rPr>
        <w:sz w:val="20"/>
        <w:lang w:val="en-US"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B0" w:rsidRDefault="001C76B0">
    <w:pPr>
      <w:tabs>
        <w:tab w:val="center" w:pos="4819"/>
        <w:tab w:val="right" w:pos="9638"/>
      </w:tabs>
      <w:rPr>
        <w:sz w:val="20"/>
        <w:lang w:val="en-US"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76B0" w:rsidRDefault="000B79C2">
      <w:pPr>
        <w:rPr>
          <w:sz w:val="20"/>
          <w:lang w:val="en-US" w:eastAsia="lt-LT"/>
        </w:rPr>
      </w:pPr>
      <w:r>
        <w:rPr>
          <w:sz w:val="20"/>
          <w:lang w:val="en-US" w:eastAsia="lt-LT"/>
        </w:rPr>
        <w:separator/>
      </w:r>
    </w:p>
  </w:footnote>
  <w:footnote w:type="continuationSeparator" w:id="0">
    <w:p w:rsidR="001C76B0" w:rsidRDefault="000B79C2">
      <w:pPr>
        <w:rPr>
          <w:sz w:val="20"/>
          <w:lang w:val="en-US" w:eastAsia="lt-LT"/>
        </w:rPr>
      </w:pPr>
      <w:r>
        <w:rPr>
          <w:sz w:val="20"/>
          <w:lang w:val="en-US"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B0" w:rsidRDefault="000B79C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1C76B0" w:rsidRDefault="001C76B0">
    <w:pPr>
      <w:tabs>
        <w:tab w:val="center" w:pos="4153"/>
        <w:tab w:val="right" w:pos="8306"/>
      </w:tabs>
      <w:ind w:firstLine="360"/>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B0" w:rsidRDefault="000B79C2">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noProof/>
        <w:lang w:eastAsia="lt-LT"/>
      </w:rPr>
      <w:t>3</w:t>
    </w:r>
    <w:r>
      <w:rPr>
        <w:lang w:eastAsia="lt-LT"/>
      </w:rPr>
      <w:fldChar w:fldCharType="end"/>
    </w:r>
  </w:p>
  <w:p w:rsidR="001C76B0" w:rsidRDefault="001C76B0">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B0" w:rsidRDefault="001C76B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drawingGridHorizontalOrigin w:val="1800"/>
  <w:drawingGridVerticalOrigin w:val="1440"/>
  <w:noPunctuationKerning/>
  <w:characterSpacingControl w:val="doNotCompress"/>
  <w:hdrShapeDefaults>
    <o:shapedefaults v:ext="edit" spidmax="10241"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E0E"/>
    <w:rsid w:val="000B79C2"/>
    <w:rsid w:val="001C76B0"/>
    <w:rsid w:val="00995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fillcolor="white">
      <v:fill color="white"/>
    </o:shapedefaults>
    <o:shapelayout v:ext="edit">
      <o:idmap v:ext="edit" data="1"/>
    </o:shapelayout>
  </w:shapeDefaults>
  <w:decimalSymbol w:val=","/>
  <w:listSeparator w:val=";"/>
  <w14:docId w14:val="5EC3420A"/>
  <w15:docId w15:val="{7FAD4213-22F7-40F2-BD45-29FA35E30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01844">
      <w:bodyDiv w:val="1"/>
      <w:marLeft w:val="0"/>
      <w:marRight w:val="0"/>
      <w:marTop w:val="0"/>
      <w:marBottom w:val="0"/>
      <w:divBdr>
        <w:top w:val="none" w:sz="0" w:space="0" w:color="auto"/>
        <w:left w:val="none" w:sz="0" w:space="0" w:color="auto"/>
        <w:bottom w:val="none" w:sz="0" w:space="0" w:color="auto"/>
        <w:right w:val="none" w:sz="0" w:space="0" w:color="auto"/>
      </w:divBdr>
    </w:div>
    <w:div w:id="155462418">
      <w:bodyDiv w:val="1"/>
      <w:marLeft w:val="0"/>
      <w:marRight w:val="0"/>
      <w:marTop w:val="0"/>
      <w:marBottom w:val="0"/>
      <w:divBdr>
        <w:top w:val="none" w:sz="0" w:space="0" w:color="auto"/>
        <w:left w:val="none" w:sz="0" w:space="0" w:color="auto"/>
        <w:bottom w:val="none" w:sz="0" w:space="0" w:color="auto"/>
        <w:right w:val="none" w:sz="0" w:space="0" w:color="auto"/>
      </w:divBdr>
    </w:div>
    <w:div w:id="480394084">
      <w:bodyDiv w:val="1"/>
      <w:marLeft w:val="0"/>
      <w:marRight w:val="0"/>
      <w:marTop w:val="0"/>
      <w:marBottom w:val="0"/>
      <w:divBdr>
        <w:top w:val="none" w:sz="0" w:space="0" w:color="auto"/>
        <w:left w:val="none" w:sz="0" w:space="0" w:color="auto"/>
        <w:bottom w:val="none" w:sz="0" w:space="0" w:color="auto"/>
        <w:right w:val="none" w:sz="0" w:space="0" w:color="auto"/>
      </w:divBdr>
    </w:div>
    <w:div w:id="629894324">
      <w:bodyDiv w:val="1"/>
      <w:marLeft w:val="0"/>
      <w:marRight w:val="0"/>
      <w:marTop w:val="0"/>
      <w:marBottom w:val="0"/>
      <w:divBdr>
        <w:top w:val="none" w:sz="0" w:space="0" w:color="auto"/>
        <w:left w:val="none" w:sz="0" w:space="0" w:color="auto"/>
        <w:bottom w:val="none" w:sz="0" w:space="0" w:color="auto"/>
        <w:right w:val="none" w:sz="0" w:space="0" w:color="auto"/>
      </w:divBdr>
    </w:div>
    <w:div w:id="860778937">
      <w:bodyDiv w:val="1"/>
      <w:marLeft w:val="0"/>
      <w:marRight w:val="0"/>
      <w:marTop w:val="0"/>
      <w:marBottom w:val="0"/>
      <w:divBdr>
        <w:top w:val="none" w:sz="0" w:space="0" w:color="auto"/>
        <w:left w:val="none" w:sz="0" w:space="0" w:color="auto"/>
        <w:bottom w:val="none" w:sz="0" w:space="0" w:color="auto"/>
        <w:right w:val="none" w:sz="0" w:space="0" w:color="auto"/>
      </w:divBdr>
    </w:div>
    <w:div w:id="1149783483">
      <w:bodyDiv w:val="1"/>
      <w:marLeft w:val="0"/>
      <w:marRight w:val="0"/>
      <w:marTop w:val="0"/>
      <w:marBottom w:val="0"/>
      <w:divBdr>
        <w:top w:val="none" w:sz="0" w:space="0" w:color="auto"/>
        <w:left w:val="none" w:sz="0" w:space="0" w:color="auto"/>
        <w:bottom w:val="none" w:sz="0" w:space="0" w:color="auto"/>
        <w:right w:val="none" w:sz="0" w:space="0" w:color="auto"/>
      </w:divBdr>
    </w:div>
    <w:div w:id="1219702540">
      <w:bodyDiv w:val="1"/>
      <w:marLeft w:val="0"/>
      <w:marRight w:val="0"/>
      <w:marTop w:val="0"/>
      <w:marBottom w:val="0"/>
      <w:divBdr>
        <w:top w:val="none" w:sz="0" w:space="0" w:color="auto"/>
        <w:left w:val="none" w:sz="0" w:space="0" w:color="auto"/>
        <w:bottom w:val="none" w:sz="0" w:space="0" w:color="auto"/>
        <w:right w:val="none" w:sz="0" w:space="0" w:color="auto"/>
      </w:divBdr>
    </w:div>
    <w:div w:id="1492599383">
      <w:bodyDiv w:val="1"/>
      <w:marLeft w:val="0"/>
      <w:marRight w:val="0"/>
      <w:marTop w:val="0"/>
      <w:marBottom w:val="0"/>
      <w:divBdr>
        <w:top w:val="none" w:sz="0" w:space="0" w:color="auto"/>
        <w:left w:val="none" w:sz="0" w:space="0" w:color="auto"/>
        <w:bottom w:val="none" w:sz="0" w:space="0" w:color="auto"/>
        <w:right w:val="none" w:sz="0" w:space="0" w:color="auto"/>
      </w:divBdr>
    </w:div>
    <w:div w:id="1552963163">
      <w:bodyDiv w:val="1"/>
      <w:marLeft w:val="0"/>
      <w:marRight w:val="0"/>
      <w:marTop w:val="0"/>
      <w:marBottom w:val="0"/>
      <w:divBdr>
        <w:top w:val="none" w:sz="0" w:space="0" w:color="auto"/>
        <w:left w:val="none" w:sz="0" w:space="0" w:color="auto"/>
        <w:bottom w:val="none" w:sz="0" w:space="0" w:color="auto"/>
        <w:right w:val="none" w:sz="0" w:space="0" w:color="auto"/>
      </w:divBdr>
    </w:div>
    <w:div w:id="1651515487">
      <w:bodyDiv w:val="1"/>
      <w:marLeft w:val="0"/>
      <w:marRight w:val="0"/>
      <w:marTop w:val="0"/>
      <w:marBottom w:val="0"/>
      <w:divBdr>
        <w:top w:val="none" w:sz="0" w:space="0" w:color="auto"/>
        <w:left w:val="none" w:sz="0" w:space="0" w:color="auto"/>
        <w:bottom w:val="none" w:sz="0" w:space="0" w:color="auto"/>
        <w:right w:val="none" w:sz="0" w:space="0" w:color="auto"/>
      </w:divBdr>
    </w:div>
    <w:div w:id="1702516802">
      <w:bodyDiv w:val="1"/>
      <w:marLeft w:val="0"/>
      <w:marRight w:val="0"/>
      <w:marTop w:val="0"/>
      <w:marBottom w:val="0"/>
      <w:divBdr>
        <w:top w:val="none" w:sz="0" w:space="0" w:color="auto"/>
        <w:left w:val="none" w:sz="0" w:space="0" w:color="auto"/>
        <w:bottom w:val="none" w:sz="0" w:space="0" w:color="auto"/>
        <w:right w:val="none" w:sz="0" w:space="0" w:color="auto"/>
      </w:divBdr>
    </w:div>
    <w:div w:id="1752268543">
      <w:bodyDiv w:val="1"/>
      <w:marLeft w:val="0"/>
      <w:marRight w:val="0"/>
      <w:marTop w:val="0"/>
      <w:marBottom w:val="0"/>
      <w:divBdr>
        <w:top w:val="none" w:sz="0" w:space="0" w:color="auto"/>
        <w:left w:val="none" w:sz="0" w:space="0" w:color="auto"/>
        <w:bottom w:val="none" w:sz="0" w:space="0" w:color="auto"/>
        <w:right w:val="none" w:sz="0" w:space="0" w:color="auto"/>
      </w:divBdr>
    </w:div>
    <w:div w:id="1764572154">
      <w:bodyDiv w:val="1"/>
      <w:marLeft w:val="0"/>
      <w:marRight w:val="0"/>
      <w:marTop w:val="0"/>
      <w:marBottom w:val="0"/>
      <w:divBdr>
        <w:top w:val="none" w:sz="0" w:space="0" w:color="auto"/>
        <w:left w:val="none" w:sz="0" w:space="0" w:color="auto"/>
        <w:bottom w:val="none" w:sz="0" w:space="0" w:color="auto"/>
        <w:right w:val="none" w:sz="0" w:space="0" w:color="auto"/>
      </w:divBdr>
    </w:div>
    <w:div w:id="21271175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ops>
  <customShpExts>
    <customShpInfo spid="_x0000_s1026"/>
  </customShpExts>
</s:customData>
</file>

<file path=customXml/item2.xml><?xml version="1.0" encoding="utf-8"?>
<Parts xmlns="http://lrs.lt/TAIS/DocParts">
  <Part Type="pagrindine" DocPartId="72a4684d46cc4883905fcc5935657f1d" PartId="582b2fa6feb1464cbb83d921cecfbede">
    <Part Type="pastraipa" DocPartId="d43b22e7b55c41419e9fe7e1892bddf2" PartId="81011849741948aeb3af7bd4545a4919"/>
    <Part Type="punktas" Nr="1" Abbr="1 p." DocPartId="ffc11ed58d3f4dc9974e85fd15ccf069" PartId="62aa2adbb6034dcebe2309f23fcfeabb">
      <Part Type="citata" DocPartId="6c0d064aa4b445d391f8d0a0b4aba801" PartId="d3c33115fd0a4b4a8fb45b9691bef554">
        <Part Type="papunktis" Nr="2.1" Abbr="2.1 pp." DocPartId="015b00f0ec734b928fde35540729f88b" PartId="a770525aa1064e0582869acdd120dece"/>
      </Part>
    </Part>
    <Part Type="punktas" Nr="2" Abbr="2 p." DocPartId="bb975b3cc5ca46f5be24ccc386027917" PartId="21694597d97b437dbb29d44746fe16d8">
      <Part Type="citata" DocPartId="0684e4b9a0834009a518cf75824094b7" PartId="1c743d085d9e4923bad70fbcafa72791">
        <Part Type="papunktis" Nr="11.2" Abbr="11.2 pp." DocPartId="4045db77090e4581b0242b9b788ff340" PartId="9fefe68e5ac64dfdbbc74b699b5f92ef"/>
      </Part>
    </Part>
    <Part Type="punktas" Nr="3" Abbr="3 p." DocPartId="c58397bff0d047af8c3653584645c44b" PartId="ab832de022f74bf98eb7edcd90dd84e0">
      <Part Type="citata" DocPartId="596c1d5cc048401aad482be783e3fe6f" PartId="1be2dcda0d04423f810e2fcfde06669e">
        <Part Type="papunktis" Nr="11.4" Abbr="11.4 pp." DocPartId="d70a71a062ab418dbafba678aa185592" PartId="ceabb4003f9049a886531c7499591b75"/>
      </Part>
    </Part>
    <Part Type="punktas" Nr="4" Abbr="4 p." DocPartId="e0964ceedc7749bca066c8849946d6dd" PartId="509c0d6af9de4928bd83433d5d54ca43">
      <Part Type="citata" DocPartId="0388b90cdca34e4e8d24a0bd24694ffd" PartId="61ea2190f47045c7bdb0f5898c67d660">
        <Part Type="papunktis" Nr="11.10" Abbr="11.10 pp." DocPartId="b829369342954dfe8568bc68ac0a75cd" PartId="9171bd0f7fe94b6697999053ff85e751">
          <Part Type="papunktis" Nr="11.10.1" Abbr="11.10.1 pp." DocPartId="eea21468d0ca4f94b9a0d26bd9cf41cf" PartId="df8219eaec044d2da693a926915e6402"/>
          <Part Type="papunktis" Nr="11.10.2" Abbr="11.10.2 pp." DocPartId="8a6443e82aa9472d9be3994bbb0027d1" PartId="06784bd1663e4bcfaefe8e7a1bbdb9aa"/>
          <Part Type="papunktis" Nr="11.10.3" Abbr="11.10.3 pp." DocPartId="589ec0ba29d74e179ae23d7352bd6380" PartId="923e9e1d4d2f4bb4823c030b46ca10e7"/>
        </Part>
      </Part>
    </Part>
    <Part Type="punktas" Nr="5" Abbr="5 p." DocPartId="1a7ba18f4b354e038cca19e00fa00052" PartId="2e42673ae57946a7be35068964084e55">
      <Part Type="citata" DocPartId="43780bdbab8144279df8f7e4031ce48b" PartId="633dbc3177444c48b69e0d7d63f35655">
        <Part Type="punktas" Nr="12" Abbr="12 p." DocPartId="54611e06bb8e40669a4fdc926c08c976" PartId="582b32c40db3489a8e550b9898c74a9c"/>
      </Part>
    </Part>
    <Part Type="punktas" Nr="6" Abbr="6 p." DocPartId="d0552a8230994e5ba726acab23a9c105" PartId="9b8a8cb1ea824115a5d1ca92309f3272">
      <Part Type="citata" DocPartId="6390663c3fa74db4821272e6096d16ad" PartId="2e403dd8c06b41a39551c9f2993bac2b">
        <Part Type="punktas" Nr="17" Abbr="17 p." DocPartId="62201b7c55a2497aa10c87210df4edf1" PartId="57efc6c3b23543c4a7757623ec0d92c0">
          <Part Type="papunktis" Nr="17.1" Abbr="17.1 pp." DocPartId="bb3f483b337849b1a79d7d85690d4a09" PartId="7521d014e9ca4acc8e1b80d93f8058a5"/>
          <Part Type="papunktis" Nr="17.2" Abbr="17.2 pp." DocPartId="f1b3e219048c4d05b4bb19fc5e2bd8aa" PartId="ba2365734e674f9fb86fc8665d4644e2"/>
          <Part Type="papunktis" Nr="17.3" Abbr="17.3 pp." DocPartId="115dfda43a2d4e269c1af7abb010999d" PartId="f96c0f64b5c648c68fcb01e5c445c9b8"/>
        </Part>
      </Part>
    </Part>
    <Part Type="punktas" Nr="7" Abbr="7 p." DocPartId="80b22853fa384630abb202885a970690" PartId="743d3bcfffc04e9fbb63ada2802b0932">
      <Part Type="citata" DocPartId="c72bee8bb6a24dfd800943522ca5f485" PartId="0e7b9e62c90d43818b58ed7b3818d31b">
        <Part Type="punktas" Nr="20" Abbr="20 p." DocPartId="1325d972520448a698b56fd7ae8a6a61" PartId="12bd5adfdd584c54b75c9a814501c0b5"/>
      </Part>
    </Part>
    <Part Type="punktas" Nr="8" Abbr="8 p." DocPartId="9bb7c9beec3548c2a4b887bfa96f3cd6" PartId="5939edefe84e4b9ab4a0f12ec1713061">
      <Part Type="citata" DocPartId="9625f1bf4d6c48feb8adb6f6dcbc3c57" PartId="8993f39e27984e779a7deccb94c89eb7">
        <Part Type="papunktis" Nr="52.2" Abbr="52.2 pp." DocPartId="ada147eb42c6490c887c01e01c0a5036" PartId="103b5a0b5653401f8deb6828036b0724"/>
      </Part>
    </Part>
    <Part Type="punktas" Nr="9" Abbr="9 p." DocPartId="968b69125c604a3498753390f10dba70" PartId="4e0e95a757214dab881cefe6eb285541">
      <Part Type="citata" DocPartId="0367f85ca88d440888a0540c63c3cc61" PartId="bea814c78c034a628e052bcfdd27efcd">
        <Part Type="punktas" Nr="55" Abbr="55 p." DocPartId="221039664c4640928e18a91a58948703" PartId="e33679a49fc34289ae32d4ebfe4c0e89"/>
      </Part>
    </Part>
    <Part Type="signatura" DocPartId="e7c4faa42a0b492083eaea3c18ee612d" PartId="16efed0e8e1c467281a69eabdc9ac5df"/>
  </Part>
</Part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87701C-17C2-4AB9-A4C6-A00E40AAECC3}">
  <ds:schemaRefs>
    <ds:schemaRef ds:uri="http://lrs.lt/TAIS/DocParts"/>
  </ds:schemaRefs>
</ds:datastoreItem>
</file>

<file path=customXml/itemProps3.xml><?xml version="1.0" encoding="utf-8"?>
<ds:datastoreItem xmlns:ds="http://schemas.openxmlformats.org/officeDocument/2006/customXml" ds:itemID="{96386D0D-B66C-4D64-AA8D-E843546CA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1144</Words>
  <Characters>8106</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KAM</Company>
  <LinksUpToDate>false</LinksUpToDate>
  <CharactersWithSpaces>9232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Karalienė</dc:creator>
  <cp:lastModifiedBy>PAPINIGIENĖ Augustė</cp:lastModifiedBy>
  <cp:revision>3</cp:revision>
  <cp:lastPrinted>2022-04-15T12:09:00Z</cp:lastPrinted>
  <dcterms:created xsi:type="dcterms:W3CDTF">2022-05-11T13:27:00Z</dcterms:created>
  <dcterms:modified xsi:type="dcterms:W3CDTF">2022-05-11T13:43:00Z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1033-11.2.0.10152</vt:lpwstr>
  </property>
</Properties>
</file>