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0E794E6C" wp14:editId="5EC24A0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NAUJOJO KORONAVIRUSO (COVID-19) SUKELTŲ PASEKMIŲ POVEIKIO LIETUVOS RESPUBLIKOS JURIDINIŲ ASMENŲ NEMOKUMO ĮSTATYMO TAIKYMUI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balandžio</w:t>
      </w:r>
      <w:r>
        <w:rPr>
          <w:szCs w:val="24"/>
        </w:rPr>
        <w:t xml:space="preserve"> </w:t>
      </w:r>
      <w:r>
        <w:rPr>
          <w:szCs w:val="24"/>
          <w:lang w:val="en-US"/>
        </w:rPr>
        <w:t>21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XIII-2861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80" w:lineRule="atLeast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Įstatymo paskirtis ir sąvokos</w:t>
      </w:r>
    </w:p>
    <w:p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Šis įstatymas taikomas juridiniams asmenims, susidūrusiems su finansiniais sunkumais ir (ar) tapusiems nemokiais dėl naujojo koronaviruso (COVID-19) plitimo pasaulyje po 2020 m. kovo 16 d. Lietuvos Respublikos Vyriausybės 2020 m. kovo 14 d. nutarimu Nr. 207 „Dėl karantino Lietuvos Respublikos teritorijoje paskelbimo“ </w:t>
      </w:r>
      <w:r>
        <w:t>paskelbto karantino (toliau – karantinas)</w:t>
      </w:r>
      <w:r>
        <w:rPr>
          <w:szCs w:val="24"/>
          <w:lang w:eastAsia="lt-LT"/>
        </w:rPr>
        <w:t>.</w:t>
      </w:r>
    </w:p>
    <w:p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Šiame įstatyme vartojamos sąvokos suprantamos taip, kaip jos apibrėžtos Lietuvos Respublikos juridinių asmenų nemokumo įstatyme.</w:t>
      </w:r>
    </w:p>
    <w:p>
      <w:pPr>
        <w:spacing w:line="380" w:lineRule="atLeast"/>
        <w:ind w:firstLine="720"/>
        <w:jc w:val="both"/>
      </w:pPr>
    </w:p>
    <w:p>
      <w:pPr>
        <w:spacing w:line="38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</w:rPr>
        <w:t>Juridinio asmens bankroto proceso inicijavimas</w:t>
      </w:r>
    </w:p>
    <w:p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Juridinio asmens vadovui inicijavus nemokumo procesą, susitarimo dėl pagalbos finansiniams sunkumams įveikti sudarymo termino, nustatyto Juridinių asmenų nemokumo įstatymo 8 straipsnio 3 dalyje, skaičiavimas sustabdomas ir juridinio asmens vadovo pareiga </w:t>
      </w:r>
      <w:r>
        <w:rPr>
          <w:szCs w:val="24"/>
        </w:rPr>
        <w:t>kreiptis į teismą dėl restruktūrizavimo ar bankroto bylos iškėlimo arba inicijuoti bankroto procesą ne teismo tvarka netaikoma karantino</w:t>
      </w:r>
      <w:r>
        <w:rPr>
          <w:szCs w:val="24"/>
          <w:lang w:eastAsia="lt-LT"/>
        </w:rPr>
        <w:t xml:space="preserve"> laikotarpiu ir</w:t>
      </w:r>
      <w:r>
        <w:rPr>
          <w:szCs w:val="24"/>
        </w:rPr>
        <w:t xml:space="preserve"> 3 mėnesius nuo jo atšaukimo</w:t>
      </w:r>
      <w:r>
        <w:rPr>
          <w:szCs w:val="24"/>
          <w:lang w:eastAsia="lt-LT"/>
        </w:rPr>
        <w:t>.</w:t>
      </w:r>
    </w:p>
    <w:p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Kreditoriui, inicijavusiam juridinio asmens nemokumo procesą, susitarimo dėl pagalbos finansiniams sunkumams įveikti sudarymo termino, nustatyto Juridinių asmenų nemokumo įstatymo 9 straipsnio 3 dalyje, skaičiavimas sustabdomas karantino laikotarpiu.</w:t>
      </w:r>
    </w:p>
    <w:p>
      <w:pPr>
        <w:spacing w:line="380" w:lineRule="atLeast"/>
        <w:ind w:firstLine="720"/>
        <w:jc w:val="both"/>
        <w:rPr>
          <w:szCs w:val="24"/>
          <w:lang w:eastAsia="lt-LT"/>
        </w:rPr>
      </w:pPr>
    </w:p>
    <w:p>
      <w:pPr>
        <w:spacing w:line="38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Juridinio asmens restruktūrizavimo bylos nutraukimas</w:t>
      </w:r>
    </w:p>
    <w:p>
      <w:pPr>
        <w:spacing w:line="380" w:lineRule="atLeast"/>
        <w:ind w:firstLine="720"/>
        <w:jc w:val="both"/>
      </w:pPr>
      <w:r>
        <w:rPr>
          <w:szCs w:val="24"/>
          <w:lang w:eastAsia="lt-LT"/>
        </w:rPr>
        <w:t xml:space="preserve">Juridinių asmenų nemokumo įstatymo 114 straipsnio 2 dalyje nustatytas 3 mėnesių termino skaičiavimas sustabdomas </w:t>
      </w:r>
      <w:r>
        <w:t>karantino laikotarpiu ir 3 mėnesius nuo jo atšaukimo.</w:t>
      </w:r>
    </w:p>
    <w:p>
      <w:pPr>
        <w:spacing w:line="380" w:lineRule="atLeast"/>
        <w:ind w:firstLine="720"/>
        <w:jc w:val="both"/>
      </w:pPr>
    </w:p>
    <w:p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</w:t>
      </w:r>
      <w:r>
        <w:rPr>
          <w:szCs w:val="24"/>
          <w:lang w:eastAsia="lt-LT"/>
        </w:rPr>
        <w:t xml:space="preserve"> </w:t>
      </w:r>
      <w:r>
        <w:rPr>
          <w:b/>
          <w:bCs/>
        </w:rPr>
        <w:t>Sandorių pripažinimas negaliojančiais</w:t>
      </w:r>
    </w:p>
    <w:p>
      <w:pPr>
        <w:spacing w:line="380" w:lineRule="atLeast"/>
        <w:ind w:firstLine="720"/>
        <w:jc w:val="both"/>
        <w:rPr>
          <w:bCs/>
        </w:rPr>
      </w:pPr>
      <w:r>
        <w:rPr>
          <w:bCs/>
        </w:rPr>
        <w:t xml:space="preserve">Sandoriams, sudarytiems pasinaudojus dėl naujojo koronaviruso (COVID-19) nustatytomis valstybės finansinėmis priemonėmis, </w:t>
      </w:r>
      <w:r>
        <w:rPr>
          <w:bCs/>
          <w:i/>
          <w:iCs/>
        </w:rPr>
        <w:t>mutatis mutandis</w:t>
      </w:r>
      <w:r>
        <w:rPr>
          <w:bCs/>
        </w:rPr>
        <w:t xml:space="preserve"> taikoma Juridinių asmenų nemokumo įstatymo 64 straipsnio 3 dalis.</w:t>
      </w:r>
    </w:p>
    <w:p>
      <w:pPr>
        <w:spacing w:line="380" w:lineRule="atLeast"/>
        <w:ind w:firstLine="720"/>
        <w:jc w:val="both"/>
        <w:rPr>
          <w:b/>
          <w:szCs w:val="24"/>
          <w:lang w:eastAsia="lt-LT"/>
        </w:rPr>
      </w:pPr>
    </w:p>
    <w:p>
      <w:pPr>
        <w:spacing w:line="38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įgyvendinimas</w:t>
      </w:r>
    </w:p>
    <w:p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Vyriausybė, </w:t>
      </w:r>
      <w:r>
        <w:rPr>
          <w:color w:val="000000"/>
          <w:szCs w:val="24"/>
        </w:rPr>
        <w:t>įvertinusi ekonominę situaciją, rinkos balanso atsikūrimą ir jo trukmę, taip pat šių procesų įtaką juridinių asmenų mokumui,</w:t>
      </w:r>
      <w:r>
        <w:rPr>
          <w:szCs w:val="24"/>
          <w:lang w:eastAsia="lt-LT"/>
        </w:rPr>
        <w:t xml:space="preserve"> turi teisę pratęsti šio įstatymo 2 straipsnio 1 dalyje ir 3 straipsnyje nurodytus terminus, bet ne ilgiau kaip iki 2020 m. gruodžio 31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2131</Characters>
  <Application>Microsoft Office Word</Application>
  <DocSecurity>4</DocSecurity>
  <Lines>53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2411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2020-04-24T13:37:00Z</dcterms:created>
  <dc:creator>MOZERIENĖ Dainora</dc:creator>
  <lastModifiedBy>adlibuser</lastModifiedBy>
  <lastPrinted>2020-04-21T12:12:00Z</lastPrinted>
  <dcterms:modified xsi:type="dcterms:W3CDTF">2020-04-24T13:37:00Z</dcterms:modified>
  <revision>2</revision>
</coreProperties>
</file>