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1d99c0f706a426482aa72526c9b6d58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79D5F505" wp14:editId="2025B97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CIVILINIO KODEKSO 6.410, 6.427 IR 6.863 STRAIPSNIŲ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2016 m. rugsėjo 27 d. Nr. XII-2645</w:t>
          </w:r>
        </w:p>
        <w:p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0aa5603dab2a4c538fbd104cf71df8b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color w:val="000000"/>
                </w:rPr>
              </w:pPr>
              <w:sdt>
                <w:sdtPr>
                  <w:alias w:val="Numeris"/>
                  <w:tag w:val="nr_0aa5603dab2a4c538fbd104cf71df8be"/>
                  <w:lock w:val="sdtLocked"/>
                  <w:richText/>
                </w:sdtPr>
                <w:sdtContent>
                  <w:r>
                    <w:rPr>
                      <w:b/>
                    </w:rPr>
                    <w:t>1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0aa5603dab2a4c538fbd104cf71df8be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 xml:space="preserve">6.410 straipsnio </w:t>
                  </w:r>
                  <w:r>
                    <w:rPr>
                      <w:b/>
                    </w:rPr>
                    <w:t xml:space="preserve">pakeitimas </w:t>
                  </w:r>
                </w:sdtContent>
              </w:sdt>
            </w:p>
            <w:sdt>
              <w:sdtPr>
                <w:alias w:val="1 str. 1 d."/>
                <w:tag w:val="part_005489d3a7a04cc19d71610521fd6244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r>
                    <w:t>Pakeisti 6.410 straipsnį ir jį išdėstyti taip:</w:t>
                  </w:r>
                </w:p>
                <w:sdt>
                  <w:sdtPr>
                    <w:alias w:val="citata"/>
                    <w:tag w:val="part_9f900c00aa4c468aa47b04c3a46f3a64"/>
                    <w:lock w:val="sdtLocked"/>
                    <w:richText/>
                  </w:sdtPr>
                  <w:sdtContent>
                    <w:sdt>
                      <w:sdtPr>
                        <w:alias w:val="6.410 str."/>
                        <w:tag w:val="part_889fc3e4c3ea4fab98bb20ece6d0b66b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889fc3e4c3ea4fab98bb20ece6d0b66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6.410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szCs w:val="24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889fc3e4c3ea4fab98bb20ece6d0b66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szCs w:val="24"/>
                                </w:rPr>
                                <w:t>Atvejai, kuriais šio skirsnio normos netaikomos</w:t>
                              </w:r>
                            </w:sdtContent>
                          </w:sdt>
                        </w:p>
                        <w:sdt>
                          <w:sdtPr>
                            <w:alias w:val="6.410 str. 1 d."/>
                            <w:tag w:val="part_d17f847906c541bf9350af80a79fc90e"/>
                            <w:lock w:val="sdtLocked"/>
                            <w:richText/>
                          </w:sdtPr>
                          <w:sdtContent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  <w:r>
                                <w:rPr>
                                  <w:color w:val="000000"/>
                                  <w:szCs w:val="24"/>
                                </w:rPr>
                                <w:t>Šio skirsnio normos, reglamentuojančios įmonės pirkimą–pardavimą, netaikomos tais atvejais, kai parduodamas įkeistas įmonės turtas, taip pat kai įmonės turtą parduoda jos administratorius ar antstolis.“</w:t>
                              </w:r>
                            </w:p>
                            <w:p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8e46cfd4e6d444549eade5fc23c7b78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8e46cfd4e6d444549eade5fc23c7b78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hd w:val="clear" w:color="auto" w:fill="FFFFFF"/>
                    </w:rPr>
                    <w:t>2</w:t>
                  </w:r>
                </w:sdtContent>
              </w:sdt>
              <w:r>
                <w:rPr>
                  <w:b/>
                  <w:color w:val="000000"/>
                  <w:shd w:val="clear" w:color="auto" w:fill="FFFFFF"/>
                </w:rPr>
                <w:t xml:space="preserve"> </w:t>
              </w:r>
              <w:r>
                <w:rPr>
                  <w:b/>
                </w:rPr>
                <w:t xml:space="preserve">straipsnis. </w:t>
              </w:r>
              <w:sdt>
                <w:sdtPr>
                  <w:alias w:val="Pavadinimas"/>
                  <w:tag w:val="title_8e46cfd4e6d444549eade5fc23c7b78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</w:rPr>
                    <w:t xml:space="preserve">6.427 straipsnio </w:t>
                  </w:r>
                  <w:r>
                    <w:rPr>
                      <w:b/>
                    </w:rPr>
                    <w:t xml:space="preserve">pakeitimas </w:t>
                  </w:r>
                </w:sdtContent>
              </w:sdt>
            </w:p>
            <w:sdt>
              <w:sdtPr>
                <w:alias w:val="2 str. 1 d."/>
                <w:tag w:val="part_19b5be3d5154459db82c54ccf10cacbb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rFonts w:ascii="TimesLT" w:hAnsi="TimesLT"/>
                    </w:rPr>
                  </w:pPr>
                  <w:r>
                    <w:t>Pakeisti 6.427 straipsnio 2 dalį ir ją išdėstyti taip:</w:t>
                  </w:r>
                </w:p>
                <w:sdt>
                  <w:sdtPr>
                    <w:alias w:val="citata"/>
                    <w:tag w:val="part_62218e05f2904d15b21448a03b5af2a2"/>
                    <w:lock w:val="sdtLocked"/>
                    <w:richText/>
                  </w:sdtPr>
                  <w:sdtContent>
                    <w:sdt>
                      <w:sdtPr>
                        <w:alias w:val="2 d."/>
                        <w:tag w:val="part_ce2b66177f854f5fa1502ffc4dde04d5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e2b66177f854f5fa1502ffc4dde04d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shd w:val="clear" w:color="auto" w:fill="FFFFFF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. Ginčijamų teisių, kurios yra ginčo objektas, neturi teisės pirkti advokatai, teisėjai, notarai, antstoliai, jų šeimos nariai ir artimieji giminaičiai. Šių asmenų sudarytos ginčijamų teisių pirkimo–pardavimo sutartys negalioja.“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d0ac5022dab94b8cb47bdd20e4971a56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0ac5022dab94b8cb47bdd20e4971a56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shd w:val="clear" w:color="auto" w:fill="FFFFFF"/>
                    </w:rPr>
                    <w:t>3</w:t>
                  </w:r>
                </w:sdtContent>
              </w:sdt>
              <w:r>
                <w:rPr>
                  <w:b/>
                  <w:color w:val="000000"/>
                  <w:szCs w:val="24"/>
                  <w:shd w:val="clear" w:color="auto" w:fill="FFFFFF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 xml:space="preserve">straipsnis. </w:t>
              </w:r>
              <w:sdt>
                <w:sdtPr>
                  <w:alias w:val="Pavadinimas"/>
                  <w:tag w:val="title_d0ac5022dab94b8cb47bdd20e4971a56"/>
                  <w:lock w:val="sdtLocked"/>
                  <w:richText/>
                </w:sdtPr>
                <w:sdtContent>
                  <w:r>
                    <w:rPr>
                      <w:b/>
                      <w:bCs/>
                      <w:color w:val="000000"/>
                      <w:szCs w:val="24"/>
                    </w:rPr>
                    <w:t xml:space="preserve">6.863 straipsnio </w:t>
                  </w:r>
                  <w:r>
                    <w:rPr>
                      <w:b/>
                      <w:bCs/>
                      <w:szCs w:val="24"/>
                    </w:rPr>
                    <w:t>pakeitimas</w:t>
                  </w:r>
                </w:sdtContent>
              </w:sdt>
            </w:p>
            <w:sdt>
              <w:sdtPr>
                <w:alias w:val="3 str. 1 d."/>
                <w:tag w:val="part_c2c61dbfe67b4ad59c7b4f158216a54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</w:rPr>
                  </w:pPr>
                  <w:r>
                    <w:rPr>
                      <w:szCs w:val="24"/>
                    </w:rPr>
                    <w:t>Pakeisti 6.863 straipsnio 8 dalį ir ją išdėstyti taip:</w:t>
                  </w:r>
                </w:p>
                <w:sdt>
                  <w:sdtPr>
                    <w:alias w:val="citata"/>
                    <w:tag w:val="part_ac1bf09e18894fe186b83eb1e5fd3e85"/>
                    <w:lock w:val="sdtLocked"/>
                    <w:richText/>
                  </w:sdtPr>
                  <w:sdtContent>
                    <w:sdt>
                      <w:sdtPr>
                        <w:alias w:val="8 d."/>
                        <w:tag w:val="part_1d3763cfe4104b7aabd63f13fa6674ec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d3763cfe4104b7aabd63f13fa6674ec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rPr>
                              <w:color w:val="000000"/>
                              <w:szCs w:val="24"/>
                              <w:shd w:val="clear" w:color="auto" w:fill="FFFFFF"/>
                            </w:rPr>
                            <w:t>Jeigu areštuoto daikto saugotoju asmenį skiria teismas, antstolis, mokesčių administratorius ar kitas pareigūnas, tai tokiai pasaugai, be šio straipsnio taisyklių, taip pat yra taikomos Civilinio proceso kodekso normos.“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8388e7fb5d294eaa9ce3f37933eee18e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95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f6be904d6624752952b64c9553ac552" PartId="11d99c0f706a426482aa72526c9b6d58">
    <Part Type="straipsnis" Nr="1" Abbr="1 str." Title="6.410 straipsnio pakeitimas" DocPartId="577cda6d53a6487ba2437529862c8685" PartId="0aa5603dab2a4c538fbd104cf71df8be">
      <Part Type="strDalis" Nr="1" Abbr="1 str. 1 d." DocPartId="e948d0ab89784701ac303064172d6595" PartId="005489d3a7a04cc19d71610521fd6244">
        <Part Type="citata" DocPartId="bb2abd3fd319424197a7d9271a8fd0ee" PartId="9f900c00aa4c468aa47b04c3a46f3a64">
          <Part Type="straipsnis" Nr="6.410" Abbr="6.410 str." Title="Atvejai, kuriais šio skirsnio normos netaikomos" DocPartId="e2101f0a99364a00b02256c0201e4da6" PartId="889fc3e4c3ea4fab98bb20ece6d0b66b">
            <Part Type="strDalis" Nr="1" Abbr="6.410 str. 1 d." DocPartId="e6b4fd6c9e6e46b5be791376aff7a30e" PartId="d17f847906c541bf9350af80a79fc90e"/>
          </Part>
        </Part>
      </Part>
    </Part>
    <Part Type="straipsnis" Nr="2" Abbr="2 str." Title="6.427 straipsnio pakeitimas" DocPartId="f47a4cca3fde44fea89e69095706ab70" PartId="8e46cfd4e6d444549eade5fc23c7b786">
      <Part Type="strDalis" Nr="1" Abbr="2 str. 1 d." DocPartId="2f0110c7cf7d4a81bec51428f4801403" PartId="19b5be3d5154459db82c54ccf10cacbb">
        <Part Type="citata" DocPartId="d1c6c2b383be4cbd9d731d6126e79dc7" PartId="62218e05f2904d15b21448a03b5af2a2">
          <Part Type="strDalis" Nr="2" Abbr="2 d." DocPartId="0299d316b92f448da3cedf7a87286541" PartId="ce2b66177f854f5fa1502ffc4dde04d5"/>
        </Part>
      </Part>
    </Part>
    <Part Type="straipsnis" Nr="3" Abbr="3 str." Title="6.863 straipsnio pakeitimas" DocPartId="275bd84c66cd4465a72836e80bafe622" PartId="d0ac5022dab94b8cb47bdd20e4971a56">
      <Part Type="strDalis" Nr="1" Abbr="3 str. 1 d." DocPartId="b655a8f0e2884d07b11a59f56cfefcb0" PartId="c2c61dbfe67b4ad59c7b4f158216a543">
        <Part Type="citata" DocPartId="c90deb2ebea04df5a30c6345f405b180" PartId="ac1bf09e18894fe186b83eb1e5fd3e85">
          <Part Type="strDalis" Nr="8" Abbr="8 d." DocPartId="8cbf9cb634774dea82b7cdda14ca23ed" PartId="1d3763cfe4104b7aabd63f13fa6674ec"/>
        </Part>
      </Part>
    </Part>
    <Part Type="signatura" DocPartId="d0d77b99cec24af4ae7cd8a430898382" PartId="8388e7fb5d294eaa9ce3f37933eee18e"/>
  </Part>
</Parts>
</file>

<file path=customXml/itemProps1.xml><?xml version="1.0" encoding="utf-8"?>
<ds:datastoreItem xmlns:ds="http://schemas.openxmlformats.org/officeDocument/2006/customXml" ds:itemID="{2C24E55B-460F-4A40-A21A-775D94DD82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177</Words>
  <Characters>1195</Characters>
  <Application>Microsoft Office Word</Application>
  <DocSecurity>4</DocSecurity>
  <Lines>39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1351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2016-10-06T06:24:00Z</dcterms:created>
  <dc:creator>MANIUŠKIENĖ Violeta</dc:creator>
  <lastModifiedBy>CLUSadmin</lastModifiedBy>
  <lastPrinted>2004-12-10T05:45:00Z</lastPrinted>
  <dcterms:modified xsi:type="dcterms:W3CDTF">2016-10-06T06:24:00Z</dcterms:modified>
  <revision>2</revision>
</coreProperties>
</file>