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09efa6a1d414ac8a8426253adb49f35"/>
        <w:id w:val="471728626"/>
        <w:lock w:val="sdtLocked"/>
      </w:sdtPr>
      <w:sdtEndPr/>
      <w:sdtContent>
        <w:p w:rsidR="00EF2A46" w:rsidRDefault="00EF2A46">
          <w:pPr>
            <w:tabs>
              <w:tab w:val="center" w:pos="4819"/>
              <w:tab w:val="right" w:pos="9638"/>
            </w:tabs>
            <w:rPr>
              <w:rFonts w:ascii="TimesLT" w:hAnsi="TimesLT"/>
              <w:sz w:val="20"/>
              <w:lang w:val="en-GB"/>
            </w:rPr>
          </w:pPr>
        </w:p>
        <w:p w:rsidR="00EF2A46" w:rsidRDefault="00357134">
          <w:pPr>
            <w:tabs>
              <w:tab w:val="center" w:pos="4819"/>
              <w:tab w:val="left" w:pos="6521"/>
              <w:tab w:val="right" w:pos="9638"/>
            </w:tabs>
            <w:jc w:val="center"/>
            <w:rPr>
              <w:b/>
              <w:szCs w:val="24"/>
            </w:rPr>
          </w:pPr>
          <w:r>
            <w:rPr>
              <w:noProof/>
              <w:lang w:eastAsia="lt-LT"/>
            </w:rPr>
            <w:drawing>
              <wp:inline distT="0" distB="0" distL="0" distR="0" wp14:anchorId="048D0D10" wp14:editId="1259114C">
                <wp:extent cx="552450" cy="561975"/>
                <wp:effectExtent l="0" t="0" r="0" b="9525"/>
                <wp:docPr id="3"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eskizas, piešimas, iliustracija, simboli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EF2A46" w:rsidRDefault="00357134">
          <w:pPr>
            <w:jc w:val="center"/>
            <w:rPr>
              <w:b/>
              <w:szCs w:val="24"/>
            </w:rPr>
          </w:pPr>
          <w:r>
            <w:rPr>
              <w:b/>
              <w:szCs w:val="24"/>
            </w:rPr>
            <w:t>LIETUVOS RESPUBLIKOS</w:t>
          </w:r>
        </w:p>
        <w:p w:rsidR="00EF2A46" w:rsidRDefault="00357134">
          <w:pPr>
            <w:jc w:val="center"/>
            <w:rPr>
              <w:szCs w:val="24"/>
            </w:rPr>
          </w:pPr>
          <w:r>
            <w:rPr>
              <w:b/>
              <w:szCs w:val="24"/>
            </w:rPr>
            <w:t>SOCIALINĖS APSAUGOS IR DARBO MINISTRAS</w:t>
          </w:r>
        </w:p>
        <w:p w:rsidR="00EF2A46" w:rsidRDefault="00EF2A46">
          <w:pPr>
            <w:jc w:val="center"/>
            <w:rPr>
              <w:szCs w:val="24"/>
            </w:rPr>
          </w:pPr>
        </w:p>
        <w:p w:rsidR="00EF2A46" w:rsidRDefault="00357134">
          <w:pPr>
            <w:jc w:val="center"/>
            <w:rPr>
              <w:b/>
              <w:szCs w:val="24"/>
            </w:rPr>
          </w:pPr>
          <w:r>
            <w:rPr>
              <w:b/>
              <w:szCs w:val="24"/>
            </w:rPr>
            <w:t>ĮSAKYMAS</w:t>
          </w:r>
        </w:p>
        <w:p w:rsidR="00EF2A46" w:rsidRDefault="00357134">
          <w:pPr>
            <w:jc w:val="center"/>
            <w:rPr>
              <w:color w:val="000000"/>
              <w:szCs w:val="24"/>
              <w:lang w:eastAsia="lt-LT"/>
            </w:rPr>
          </w:pPr>
          <w:r>
            <w:rPr>
              <w:b/>
              <w:szCs w:val="24"/>
            </w:rPr>
            <w:t xml:space="preserve">DĖL </w:t>
          </w:r>
          <w:r>
            <w:rPr>
              <w:b/>
              <w:bCs/>
              <w:caps/>
              <w:color w:val="000000"/>
              <w:szCs w:val="24"/>
              <w:lang w:eastAsia="lt-LT"/>
            </w:rPr>
            <w:t>LIETUVOS RESPUBLIKOS SOCIALINĖS APSAUGOS IR DARBO MINISTRO</w:t>
          </w:r>
        </w:p>
        <w:p w:rsidR="00EF2A46" w:rsidRDefault="00357134">
          <w:pPr>
            <w:jc w:val="center"/>
            <w:rPr>
              <w:color w:val="000000"/>
              <w:szCs w:val="24"/>
              <w:lang w:eastAsia="lt-LT"/>
            </w:rPr>
          </w:pPr>
          <w:r>
            <w:rPr>
              <w:b/>
              <w:bCs/>
              <w:caps/>
              <w:color w:val="000000"/>
              <w:szCs w:val="24"/>
              <w:lang w:eastAsia="lt-LT"/>
            </w:rPr>
            <w:t xml:space="preserve">2006 M. BALANDŽIO 5 D. ĮSAKYMO NR. A1-93 „DĖL </w:t>
          </w:r>
          <w:r>
            <w:rPr>
              <w:b/>
              <w:bCs/>
              <w:caps/>
              <w:color w:val="000000"/>
              <w:szCs w:val="24"/>
              <w:lang w:eastAsia="lt-LT"/>
            </w:rPr>
            <w:t>SOCIALINIŲ PASLAUGŲ KATALOGO PATVIRTINIMO“ PAKEITIMO</w:t>
          </w:r>
        </w:p>
        <w:p w:rsidR="00EF2A46" w:rsidRDefault="00EF2A46">
          <w:pPr>
            <w:jc w:val="center"/>
            <w:rPr>
              <w:bCs/>
              <w:caps/>
              <w:szCs w:val="24"/>
            </w:rPr>
          </w:pPr>
        </w:p>
        <w:p w:rsidR="00EF2A46" w:rsidRDefault="00357134">
          <w:pPr>
            <w:jc w:val="center"/>
            <w:rPr>
              <w:bCs/>
              <w:szCs w:val="24"/>
            </w:rPr>
          </w:pPr>
          <w:r>
            <w:rPr>
              <w:bCs/>
              <w:szCs w:val="24"/>
            </w:rPr>
            <w:t>2023 m. liepos 17 d. Nr. A1-463</w:t>
          </w:r>
        </w:p>
        <w:p w:rsidR="00EF2A46" w:rsidRDefault="00357134">
          <w:pPr>
            <w:jc w:val="center"/>
            <w:rPr>
              <w:bCs/>
              <w:szCs w:val="24"/>
            </w:rPr>
          </w:pPr>
          <w:r>
            <w:rPr>
              <w:bCs/>
              <w:szCs w:val="24"/>
            </w:rPr>
            <w:t>Vilnius</w:t>
          </w:r>
        </w:p>
        <w:p w:rsidR="00EF2A46" w:rsidRDefault="00EF2A46">
          <w:pPr>
            <w:jc w:val="center"/>
            <w:rPr>
              <w:bCs/>
              <w:szCs w:val="24"/>
            </w:rPr>
          </w:pPr>
        </w:p>
        <w:p w:rsidR="00EF2A46" w:rsidRDefault="00EF2A46">
          <w:pPr>
            <w:jc w:val="center"/>
            <w:rPr>
              <w:bCs/>
              <w:szCs w:val="24"/>
            </w:rPr>
          </w:pPr>
        </w:p>
        <w:sdt>
          <w:sdtPr>
            <w:alias w:val="1 p."/>
            <w:tag w:val="part_28c5b21d62d546d69b14a3b6ea796614"/>
            <w:id w:val="936484572"/>
            <w:lock w:val="sdtLocked"/>
          </w:sdtPr>
          <w:sdtEndPr/>
          <w:sdtContent>
            <w:p w:rsidR="00EF2A46" w:rsidRDefault="00357134">
              <w:pPr>
                <w:spacing w:line="276" w:lineRule="auto"/>
                <w:ind w:firstLine="709"/>
                <w:jc w:val="both"/>
                <w:rPr>
                  <w:color w:val="000000"/>
                  <w:szCs w:val="24"/>
                </w:rPr>
              </w:pPr>
              <w:sdt>
                <w:sdtPr>
                  <w:alias w:val="Numeris"/>
                  <w:tag w:val="nr_28c5b21d62d546d69b14a3b6ea796614"/>
                  <w:id w:val="924690641"/>
                  <w:lock w:val="sdtLocked"/>
                </w:sdtPr>
                <w:sdtEndPr/>
                <w:sdtContent>
                  <w:r>
                    <w:rPr>
                      <w:bCs/>
                      <w:szCs w:val="24"/>
                    </w:rPr>
                    <w:t>1</w:t>
                  </w:r>
                </w:sdtContent>
              </w:sdt>
              <w:r>
                <w:rPr>
                  <w:bCs/>
                  <w:szCs w:val="24"/>
                </w:rPr>
                <w:t xml:space="preserve">. </w:t>
              </w:r>
              <w:r>
                <w:rPr>
                  <w:spacing w:val="100"/>
                  <w:szCs w:val="24"/>
                </w:rPr>
                <w:t>Pakeičiu</w:t>
              </w:r>
              <w:r>
                <w:rPr>
                  <w:bCs/>
                  <w:szCs w:val="24"/>
                </w:rPr>
                <w:t xml:space="preserve"> </w:t>
              </w:r>
              <w:r>
                <w:rPr>
                  <w:color w:val="000000"/>
                  <w:szCs w:val="24"/>
                </w:rPr>
                <w:t>Socialinių paslaugų katalogą, patvirtintą</w:t>
              </w:r>
              <w:r>
                <w:rPr>
                  <w:bCs/>
                  <w:szCs w:val="24"/>
                </w:rPr>
                <w:t xml:space="preserve"> </w:t>
              </w:r>
              <w:r>
                <w:rPr>
                  <w:color w:val="000000"/>
                  <w:szCs w:val="24"/>
                </w:rPr>
                <w:t>Lietuvos Respublikos socialinės apsaugos ir darbo ministro 2006 m. balandžio 5 d. įsakymu Nr. A1-93 „Dėl</w:t>
              </w:r>
              <w:r>
                <w:rPr>
                  <w:color w:val="000000"/>
                  <w:szCs w:val="24"/>
                </w:rPr>
                <w:t xml:space="preserve"> Socialinių paslaugų katalogo patvirtinimo“:</w:t>
              </w:r>
            </w:p>
            <w:sdt>
              <w:sdtPr>
                <w:alias w:val="1.1 pp."/>
                <w:tag w:val="part_202744efc3b849e982f34b2a20bd4d6c"/>
                <w:id w:val="-648288554"/>
                <w:lock w:val="sdtLocked"/>
              </w:sdtPr>
              <w:sdtEndPr/>
              <w:sdtContent>
                <w:p w:rsidR="00EF2A46" w:rsidRDefault="00357134">
                  <w:pPr>
                    <w:spacing w:line="276" w:lineRule="auto"/>
                    <w:ind w:firstLine="709"/>
                    <w:jc w:val="both"/>
                    <w:rPr>
                      <w:color w:val="000000"/>
                      <w:szCs w:val="24"/>
                    </w:rPr>
                  </w:pPr>
                  <w:sdt>
                    <w:sdtPr>
                      <w:alias w:val="Numeris"/>
                      <w:tag w:val="nr_202744efc3b849e982f34b2a20bd4d6c"/>
                      <w:id w:val="-1171244508"/>
                      <w:lock w:val="sdtLocked"/>
                    </w:sdtPr>
                    <w:sdtEndPr/>
                    <w:sdtContent>
                      <w:r>
                        <w:rPr>
                          <w:color w:val="000000"/>
                          <w:szCs w:val="24"/>
                        </w:rPr>
                        <w:t>1.1</w:t>
                      </w:r>
                    </w:sdtContent>
                  </w:sdt>
                  <w:r>
                    <w:rPr>
                      <w:color w:val="000000"/>
                      <w:szCs w:val="24"/>
                    </w:rPr>
                    <w:t>. Pakeičiu 12.1 papunkčio penktąją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0"/>
                    <w:gridCol w:w="964"/>
                    <w:gridCol w:w="1377"/>
                    <w:gridCol w:w="1843"/>
                    <w:gridCol w:w="4536"/>
                  </w:tblGrid>
                  <w:tr w:rsidR="00EF2A46">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377"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4"/>
                          </w:rPr>
                        </w:pPr>
                        <w:r>
                          <w:rPr>
                            <w:szCs w:val="24"/>
                          </w:rPr>
                          <w:t>„Paslaugos sudėtis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jc w:val="both"/>
                          <w:rPr>
                            <w:color w:val="000000"/>
                            <w:szCs w:val="24"/>
                            <w:lang w:eastAsia="lt-LT"/>
                          </w:rPr>
                        </w:pPr>
                        <w:r>
                          <w:rPr>
                            <w:color w:val="000000"/>
                            <w:szCs w:val="24"/>
                            <w:lang w:eastAsia="lt-LT"/>
                          </w:rPr>
                          <w:t xml:space="preserve">Maitinimo organizavimas (jei maistą pristato tarnybos), maisto produktų, buities priemonių nupirkimas, pristatymas, pagalba ruošiant maistą, </w:t>
                        </w:r>
                      </w:p>
                      <w:p w:rsidR="00EF2A46" w:rsidRDefault="00357134">
                        <w:pPr>
                          <w:jc w:val="both"/>
                          <w:rPr>
                            <w:color w:val="000000"/>
                            <w:szCs w:val="24"/>
                            <w:lang w:eastAsia="lt-LT"/>
                          </w:rPr>
                        </w:pPr>
                        <w:r>
                          <w:rPr>
                            <w:color w:val="000000"/>
                            <w:szCs w:val="24"/>
                            <w:lang w:eastAsia="lt-LT"/>
                          </w:rPr>
                          <w:t xml:space="preserve">pagalba buityje ir namų ruošoje, </w:t>
                        </w:r>
                      </w:p>
                      <w:p w:rsidR="00EF2A46" w:rsidRDefault="00357134">
                        <w:pPr>
                          <w:jc w:val="both"/>
                          <w:rPr>
                            <w:color w:val="000000"/>
                            <w:szCs w:val="24"/>
                            <w:lang w:eastAsia="lt-LT"/>
                          </w:rPr>
                        </w:pPr>
                        <w:r>
                          <w:rPr>
                            <w:color w:val="000000"/>
                            <w:szCs w:val="24"/>
                            <w:lang w:eastAsia="lt-LT"/>
                          </w:rPr>
                          <w:t xml:space="preserve">palydėjimas į įvairias įstaigas, </w:t>
                        </w:r>
                      </w:p>
                      <w:p w:rsidR="00EF2A46" w:rsidRDefault="00357134">
                        <w:pPr>
                          <w:jc w:val="both"/>
                          <w:rPr>
                            <w:color w:val="000000"/>
                            <w:szCs w:val="24"/>
                            <w:lang w:eastAsia="lt-LT"/>
                          </w:rPr>
                        </w:pPr>
                        <w:r>
                          <w:rPr>
                            <w:color w:val="000000"/>
                            <w:szCs w:val="24"/>
                            <w:lang w:eastAsia="lt-LT"/>
                          </w:rPr>
                          <w:t>kasdienė asmens higiena ir priežiūra,</w:t>
                        </w:r>
                      </w:p>
                      <w:p w:rsidR="00EF2A46" w:rsidRDefault="00357134">
                        <w:pPr>
                          <w:jc w:val="both"/>
                          <w:rPr>
                            <w:color w:val="000000"/>
                            <w:szCs w:val="24"/>
                            <w:lang w:eastAsia="lt-LT"/>
                          </w:rPr>
                        </w:pPr>
                        <w:r>
                          <w:rPr>
                            <w:color w:val="000000"/>
                            <w:szCs w:val="24"/>
                            <w:lang w:eastAsia="lt-LT"/>
                          </w:rPr>
                          <w:t xml:space="preserve">kitos pagalbos organizavimas ligos paūmėjimo ar krizių atvejais, </w:t>
                        </w:r>
                      </w:p>
                      <w:p w:rsidR="00EF2A46" w:rsidRDefault="00357134">
                        <w:pPr>
                          <w:jc w:val="both"/>
                          <w:rPr>
                            <w:szCs w:val="24"/>
                          </w:rPr>
                        </w:pPr>
                        <w:r>
                          <w:rPr>
                            <w:color w:val="000000"/>
                            <w:szCs w:val="24"/>
                            <w:lang w:eastAsia="lt-LT"/>
                          </w:rPr>
                          <w:t>kitos paslaugos, reikalingos siekiant asmeniui sudaryti galimybes gyventi savo namuose.</w:t>
                        </w:r>
                        <w:r>
                          <w:rPr>
                            <w:szCs w:val="24"/>
                          </w:rPr>
                          <w:t>“</w:t>
                        </w:r>
                      </w:p>
                    </w:tc>
                  </w:tr>
                </w:tbl>
                <w:p w:rsidR="00EF2A46" w:rsidRDefault="00357134"/>
              </w:sdtContent>
            </w:sdt>
            <w:sdt>
              <w:sdtPr>
                <w:alias w:val="1.2 pp."/>
                <w:tag w:val="part_c4712af8719d49a7af35deb15836bdc6"/>
                <w:id w:val="1041331357"/>
                <w:lock w:val="sdtLocked"/>
              </w:sdtPr>
              <w:sdtEndPr/>
              <w:sdtContent>
                <w:p w:rsidR="00EF2A46" w:rsidRDefault="00357134">
                  <w:pPr>
                    <w:spacing w:line="276" w:lineRule="auto"/>
                    <w:ind w:firstLine="709"/>
                    <w:jc w:val="both"/>
                    <w:rPr>
                      <w:color w:val="000000"/>
                      <w:szCs w:val="24"/>
                    </w:rPr>
                  </w:pPr>
                  <w:sdt>
                    <w:sdtPr>
                      <w:alias w:val="Numeris"/>
                      <w:tag w:val="nr_c4712af8719d49a7af35deb15836bdc6"/>
                      <w:id w:val="190348347"/>
                      <w:lock w:val="sdtLocked"/>
                    </w:sdtPr>
                    <w:sdtEndPr/>
                    <w:sdtContent>
                      <w:r>
                        <w:rPr>
                          <w:color w:val="000000"/>
                          <w:szCs w:val="24"/>
                        </w:rPr>
                        <w:t>1.2</w:t>
                      </w:r>
                    </w:sdtContent>
                  </w:sdt>
                  <w:r>
                    <w:rPr>
                      <w:color w:val="000000"/>
                      <w:szCs w:val="24"/>
                    </w:rPr>
                    <w:t>. Pakeičiu 12.3</w:t>
                  </w:r>
                  <w:r>
                    <w:rPr>
                      <w:color w:val="000000"/>
                      <w:szCs w:val="24"/>
                      <w:vertAlign w:val="superscript"/>
                    </w:rPr>
                    <w:t>1</w:t>
                  </w:r>
                  <w:r>
                    <w:rPr>
                      <w:color w:val="000000"/>
                      <w:szCs w:val="24"/>
                    </w:rPr>
                    <w:t xml:space="preserve"> papunkčio pirmąją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6"/>
                    <w:gridCol w:w="763"/>
                    <w:gridCol w:w="1500"/>
                    <w:gridCol w:w="1843"/>
                    <w:gridCol w:w="4541"/>
                  </w:tblGrid>
                  <w:tr w:rsidR="00EF2A46">
                    <w:trPr>
                      <w:trHeight w:val="23"/>
                    </w:trPr>
                    <w:tc>
                      <w:tcPr>
                        <w:tcW w:w="846"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„12.3</w:t>
                        </w:r>
                        <w:r>
                          <w:rPr>
                            <w:color w:val="000000"/>
                            <w:szCs w:val="24"/>
                            <w:vertAlign w:val="superscript"/>
                          </w:rPr>
                          <w:t>1</w:t>
                        </w:r>
                        <w:r>
                          <w:rPr>
                            <w:color w:val="000000"/>
                            <w:szCs w:val="24"/>
                          </w:rPr>
                          <w:t>.</w:t>
                        </w:r>
                      </w:p>
                    </w:tc>
                    <w:tc>
                      <w:tcPr>
                        <w:tcW w:w="763"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325</w:t>
                        </w:r>
                      </w:p>
                    </w:tc>
                    <w:tc>
                      <w:tcPr>
                        <w:tcW w:w="1500"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 xml:space="preserve">Socialinė </w:t>
                        </w:r>
                        <w:r>
                          <w:rPr>
                            <w:color w:val="000000"/>
                            <w:szCs w:val="24"/>
                          </w:rPr>
                          <w:t>priežiūra šeimoms</w:t>
                        </w:r>
                      </w:p>
                    </w:tc>
                    <w:tc>
                      <w:tcPr>
                        <w:tcW w:w="1843"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Apibrėžimas</w:t>
                        </w:r>
                      </w:p>
                    </w:tc>
                    <w:tc>
                      <w:tcPr>
                        <w:tcW w:w="4541"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 xml:space="preserve">Paslaugos, teikiamos sunkumų patiriančiai šeimai, turinčiai ar besilaukiančiai vaikų (krizė, socialinių įgūdžių stoka, priklausomybės, smurtas artimoje aplinkoje, vaikų nepriežiūra ir pan.), siekiant ją įgalinti savarankiškai </w:t>
                        </w:r>
                        <w:r>
                          <w:rPr>
                            <w:color w:val="000000"/>
                            <w:szCs w:val="24"/>
                          </w:rPr>
                          <w:t>rūpintis savo vaikais ir tinkamai juos prižiūrėti, savarankiškai spręsti problemas, užtikrinti emocinę ir psichologinę gerovę, palaikyti glaudesnį santykį su socialine aplinka, stiprinti šeimos narių gebėjimus prižiūrėti, pozityviai auklėti ir ugdyti vaiku</w:t>
                        </w:r>
                        <w:r>
                          <w:rPr>
                            <w:color w:val="000000"/>
                            <w:szCs w:val="24"/>
                          </w:rPr>
                          <w:t>s nuo gimimo, padėti šeimai sukurti vaikų raidai palankią aplinką ir išvengti socialinės atskirties.“</w:t>
                        </w:r>
                      </w:p>
                    </w:tc>
                  </w:tr>
                </w:tbl>
                <w:p w:rsidR="00EF2A46" w:rsidRDefault="00357134"/>
              </w:sdtContent>
            </w:sdt>
            <w:sdt>
              <w:sdtPr>
                <w:alias w:val="1.3 pp."/>
                <w:tag w:val="part_29e9a881e17a4f398efd7c7ffa8f03b3"/>
                <w:id w:val="-2089911672"/>
                <w:lock w:val="sdtLocked"/>
              </w:sdtPr>
              <w:sdtEndPr/>
              <w:sdtContent>
                <w:p w:rsidR="00EF2A46" w:rsidRDefault="00357134">
                  <w:pPr>
                    <w:spacing w:line="276" w:lineRule="auto"/>
                    <w:ind w:firstLine="709"/>
                    <w:jc w:val="both"/>
                    <w:rPr>
                      <w:color w:val="000000"/>
                      <w:szCs w:val="24"/>
                    </w:rPr>
                  </w:pPr>
                  <w:sdt>
                    <w:sdtPr>
                      <w:alias w:val="Numeris"/>
                      <w:tag w:val="nr_29e9a881e17a4f398efd7c7ffa8f03b3"/>
                      <w:id w:val="108250685"/>
                      <w:lock w:val="sdtLocked"/>
                    </w:sdtPr>
                    <w:sdtEndPr/>
                    <w:sdtContent>
                      <w:r>
                        <w:rPr>
                          <w:color w:val="000000"/>
                          <w:szCs w:val="24"/>
                        </w:rPr>
                        <w:t>1.3</w:t>
                      </w:r>
                    </w:sdtContent>
                  </w:sdt>
                  <w:r>
                    <w:rPr>
                      <w:color w:val="000000"/>
                      <w:szCs w:val="24"/>
                    </w:rPr>
                    <w:t>. Pakeičiu 12.5 papunkčio pirmąją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0"/>
                    <w:gridCol w:w="923"/>
                    <w:gridCol w:w="1855"/>
                    <w:gridCol w:w="1504"/>
                    <w:gridCol w:w="4541"/>
                  </w:tblGrid>
                  <w:tr w:rsidR="00EF2A46">
                    <w:trPr>
                      <w:trHeight w:val="23"/>
                    </w:trPr>
                    <w:tc>
                      <w:tcPr>
                        <w:tcW w:w="670" w:type="dxa"/>
                        <w:shd w:val="clear" w:color="auto" w:fill="FFFFFF"/>
                        <w:tcMar>
                          <w:top w:w="0" w:type="dxa"/>
                          <w:left w:w="40" w:type="dxa"/>
                          <w:bottom w:w="0" w:type="dxa"/>
                          <w:right w:w="40" w:type="dxa"/>
                        </w:tcMar>
                        <w:hideMark/>
                      </w:tcPr>
                      <w:p w:rsidR="00EF2A46" w:rsidRDefault="00357134">
                        <w:pPr>
                          <w:spacing w:line="360" w:lineRule="auto"/>
                          <w:jc w:val="both"/>
                          <w:rPr>
                            <w:color w:val="000000"/>
                            <w:szCs w:val="24"/>
                          </w:rPr>
                        </w:pPr>
                        <w:r>
                          <w:rPr>
                            <w:color w:val="000000"/>
                            <w:szCs w:val="24"/>
                          </w:rPr>
                          <w:t>„12.5.</w:t>
                        </w:r>
                      </w:p>
                    </w:tc>
                    <w:tc>
                      <w:tcPr>
                        <w:tcW w:w="923" w:type="dxa"/>
                        <w:shd w:val="clear" w:color="auto" w:fill="FFFFFF"/>
                        <w:tcMar>
                          <w:top w:w="0" w:type="dxa"/>
                          <w:left w:w="40" w:type="dxa"/>
                          <w:bottom w:w="0" w:type="dxa"/>
                          <w:right w:w="40" w:type="dxa"/>
                        </w:tcMar>
                        <w:hideMark/>
                      </w:tcPr>
                      <w:p w:rsidR="00EF2A46" w:rsidRDefault="00357134">
                        <w:pPr>
                          <w:spacing w:line="360" w:lineRule="auto"/>
                          <w:jc w:val="both"/>
                          <w:rPr>
                            <w:color w:val="000000"/>
                            <w:szCs w:val="24"/>
                          </w:rPr>
                        </w:pPr>
                        <w:r>
                          <w:rPr>
                            <w:color w:val="000000"/>
                            <w:szCs w:val="24"/>
                          </w:rPr>
                          <w:t>340</w:t>
                        </w:r>
                      </w:p>
                    </w:tc>
                    <w:tc>
                      <w:tcPr>
                        <w:tcW w:w="1855"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 xml:space="preserve">Laikinas </w:t>
                        </w:r>
                        <w:proofErr w:type="spellStart"/>
                        <w:r>
                          <w:rPr>
                            <w:color w:val="000000"/>
                            <w:szCs w:val="24"/>
                          </w:rPr>
                          <w:t>apnakvindinimas</w:t>
                        </w:r>
                        <w:proofErr w:type="spellEnd"/>
                      </w:p>
                    </w:tc>
                    <w:tc>
                      <w:tcPr>
                        <w:tcW w:w="1504" w:type="dxa"/>
                        <w:shd w:val="clear" w:color="auto" w:fill="FFFFFF"/>
                        <w:tcMar>
                          <w:top w:w="0" w:type="dxa"/>
                          <w:left w:w="40" w:type="dxa"/>
                          <w:bottom w:w="0" w:type="dxa"/>
                          <w:right w:w="40" w:type="dxa"/>
                        </w:tcMar>
                        <w:hideMark/>
                      </w:tcPr>
                      <w:p w:rsidR="00EF2A46" w:rsidRDefault="00357134">
                        <w:pPr>
                          <w:spacing w:line="360" w:lineRule="auto"/>
                          <w:jc w:val="both"/>
                          <w:rPr>
                            <w:color w:val="000000"/>
                            <w:szCs w:val="24"/>
                          </w:rPr>
                        </w:pPr>
                        <w:r>
                          <w:rPr>
                            <w:color w:val="000000"/>
                            <w:szCs w:val="24"/>
                          </w:rPr>
                          <w:t>Apibrėžimas</w:t>
                        </w:r>
                      </w:p>
                    </w:tc>
                    <w:tc>
                      <w:tcPr>
                        <w:tcW w:w="4541" w:type="dxa"/>
                        <w:shd w:val="clear" w:color="auto" w:fill="FFFFFF"/>
                        <w:tcMar>
                          <w:top w:w="0" w:type="dxa"/>
                          <w:left w:w="40" w:type="dxa"/>
                          <w:bottom w:w="0" w:type="dxa"/>
                          <w:right w:w="40" w:type="dxa"/>
                        </w:tcMar>
                        <w:hideMark/>
                      </w:tcPr>
                      <w:p w:rsidR="00EF2A46" w:rsidRDefault="00357134">
                        <w:pPr>
                          <w:jc w:val="both"/>
                          <w:rPr>
                            <w:color w:val="000000"/>
                            <w:szCs w:val="24"/>
                          </w:rPr>
                        </w:pPr>
                        <w:r>
                          <w:rPr>
                            <w:color w:val="000000"/>
                            <w:szCs w:val="24"/>
                          </w:rPr>
                          <w:t xml:space="preserve">Nakvynės ir būtinųjų paslaugų </w:t>
                        </w:r>
                        <w:r>
                          <w:rPr>
                            <w:color w:val="000000"/>
                            <w:szCs w:val="24"/>
                          </w:rPr>
                          <w:t xml:space="preserve">(asmens higienos, buitinių) suteikimas asmenims, kurie </w:t>
                        </w:r>
                        <w:r>
                          <w:rPr>
                            <w:color w:val="000000"/>
                            <w:szCs w:val="24"/>
                          </w:rPr>
                          <w:lastRenderedPageBreak/>
                          <w:t>yra benamiai, smurto artimoje aplinkoje pavojų keliantys asmenys, yra apsvaigę nuo alkoholio, narkotinių, psichotropinių ar toksinių medžiagų, esant krizinei situacijai ir pan., jei, nesuteikus šių pas</w:t>
                        </w:r>
                        <w:r>
                          <w:rPr>
                            <w:color w:val="000000"/>
                            <w:szCs w:val="24"/>
                          </w:rPr>
                          <w:t>laugų, kyla grėsmė jų sveikatai ar gyvybei.“</w:t>
                        </w:r>
                      </w:p>
                    </w:tc>
                  </w:tr>
                </w:tbl>
                <w:p w:rsidR="00EF2A46" w:rsidRDefault="00357134"/>
              </w:sdtContent>
            </w:sdt>
            <w:sdt>
              <w:sdtPr>
                <w:alias w:val="1.4 pp."/>
                <w:tag w:val="part_b288526d78854c63afd4c1582f126be2"/>
                <w:id w:val="72715679"/>
                <w:lock w:val="sdtLocked"/>
              </w:sdtPr>
              <w:sdtEndPr/>
              <w:sdtContent>
                <w:p w:rsidR="00EF2A46" w:rsidRDefault="00357134">
                  <w:pPr>
                    <w:spacing w:line="276" w:lineRule="auto"/>
                    <w:ind w:firstLine="709"/>
                    <w:jc w:val="both"/>
                    <w:rPr>
                      <w:color w:val="000000"/>
                      <w:szCs w:val="24"/>
                    </w:rPr>
                  </w:pPr>
                  <w:sdt>
                    <w:sdtPr>
                      <w:alias w:val="Numeris"/>
                      <w:tag w:val="nr_b288526d78854c63afd4c1582f126be2"/>
                      <w:id w:val="123822693"/>
                      <w:lock w:val="sdtLocked"/>
                    </w:sdtPr>
                    <w:sdtEndPr/>
                    <w:sdtContent>
                      <w:r>
                        <w:rPr>
                          <w:color w:val="000000"/>
                          <w:szCs w:val="24"/>
                        </w:rPr>
                        <w:t>1.4</w:t>
                      </w:r>
                    </w:sdtContent>
                  </w:sdt>
                  <w:r>
                    <w:rPr>
                      <w:color w:val="000000"/>
                      <w:szCs w:val="24"/>
                    </w:rPr>
                    <w:t>. Pakeičiu 12.5 papunkčio antrąją pastraipą ir ją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4"/>
                    <w:gridCol w:w="851"/>
                    <w:gridCol w:w="1966"/>
                    <w:gridCol w:w="1436"/>
                    <w:gridCol w:w="4536"/>
                  </w:tblGrid>
                  <w:tr w:rsidR="00EF2A46">
                    <w:trPr>
                      <w:trHeight w:val="23"/>
                    </w:trPr>
                    <w:tc>
                      <w:tcPr>
                        <w:tcW w:w="704" w:type="dxa"/>
                        <w:shd w:val="clear" w:color="auto" w:fill="FFFFFF"/>
                        <w:tcMar>
                          <w:top w:w="0" w:type="dxa"/>
                          <w:left w:w="40" w:type="dxa"/>
                          <w:bottom w:w="0" w:type="dxa"/>
                          <w:right w:w="40" w:type="dxa"/>
                        </w:tcMar>
                        <w:hideMark/>
                      </w:tcPr>
                      <w:p w:rsidR="00EF2A46" w:rsidRDefault="00EF2A46">
                        <w:pPr>
                          <w:rPr>
                            <w:szCs w:val="24"/>
                            <w:lang w:eastAsia="lt-LT"/>
                          </w:rPr>
                        </w:pPr>
                      </w:p>
                    </w:tc>
                    <w:tc>
                      <w:tcPr>
                        <w:tcW w:w="851" w:type="dxa"/>
                        <w:shd w:val="clear" w:color="auto" w:fill="FFFFFF"/>
                        <w:tcMar>
                          <w:top w:w="0" w:type="dxa"/>
                          <w:left w:w="40" w:type="dxa"/>
                          <w:bottom w:w="0" w:type="dxa"/>
                          <w:right w:w="40" w:type="dxa"/>
                        </w:tcMar>
                        <w:hideMark/>
                      </w:tcPr>
                      <w:p w:rsidR="00EF2A46" w:rsidRDefault="00EF2A46">
                        <w:pPr>
                          <w:rPr>
                            <w:szCs w:val="24"/>
                            <w:lang w:eastAsia="lt-LT"/>
                          </w:rPr>
                        </w:pPr>
                      </w:p>
                    </w:tc>
                    <w:tc>
                      <w:tcPr>
                        <w:tcW w:w="1966" w:type="dxa"/>
                        <w:shd w:val="clear" w:color="auto" w:fill="FFFFFF"/>
                      </w:tcPr>
                      <w:p w:rsidR="00EF2A46" w:rsidRDefault="00EF2A46">
                        <w:pPr>
                          <w:rPr>
                            <w:szCs w:val="24"/>
                            <w:lang w:eastAsia="lt-LT"/>
                          </w:rPr>
                        </w:pPr>
                      </w:p>
                    </w:tc>
                    <w:tc>
                      <w:tcPr>
                        <w:tcW w:w="1436" w:type="dxa"/>
                        <w:shd w:val="clear" w:color="auto" w:fill="FFFFFF"/>
                        <w:tcMar>
                          <w:top w:w="0" w:type="dxa"/>
                          <w:left w:w="40" w:type="dxa"/>
                          <w:bottom w:w="0" w:type="dxa"/>
                          <w:right w:w="40" w:type="dxa"/>
                        </w:tcMar>
                        <w:hideMark/>
                      </w:tcPr>
                      <w:p w:rsidR="00EF2A46" w:rsidRDefault="00357134">
                        <w:pPr>
                          <w:rPr>
                            <w:szCs w:val="24"/>
                            <w:lang w:eastAsia="lt-LT"/>
                          </w:rPr>
                        </w:pPr>
                        <w:r>
                          <w:rPr>
                            <w:szCs w:val="24"/>
                            <w:lang w:eastAsia="lt-LT"/>
                          </w:rPr>
                          <w:t>„Gavėjai</w:t>
                        </w:r>
                      </w:p>
                    </w:tc>
                    <w:tc>
                      <w:tcPr>
                        <w:tcW w:w="4536" w:type="dxa"/>
                        <w:shd w:val="clear" w:color="auto" w:fill="FFFFFF"/>
                        <w:tcMar>
                          <w:top w:w="0" w:type="dxa"/>
                          <w:left w:w="40" w:type="dxa"/>
                          <w:bottom w:w="0" w:type="dxa"/>
                          <w:right w:w="40" w:type="dxa"/>
                        </w:tcMar>
                        <w:hideMark/>
                      </w:tcPr>
                      <w:p w:rsidR="00EF2A46" w:rsidRDefault="00357134">
                        <w:pPr>
                          <w:jc w:val="both"/>
                          <w:rPr>
                            <w:szCs w:val="24"/>
                            <w:lang w:eastAsia="lt-LT"/>
                          </w:rPr>
                        </w:pPr>
                        <w:r>
                          <w:rPr>
                            <w:szCs w:val="24"/>
                            <w:lang w:eastAsia="lt-LT"/>
                          </w:rPr>
                          <w:t xml:space="preserve">Socialinę riziką patiriantys suaugę asmenys, </w:t>
                        </w:r>
                      </w:p>
                      <w:p w:rsidR="00EF2A46" w:rsidRDefault="00357134">
                        <w:pPr>
                          <w:jc w:val="both"/>
                          <w:rPr>
                            <w:szCs w:val="24"/>
                            <w:lang w:eastAsia="lt-LT"/>
                          </w:rPr>
                        </w:pPr>
                        <w:r>
                          <w:rPr>
                            <w:szCs w:val="24"/>
                            <w:lang w:eastAsia="lt-LT"/>
                          </w:rPr>
                          <w:t xml:space="preserve">senyvo amžiaus asmenys, </w:t>
                        </w:r>
                      </w:p>
                      <w:p w:rsidR="00EF2A46" w:rsidRDefault="00357134">
                        <w:pPr>
                          <w:jc w:val="both"/>
                          <w:rPr>
                            <w:szCs w:val="24"/>
                            <w:lang w:eastAsia="lt-LT"/>
                          </w:rPr>
                        </w:pPr>
                        <w:r>
                          <w:rPr>
                            <w:szCs w:val="24"/>
                            <w:lang w:eastAsia="lt-LT"/>
                          </w:rPr>
                          <w:t xml:space="preserve">smurto artimoje aplinkoje pavojų keliantys asmenys, </w:t>
                        </w:r>
                      </w:p>
                      <w:p w:rsidR="00EF2A46" w:rsidRDefault="00357134">
                        <w:pPr>
                          <w:jc w:val="both"/>
                          <w:rPr>
                            <w:szCs w:val="24"/>
                            <w:lang w:eastAsia="lt-LT"/>
                          </w:rPr>
                        </w:pPr>
                        <w:r>
                          <w:rPr>
                            <w:szCs w:val="24"/>
                            <w:lang w:eastAsia="lt-LT"/>
                          </w:rPr>
                          <w:t xml:space="preserve">iš pataisos įstaigų paleisti asmenys, nuo kurių paleidimo iš pataisos įstaigos dienos praėjo ne daugiau nei 12 mėn., </w:t>
                        </w:r>
                      </w:p>
                      <w:p w:rsidR="00EF2A46" w:rsidRDefault="00357134">
                        <w:pPr>
                          <w:jc w:val="both"/>
                          <w:rPr>
                            <w:szCs w:val="24"/>
                            <w:lang w:eastAsia="lt-LT"/>
                          </w:rPr>
                        </w:pPr>
                        <w:r>
                          <w:rPr>
                            <w:szCs w:val="24"/>
                            <w:lang w:eastAsia="lt-LT"/>
                          </w:rPr>
                          <w:t>socialinę riziką patiriančios šeimos.“</w:t>
                        </w:r>
                      </w:p>
                    </w:tc>
                  </w:tr>
                </w:tbl>
                <w:p w:rsidR="00EF2A46" w:rsidRDefault="00357134"/>
              </w:sdtContent>
            </w:sdt>
            <w:sdt>
              <w:sdtPr>
                <w:alias w:val="1.5 pp."/>
                <w:tag w:val="part_a72b027b06de43acbe1e475e7ee35465"/>
                <w:id w:val="1549885234"/>
                <w:lock w:val="sdtLocked"/>
              </w:sdtPr>
              <w:sdtEndPr/>
              <w:sdtContent>
                <w:p w:rsidR="00EF2A46" w:rsidRDefault="00357134">
                  <w:pPr>
                    <w:spacing w:line="276" w:lineRule="auto"/>
                    <w:ind w:firstLine="709"/>
                    <w:jc w:val="both"/>
                    <w:rPr>
                      <w:color w:val="000000"/>
                      <w:szCs w:val="24"/>
                    </w:rPr>
                  </w:pPr>
                  <w:sdt>
                    <w:sdtPr>
                      <w:alias w:val="Numeris"/>
                      <w:tag w:val="nr_a72b027b06de43acbe1e475e7ee35465"/>
                      <w:id w:val="1937942514"/>
                      <w:lock w:val="sdtLocked"/>
                    </w:sdtPr>
                    <w:sdtEndPr/>
                    <w:sdtContent>
                      <w:r>
                        <w:rPr>
                          <w:color w:val="000000"/>
                          <w:szCs w:val="24"/>
                        </w:rPr>
                        <w:t>1.5</w:t>
                      </w:r>
                    </w:sdtContent>
                  </w:sdt>
                  <w:r>
                    <w:rPr>
                      <w:color w:val="000000"/>
                      <w:szCs w:val="24"/>
                    </w:rPr>
                    <w:t>. Pakeičiu 12.5 papunkčio ketvirtąją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rsidR="00EF2A46">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8"/>
                          </w:rPr>
                        </w:pPr>
                        <w:r>
                          <w:rPr>
                            <w:szCs w:val="28"/>
                          </w:rPr>
                          <w:t xml:space="preserve">„Teikimo trukmė / </w:t>
                        </w:r>
                        <w:r>
                          <w:rPr>
                            <w:szCs w:val="28"/>
                          </w:rPr>
                          <w:t>dažnumas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b/>
                            <w:bCs/>
                            <w:szCs w:val="28"/>
                          </w:rPr>
                        </w:pPr>
                        <w:r>
                          <w:rPr>
                            <w:szCs w:val="28"/>
                          </w:rPr>
                          <w:t>Teikiama pagal poreikį, bet nepertraukiamai gali būti teikiama ne ilgiau kaip 7 paras. Smurto artimoje aplinkoje pavojų keliančiam asmeniui – pagal poreikį, bet nepertraukiamai gali būti teikiama ne ilgiau kaip 15 parų.“</w:t>
                        </w:r>
                      </w:p>
                    </w:tc>
                  </w:tr>
                </w:tbl>
                <w:p w:rsidR="00EF2A46" w:rsidRDefault="00357134"/>
              </w:sdtContent>
            </w:sdt>
            <w:sdt>
              <w:sdtPr>
                <w:alias w:val="1.6 pp."/>
                <w:tag w:val="part_9f8c33ce3b9544c780c96177cdba78c2"/>
                <w:id w:val="-1038197172"/>
                <w:lock w:val="sdtLocked"/>
              </w:sdtPr>
              <w:sdtEndPr/>
              <w:sdtContent>
                <w:p w:rsidR="00EF2A46" w:rsidRDefault="00357134">
                  <w:pPr>
                    <w:spacing w:line="276" w:lineRule="auto"/>
                    <w:ind w:firstLine="709"/>
                    <w:jc w:val="both"/>
                    <w:rPr>
                      <w:color w:val="000000"/>
                      <w:szCs w:val="24"/>
                    </w:rPr>
                  </w:pPr>
                  <w:sdt>
                    <w:sdtPr>
                      <w:alias w:val="Numeris"/>
                      <w:tag w:val="nr_9f8c33ce3b9544c780c96177cdba78c2"/>
                      <w:id w:val="1642228951"/>
                      <w:lock w:val="sdtLocked"/>
                    </w:sdtPr>
                    <w:sdtEndPr/>
                    <w:sdtContent>
                      <w:r>
                        <w:rPr>
                          <w:color w:val="000000"/>
                          <w:szCs w:val="24"/>
                        </w:rPr>
                        <w:t>1.6</w:t>
                      </w:r>
                    </w:sdtContent>
                  </w:sdt>
                  <w:r>
                    <w:rPr>
                      <w:color w:val="000000"/>
                      <w:szCs w:val="24"/>
                    </w:rPr>
                    <w:t>. Pakeičiu 12.6 p</w:t>
                  </w:r>
                  <w:r>
                    <w:rPr>
                      <w:color w:val="000000"/>
                      <w:szCs w:val="24"/>
                    </w:rPr>
                    <w:t>apunkčio antrąją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rsidR="00EF2A46">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szCs w:val="28"/>
                          </w:rPr>
                        </w:pPr>
                        <w:r>
                          <w:rPr>
                            <w:szCs w:val="28"/>
                          </w:rPr>
                          <w:t xml:space="preserve">Vaikai, kuriems pagal Vaiko teisių apsaugos pagrindų įstatymą nustatyta laikinoji priežiūra, kiti tos šeimos vaikai kartu su jų atstovais (atstovu) pagal įstatymą, </w:t>
                        </w:r>
                      </w:p>
                      <w:p w:rsidR="00EF2A46" w:rsidRDefault="00357134">
                        <w:pPr>
                          <w:widowControl w:val="0"/>
                          <w:jc w:val="both"/>
                          <w:rPr>
                            <w:szCs w:val="28"/>
                          </w:rPr>
                        </w:pPr>
                        <w:r>
                          <w:rPr>
                            <w:szCs w:val="28"/>
                          </w:rPr>
                          <w:t xml:space="preserve">socialinę riziką patiriantys vaikai ir jų šeimos, </w:t>
                        </w:r>
                      </w:p>
                      <w:p w:rsidR="00EF2A46" w:rsidRDefault="00357134">
                        <w:pPr>
                          <w:widowControl w:val="0"/>
                          <w:jc w:val="both"/>
                          <w:rPr>
                            <w:szCs w:val="28"/>
                          </w:rPr>
                        </w:pPr>
                        <w:r>
                          <w:rPr>
                            <w:szCs w:val="28"/>
                          </w:rPr>
                          <w:t>socialinę riziką patiriantys suaugę asmenys,</w:t>
                        </w:r>
                      </w:p>
                      <w:p w:rsidR="00EF2A46" w:rsidRDefault="00357134">
                        <w:pPr>
                          <w:widowControl w:val="0"/>
                          <w:jc w:val="both"/>
                          <w:rPr>
                            <w:szCs w:val="28"/>
                          </w:rPr>
                        </w:pPr>
                        <w:r>
                          <w:rPr>
                            <w:szCs w:val="28"/>
                          </w:rPr>
                          <w:t xml:space="preserve">socialinę riziką patiriančios šeimos, </w:t>
                        </w:r>
                      </w:p>
                      <w:p w:rsidR="00EF2A46" w:rsidRDefault="00357134">
                        <w:pPr>
                          <w:rPr>
                            <w:strike/>
                            <w:szCs w:val="28"/>
                          </w:rPr>
                        </w:pPr>
                        <w:r>
                          <w:rPr>
                            <w:color w:val="000000"/>
                          </w:rPr>
                          <w:t xml:space="preserve">smurto artimoje aplinkoje pavojų keliantys asmenys, </w:t>
                        </w:r>
                      </w:p>
                      <w:p w:rsidR="00EF2A46" w:rsidRDefault="00357134">
                        <w:pPr>
                          <w:widowControl w:val="0"/>
                          <w:jc w:val="both"/>
                          <w:rPr>
                            <w:szCs w:val="28"/>
                          </w:rPr>
                        </w:pPr>
                        <w:r>
                          <w:rPr>
                            <w:szCs w:val="28"/>
                          </w:rPr>
                          <w:t>iš pataisos įstaigų paleisti asmenys, nuo kurių paleidimo iš pataiso</w:t>
                        </w:r>
                        <w:r>
                          <w:rPr>
                            <w:szCs w:val="28"/>
                          </w:rPr>
                          <w:t xml:space="preserve">s įstaigos dienos praėjo ne daugiau nei 12 mėn., </w:t>
                        </w:r>
                      </w:p>
                      <w:p w:rsidR="00EF2A46" w:rsidRDefault="00357134">
                        <w:pPr>
                          <w:widowControl w:val="0"/>
                          <w:jc w:val="both"/>
                          <w:rPr>
                            <w:szCs w:val="28"/>
                          </w:rPr>
                        </w:pPr>
                        <w:r>
                          <w:rPr>
                            <w:szCs w:val="28"/>
                          </w:rPr>
                          <w:t>kiti asmenys (pvz., smurtą patyrę asmenys, smurto artimoje aplinkoje pavojų patiriantys asmenys, jų vaikai ir kt.).“</w:t>
                        </w:r>
                      </w:p>
                    </w:tc>
                  </w:tr>
                </w:tbl>
                <w:p w:rsidR="00EF2A46" w:rsidRDefault="00357134"/>
              </w:sdtContent>
            </w:sdt>
            <w:sdt>
              <w:sdtPr>
                <w:alias w:val="1.7 pp."/>
                <w:tag w:val="part_fd95db5e8f034e43ab4dc7f29745b985"/>
                <w:id w:val="-956866698"/>
                <w:lock w:val="sdtLocked"/>
              </w:sdtPr>
              <w:sdtEndPr/>
              <w:sdtContent>
                <w:p w:rsidR="00EF2A46" w:rsidRDefault="00357134">
                  <w:pPr>
                    <w:spacing w:line="276" w:lineRule="auto"/>
                    <w:ind w:firstLine="709"/>
                    <w:jc w:val="both"/>
                    <w:rPr>
                      <w:color w:val="000000"/>
                      <w:szCs w:val="24"/>
                    </w:rPr>
                  </w:pPr>
                  <w:sdt>
                    <w:sdtPr>
                      <w:alias w:val="Numeris"/>
                      <w:tag w:val="nr_fd95db5e8f034e43ab4dc7f29745b985"/>
                      <w:id w:val="-415479566"/>
                      <w:lock w:val="sdtLocked"/>
                    </w:sdtPr>
                    <w:sdtEndPr/>
                    <w:sdtContent>
                      <w:r>
                        <w:rPr>
                          <w:color w:val="000000"/>
                          <w:szCs w:val="24"/>
                        </w:rPr>
                        <w:t>1.7</w:t>
                      </w:r>
                    </w:sdtContent>
                  </w:sdt>
                  <w:r>
                    <w:rPr>
                      <w:color w:val="000000"/>
                      <w:szCs w:val="24"/>
                    </w:rPr>
                    <w:t>. Pakeičiu 12.6 papunkčio septintąją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742"/>
                    <w:gridCol w:w="1485"/>
                    <w:gridCol w:w="4536"/>
                  </w:tblGrid>
                  <w:tr w:rsidR="00EF2A46">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spacing w:line="276" w:lineRule="auto"/>
                          <w:ind w:firstLine="851"/>
                          <w:rPr>
                            <w:b/>
                            <w:bCs/>
                            <w:szCs w:val="28"/>
                          </w:rPr>
                        </w:pPr>
                        <w:r>
                          <w:rPr>
                            <w:color w:val="000000"/>
                            <w:szCs w:val="24"/>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Cs w:val="28"/>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Cs w:val="28"/>
                          </w:rPr>
                        </w:pPr>
                      </w:p>
                    </w:tc>
                    <w:tc>
                      <w:tcPr>
                        <w:tcW w:w="1485"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b/>
                            <w:bCs/>
                            <w:szCs w:val="28"/>
                          </w:rPr>
                        </w:pPr>
                        <w:r>
                          <w:rPr>
                            <w:szCs w:val="28"/>
                          </w:rPr>
                          <w:t>„Ypatumai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szCs w:val="28"/>
                          </w:rPr>
                        </w:pPr>
                        <w:r>
                          <w:rPr>
                            <w:szCs w:val="28"/>
                          </w:rPr>
                          <w:t>Tame pačiame krizių centre neturi būti apgyvendinami smurtą patyrę asmenys, smurto artimoje aplinkoje pavojų patiriantys asmenys, nuo prekybos žmonėmis nukentėję asmenys kartu su smurto artimoje aplinkoje pavojų keliančiais asmenimis.“</w:t>
                        </w:r>
                      </w:p>
                    </w:tc>
                  </w:tr>
                </w:tbl>
                <w:p w:rsidR="00EF2A46" w:rsidRDefault="00357134"/>
              </w:sdtContent>
            </w:sdt>
            <w:sdt>
              <w:sdtPr>
                <w:alias w:val="1.8 pp."/>
                <w:tag w:val="part_92fbc7ff043b48d4a6ec83471c9eb074"/>
                <w:id w:val="-548840790"/>
                <w:lock w:val="sdtLocked"/>
              </w:sdtPr>
              <w:sdtEndPr/>
              <w:sdtContent>
                <w:p w:rsidR="00EF2A46" w:rsidRDefault="00357134">
                  <w:pPr>
                    <w:spacing w:line="276" w:lineRule="auto"/>
                    <w:ind w:firstLine="709"/>
                    <w:jc w:val="both"/>
                    <w:rPr>
                      <w:color w:val="000000"/>
                      <w:szCs w:val="24"/>
                    </w:rPr>
                  </w:pPr>
                  <w:sdt>
                    <w:sdtPr>
                      <w:alias w:val="Numeris"/>
                      <w:tag w:val="nr_92fbc7ff043b48d4a6ec83471c9eb074"/>
                      <w:id w:val="-1885779892"/>
                      <w:lock w:val="sdtLocked"/>
                    </w:sdtPr>
                    <w:sdtEndPr/>
                    <w:sdtContent>
                      <w:r>
                        <w:rPr>
                          <w:color w:val="000000"/>
                          <w:szCs w:val="24"/>
                        </w:rPr>
                        <w:t>1.8</w:t>
                      </w:r>
                    </w:sdtContent>
                  </w:sdt>
                  <w:r>
                    <w:rPr>
                      <w:color w:val="000000"/>
                      <w:szCs w:val="24"/>
                    </w:rPr>
                    <w:t>.</w:t>
                  </w:r>
                  <w:r>
                    <w:rPr>
                      <w:color w:val="000000"/>
                      <w:szCs w:val="24"/>
                    </w:rPr>
                    <w:t xml:space="preserve"> Pakeičiu 12.7 papunkčio antrąją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63"/>
                    <w:gridCol w:w="1735"/>
                    <w:gridCol w:w="1485"/>
                    <w:gridCol w:w="4536"/>
                  </w:tblGrid>
                  <w:tr w:rsidR="00EF2A46">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485"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szCs w:val="28"/>
                          </w:rPr>
                        </w:pPr>
                        <w:r>
                          <w:rPr>
                            <w:szCs w:val="28"/>
                          </w:rPr>
                          <w:t xml:space="preserve">Vaikai su negalia ir jų šeimos, </w:t>
                        </w:r>
                      </w:p>
                      <w:p w:rsidR="00EF2A46" w:rsidRDefault="00357134">
                        <w:pPr>
                          <w:widowControl w:val="0"/>
                          <w:jc w:val="both"/>
                          <w:rPr>
                            <w:szCs w:val="28"/>
                          </w:rPr>
                        </w:pPr>
                        <w:r>
                          <w:rPr>
                            <w:szCs w:val="28"/>
                          </w:rPr>
                          <w:t>vaikai, kuriems pagal Vaiko teisių apsaugos pagrindų įstatymą nustatyta laikinoji priežiūra, kiti tos šeimos vaikai kartu su jų atstovais pagal įst</w:t>
                        </w:r>
                        <w:r>
                          <w:rPr>
                            <w:szCs w:val="28"/>
                          </w:rPr>
                          <w:t>atymą,</w:t>
                        </w:r>
                      </w:p>
                      <w:p w:rsidR="00EF2A46" w:rsidRDefault="00357134">
                        <w:pPr>
                          <w:widowControl w:val="0"/>
                          <w:jc w:val="both"/>
                          <w:rPr>
                            <w:szCs w:val="28"/>
                          </w:rPr>
                        </w:pPr>
                        <w:r>
                          <w:rPr>
                            <w:szCs w:val="28"/>
                          </w:rPr>
                          <w:t xml:space="preserve">suaugę asmenys su negalia ir jų šeimos, artimieji, </w:t>
                        </w:r>
                      </w:p>
                      <w:p w:rsidR="00EF2A46" w:rsidRDefault="00357134">
                        <w:pPr>
                          <w:widowControl w:val="0"/>
                          <w:jc w:val="both"/>
                          <w:rPr>
                            <w:szCs w:val="28"/>
                          </w:rPr>
                        </w:pPr>
                        <w:r>
                          <w:rPr>
                            <w:szCs w:val="28"/>
                          </w:rPr>
                          <w:t xml:space="preserve">senyvo amžiaus asmenys ir jų šeimos, artimieji, </w:t>
                        </w:r>
                      </w:p>
                      <w:p w:rsidR="00EF2A46" w:rsidRDefault="00357134">
                        <w:pPr>
                          <w:widowControl w:val="0"/>
                          <w:jc w:val="both"/>
                          <w:rPr>
                            <w:szCs w:val="28"/>
                          </w:rPr>
                        </w:pPr>
                        <w:r>
                          <w:rPr>
                            <w:szCs w:val="28"/>
                          </w:rPr>
                          <w:t xml:space="preserve">krizinėje situacijoje (skyrybos, darbo praradimas, artimojo netektis ir kt.) esančios šeimos ir jų nariai, </w:t>
                        </w:r>
                      </w:p>
                      <w:p w:rsidR="00EF2A46" w:rsidRDefault="00357134">
                        <w:pPr>
                          <w:widowControl w:val="0"/>
                          <w:jc w:val="both"/>
                          <w:rPr>
                            <w:szCs w:val="28"/>
                          </w:rPr>
                        </w:pPr>
                        <w:r>
                          <w:rPr>
                            <w:szCs w:val="28"/>
                          </w:rPr>
                          <w:t xml:space="preserve">socialinę riziką patyrę ar patiriantys vaikai ir jų šeimos, </w:t>
                        </w:r>
                      </w:p>
                      <w:p w:rsidR="00EF2A46" w:rsidRDefault="00357134">
                        <w:pPr>
                          <w:widowControl w:val="0"/>
                          <w:jc w:val="both"/>
                          <w:rPr>
                            <w:szCs w:val="28"/>
                          </w:rPr>
                        </w:pPr>
                        <w:r>
                          <w:rPr>
                            <w:szCs w:val="28"/>
                          </w:rPr>
                          <w:t xml:space="preserve">socialinę riziką patyrę ar patiriantys suaugę asmenys ir jų šeimos, </w:t>
                        </w:r>
                      </w:p>
                      <w:p w:rsidR="00EF2A46" w:rsidRDefault="00357134">
                        <w:pPr>
                          <w:widowControl w:val="0"/>
                          <w:jc w:val="both"/>
                          <w:rPr>
                            <w:szCs w:val="28"/>
                          </w:rPr>
                        </w:pPr>
                        <w:r>
                          <w:rPr>
                            <w:szCs w:val="28"/>
                          </w:rPr>
                          <w:t xml:space="preserve">smurto artimoje aplinkoje pavojų keliantys asmenys, </w:t>
                        </w:r>
                      </w:p>
                      <w:p w:rsidR="00EF2A46" w:rsidRDefault="00357134">
                        <w:pPr>
                          <w:widowControl w:val="0"/>
                          <w:jc w:val="both"/>
                          <w:rPr>
                            <w:szCs w:val="28"/>
                          </w:rPr>
                        </w:pPr>
                        <w:r>
                          <w:rPr>
                            <w:szCs w:val="28"/>
                          </w:rPr>
                          <w:t>kiti asmenys ir jų šeimos.“</w:t>
                        </w:r>
                      </w:p>
                    </w:tc>
                  </w:tr>
                </w:tbl>
                <w:p w:rsidR="00EF2A46" w:rsidRDefault="00357134"/>
              </w:sdtContent>
            </w:sdt>
            <w:sdt>
              <w:sdtPr>
                <w:alias w:val="1.9 pp."/>
                <w:tag w:val="part_d0b2b41c26364bd195488823ac60f0fe"/>
                <w:id w:val="1786080541"/>
                <w:lock w:val="sdtLocked"/>
              </w:sdtPr>
              <w:sdtEndPr/>
              <w:sdtContent>
                <w:p w:rsidR="00EF2A46" w:rsidRDefault="00357134">
                  <w:pPr>
                    <w:spacing w:line="276" w:lineRule="auto"/>
                    <w:ind w:firstLine="709"/>
                    <w:jc w:val="both"/>
                    <w:rPr>
                      <w:color w:val="000000"/>
                      <w:szCs w:val="24"/>
                    </w:rPr>
                  </w:pPr>
                  <w:sdt>
                    <w:sdtPr>
                      <w:alias w:val="Numeris"/>
                      <w:tag w:val="nr_d0b2b41c26364bd195488823ac60f0fe"/>
                      <w:id w:val="-2004038330"/>
                      <w:lock w:val="sdtLocked"/>
                    </w:sdtPr>
                    <w:sdtEndPr/>
                    <w:sdtContent>
                      <w:r>
                        <w:rPr>
                          <w:color w:val="000000"/>
                          <w:szCs w:val="24"/>
                        </w:rPr>
                        <w:t>1.9</w:t>
                      </w:r>
                    </w:sdtContent>
                  </w:sdt>
                  <w:r>
                    <w:rPr>
                      <w:color w:val="000000"/>
                      <w:szCs w:val="24"/>
                    </w:rPr>
                    <w:t>. Pakeičiu 12.8 papunkčio antrąją pa</w:t>
                  </w:r>
                  <w:r>
                    <w:rPr>
                      <w:color w:val="000000"/>
                      <w:szCs w:val="24"/>
                    </w:rPr>
                    <w:t>straipą ir ją išdėstau taip:</w:t>
                  </w:r>
                </w:p>
                <w:tbl>
                  <w:tblPr>
                    <w:tblW w:w="9490" w:type="dxa"/>
                    <w:tblLayout w:type="fixed"/>
                    <w:tblCellMar>
                      <w:left w:w="40" w:type="dxa"/>
                      <w:right w:w="40" w:type="dxa"/>
                    </w:tblCellMar>
                    <w:tblLook w:val="0000" w:firstRow="0" w:lastRow="0" w:firstColumn="0" w:lastColumn="0" w:noHBand="0" w:noVBand="0"/>
                  </w:tblPr>
                  <w:tblGrid>
                    <w:gridCol w:w="771"/>
                    <w:gridCol w:w="956"/>
                    <w:gridCol w:w="1809"/>
                    <w:gridCol w:w="1418"/>
                    <w:gridCol w:w="4536"/>
                  </w:tblGrid>
                  <w:tr w:rsidR="00EF2A46">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809"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b/>
                            <w:bCs/>
                            <w:sz w:val="20"/>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8"/>
                          </w:rPr>
                        </w:pPr>
                        <w:r>
                          <w:rPr>
                            <w:szCs w:val="28"/>
                          </w:rPr>
                          <w:t>„Gavėjai</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szCs w:val="28"/>
                          </w:rPr>
                        </w:pPr>
                        <w:r>
                          <w:rPr>
                            <w:szCs w:val="28"/>
                          </w:rPr>
                          <w:t>Socialinę riziką patiriantys suaugę asmenys,</w:t>
                        </w:r>
                      </w:p>
                      <w:p w:rsidR="00EF2A46" w:rsidRDefault="00357134">
                        <w:pPr>
                          <w:widowControl w:val="0"/>
                          <w:jc w:val="both"/>
                          <w:rPr>
                            <w:szCs w:val="28"/>
                          </w:rPr>
                        </w:pPr>
                        <w:r>
                          <w:rPr>
                            <w:szCs w:val="28"/>
                          </w:rPr>
                          <w:t xml:space="preserve">senyvo amžiaus asmenys, </w:t>
                        </w:r>
                      </w:p>
                      <w:p w:rsidR="00EF2A46" w:rsidRDefault="00357134">
                        <w:pPr>
                          <w:widowControl w:val="0"/>
                          <w:jc w:val="both"/>
                          <w:rPr>
                            <w:szCs w:val="28"/>
                          </w:rPr>
                        </w:pPr>
                        <w:r>
                          <w:rPr>
                            <w:szCs w:val="28"/>
                          </w:rPr>
                          <w:t xml:space="preserve">smurto artimoje aplinkoje pavojų keliantys asmenys, </w:t>
                        </w:r>
                      </w:p>
                      <w:p w:rsidR="00EF2A46" w:rsidRDefault="00357134">
                        <w:pPr>
                          <w:widowControl w:val="0"/>
                          <w:jc w:val="both"/>
                          <w:rPr>
                            <w:szCs w:val="28"/>
                          </w:rPr>
                        </w:pPr>
                        <w:r>
                          <w:rPr>
                            <w:szCs w:val="28"/>
                          </w:rPr>
                          <w:t xml:space="preserve">kiti socialinę riziką patiriantys asmenys (pvz., besilaukiančios moterys, nepilnametės </w:t>
                        </w:r>
                        <w:r>
                          <w:rPr>
                            <w:szCs w:val="28"/>
                          </w:rPr>
                          <w:t>besilaukiančios merginos ir nepilnametės moterys).“</w:t>
                        </w:r>
                      </w:p>
                    </w:tc>
                  </w:tr>
                </w:tbl>
                <w:p w:rsidR="00EF2A46" w:rsidRDefault="00357134"/>
              </w:sdtContent>
            </w:sdt>
            <w:sdt>
              <w:sdtPr>
                <w:alias w:val="1.10 pp."/>
                <w:tag w:val="part_e8d671a716ba4d4e91b86ffcb5b3d620"/>
                <w:id w:val="-959562548"/>
                <w:lock w:val="sdtLocked"/>
              </w:sdtPr>
              <w:sdtEndPr/>
              <w:sdtContent>
                <w:p w:rsidR="00EF2A46" w:rsidRDefault="00357134">
                  <w:pPr>
                    <w:spacing w:line="360" w:lineRule="auto"/>
                    <w:ind w:firstLine="709"/>
                    <w:jc w:val="both"/>
                    <w:rPr>
                      <w:color w:val="000000"/>
                      <w:szCs w:val="24"/>
                    </w:rPr>
                  </w:pPr>
                  <w:sdt>
                    <w:sdtPr>
                      <w:alias w:val="Numeris"/>
                      <w:tag w:val="nr_e8d671a716ba4d4e91b86ffcb5b3d620"/>
                      <w:id w:val="999318315"/>
                      <w:lock w:val="sdtLocked"/>
                    </w:sdtPr>
                    <w:sdtEndPr/>
                    <w:sdtContent>
                      <w:r>
                        <w:rPr>
                          <w:color w:val="000000"/>
                          <w:szCs w:val="24"/>
                        </w:rPr>
                        <w:t>1.10</w:t>
                      </w:r>
                    </w:sdtContent>
                  </w:sdt>
                  <w:r>
                    <w:rPr>
                      <w:color w:val="000000"/>
                      <w:szCs w:val="24"/>
                    </w:rPr>
                    <w:t>. Pakeičiu 15.1 papunkčio ketvirtąją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0"/>
                    <w:gridCol w:w="964"/>
                    <w:gridCol w:w="1377"/>
                    <w:gridCol w:w="1843"/>
                    <w:gridCol w:w="4536"/>
                  </w:tblGrid>
                  <w:tr w:rsidR="00EF2A46">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377"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4"/>
                          </w:rPr>
                        </w:pPr>
                        <w:r>
                          <w:rPr>
                            <w:szCs w:val="24"/>
                          </w:rPr>
                          <w:t>„Teikimo trukmė / dažnumas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jc w:val="both"/>
                          <w:rPr>
                            <w:color w:val="000000"/>
                            <w:szCs w:val="24"/>
                            <w:lang w:eastAsia="lt-LT"/>
                          </w:rPr>
                        </w:pPr>
                        <w:r>
                          <w:rPr>
                            <w:color w:val="000000"/>
                            <w:szCs w:val="24"/>
                            <w:lang w:eastAsia="lt-LT"/>
                          </w:rPr>
                          <w:t xml:space="preserve">Nuo 3 val. per dieną, iki 5 dienų per savaitę institucijoje, </w:t>
                        </w:r>
                      </w:p>
                      <w:p w:rsidR="00EF2A46" w:rsidRDefault="00357134">
                        <w:pPr>
                          <w:jc w:val="both"/>
                          <w:rPr>
                            <w:color w:val="000000"/>
                            <w:szCs w:val="24"/>
                            <w:lang w:eastAsia="lt-LT"/>
                          </w:rPr>
                        </w:pPr>
                        <w:r>
                          <w:rPr>
                            <w:color w:val="000000"/>
                            <w:szCs w:val="24"/>
                            <w:lang w:eastAsia="lt-LT"/>
                          </w:rPr>
                          <w:t xml:space="preserve">nuo 2 iki 5 val. per parą, iki 7 dienų per savaitę, asmens namuose, </w:t>
                        </w:r>
                      </w:p>
                      <w:p w:rsidR="00EF2A46" w:rsidRDefault="00357134">
                        <w:pPr>
                          <w:jc w:val="both"/>
                          <w:rPr>
                            <w:szCs w:val="24"/>
                          </w:rPr>
                        </w:pPr>
                        <w:r>
                          <w:rPr>
                            <w:color w:val="000000"/>
                            <w:szCs w:val="24"/>
                            <w:lang w:eastAsia="lt-LT"/>
                          </w:rPr>
                          <w:t>nuo 2 iki 8 val. per parą, iki 7 dienų per savaitę asmens namuose, kai asmuo įrašytas į eilę ilgalaikei / trumpalaikei socialinei globai gauti, bet ne ilgiau nei 90 dienų (nepertraukiamai</w:t>
                        </w:r>
                        <w:r>
                          <w:rPr>
                            <w:color w:val="000000"/>
                            <w:szCs w:val="24"/>
                            <w:lang w:eastAsia="lt-LT"/>
                          </w:rPr>
                          <w:t>) per kalendorinius metus.</w:t>
                        </w:r>
                        <w:r>
                          <w:rPr>
                            <w:szCs w:val="24"/>
                          </w:rPr>
                          <w:t>“</w:t>
                        </w:r>
                      </w:p>
                    </w:tc>
                  </w:tr>
                </w:tbl>
                <w:p w:rsidR="00EF2A46" w:rsidRDefault="00357134"/>
              </w:sdtContent>
            </w:sdt>
            <w:sdt>
              <w:sdtPr>
                <w:alias w:val="1.11 pp."/>
                <w:tag w:val="part_11b271714d114351921912c025aba297"/>
                <w:id w:val="1987504872"/>
                <w:lock w:val="sdtLocked"/>
              </w:sdtPr>
              <w:sdtEndPr/>
              <w:sdtContent>
                <w:p w:rsidR="00EF2A46" w:rsidRDefault="00357134">
                  <w:pPr>
                    <w:spacing w:line="360" w:lineRule="auto"/>
                    <w:ind w:firstLine="709"/>
                    <w:jc w:val="both"/>
                    <w:rPr>
                      <w:color w:val="000000"/>
                      <w:szCs w:val="24"/>
                    </w:rPr>
                  </w:pPr>
                  <w:sdt>
                    <w:sdtPr>
                      <w:alias w:val="Numeris"/>
                      <w:tag w:val="nr_11b271714d114351921912c025aba297"/>
                      <w:id w:val="-1367827573"/>
                      <w:lock w:val="sdtLocked"/>
                    </w:sdtPr>
                    <w:sdtEndPr/>
                    <w:sdtContent>
                      <w:r>
                        <w:rPr>
                          <w:color w:val="000000"/>
                          <w:szCs w:val="24"/>
                        </w:rPr>
                        <w:t>1.11</w:t>
                      </w:r>
                    </w:sdtContent>
                  </w:sdt>
                  <w:r>
                    <w:rPr>
                      <w:color w:val="000000"/>
                      <w:szCs w:val="24"/>
                    </w:rPr>
                    <w:t>. Pakeičiu 15.1 papunkčio penktąją pastraipą ir ją išdėstau taip:</w:t>
                  </w:r>
                </w:p>
                <w:tbl>
                  <w:tblPr>
                    <w:tblW w:w="9490" w:type="dxa"/>
                    <w:tblLayout w:type="fixed"/>
                    <w:tblCellMar>
                      <w:left w:w="40" w:type="dxa"/>
                      <w:right w:w="40" w:type="dxa"/>
                    </w:tblCellMar>
                    <w:tblLook w:val="0000" w:firstRow="0" w:lastRow="0" w:firstColumn="0" w:lastColumn="0" w:noHBand="0" w:noVBand="0"/>
                  </w:tblPr>
                  <w:tblGrid>
                    <w:gridCol w:w="770"/>
                    <w:gridCol w:w="964"/>
                    <w:gridCol w:w="1734"/>
                    <w:gridCol w:w="1486"/>
                    <w:gridCol w:w="4536"/>
                  </w:tblGrid>
                  <w:tr w:rsidR="00EF2A46">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EF2A46" w:rsidRDefault="00EF2A46">
                        <w:pPr>
                          <w:widowControl w:val="0"/>
                          <w:rPr>
                            <w:szCs w:val="24"/>
                          </w:rPr>
                        </w:pP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rPr>
                            <w:szCs w:val="24"/>
                          </w:rPr>
                        </w:pPr>
                        <w:r>
                          <w:rPr>
                            <w:szCs w:val="24"/>
                          </w:rPr>
                          <w:t>„Paslaugos sudėtis</w:t>
                        </w:r>
                      </w:p>
                    </w:tc>
                    <w:tc>
                      <w:tcPr>
                        <w:tcW w:w="4536" w:type="dxa"/>
                        <w:tcBorders>
                          <w:top w:val="single" w:sz="6" w:space="0" w:color="auto"/>
                          <w:left w:val="single" w:sz="6" w:space="0" w:color="auto"/>
                          <w:bottom w:val="single" w:sz="6" w:space="0" w:color="auto"/>
                          <w:right w:val="single" w:sz="6" w:space="0" w:color="auto"/>
                        </w:tcBorders>
                        <w:shd w:val="clear" w:color="auto" w:fill="FFFFFF"/>
                      </w:tcPr>
                      <w:p w:rsidR="00EF2A46" w:rsidRDefault="00357134">
                        <w:pPr>
                          <w:widowControl w:val="0"/>
                          <w:jc w:val="both"/>
                          <w:rPr>
                            <w:szCs w:val="24"/>
                          </w:rPr>
                        </w:pPr>
                        <w:r>
                          <w:rPr>
                            <w:szCs w:val="24"/>
                          </w:rPr>
                          <w:t>Kai paslauga teikiama asmens namuose: maitinimo organizavimas (jei maistą pristato tarnybos), pagalba maitinantis, asmens maitinim</w:t>
                        </w:r>
                        <w:r>
                          <w:rPr>
                            <w:szCs w:val="24"/>
                          </w:rPr>
                          <w:t xml:space="preserve">as, </w:t>
                        </w:r>
                      </w:p>
                      <w:p w:rsidR="00EF2A46" w:rsidRDefault="00357134">
                        <w:pPr>
                          <w:widowControl w:val="0"/>
                          <w:jc w:val="both"/>
                          <w:rPr>
                            <w:szCs w:val="24"/>
                          </w:rPr>
                        </w:pPr>
                        <w:r>
                          <w:rPr>
                            <w:szCs w:val="24"/>
                          </w:rPr>
                          <w:t xml:space="preserve">pagalba buityje ir namų ruošoje, </w:t>
                        </w:r>
                      </w:p>
                      <w:p w:rsidR="00EF2A46" w:rsidRDefault="00357134">
                        <w:pPr>
                          <w:widowControl w:val="0"/>
                          <w:jc w:val="both"/>
                          <w:rPr>
                            <w:szCs w:val="24"/>
                          </w:rPr>
                        </w:pPr>
                        <w:r>
                          <w:rPr>
                            <w:szCs w:val="24"/>
                          </w:rPr>
                          <w:t xml:space="preserve">kasdienė asmens higiena ir priežiūra, </w:t>
                        </w:r>
                      </w:p>
                      <w:p w:rsidR="00EF2A46" w:rsidRDefault="00357134">
                        <w:pPr>
                          <w:widowControl w:val="0"/>
                          <w:jc w:val="both"/>
                          <w:rPr>
                            <w:szCs w:val="24"/>
                          </w:rPr>
                        </w:pPr>
                        <w:r>
                          <w:rPr>
                            <w:szCs w:val="24"/>
                          </w:rPr>
                          <w:t xml:space="preserve">sveikatos priežiūros paslaugų organizavimas, </w:t>
                        </w:r>
                      </w:p>
                      <w:p w:rsidR="00EF2A46" w:rsidRDefault="00357134">
                        <w:pPr>
                          <w:widowControl w:val="0"/>
                          <w:jc w:val="both"/>
                          <w:rPr>
                            <w:szCs w:val="24"/>
                          </w:rPr>
                        </w:pPr>
                        <w:r>
                          <w:rPr>
                            <w:szCs w:val="24"/>
                          </w:rPr>
                          <w:t xml:space="preserve">palydėjimas į įvairias įstaigas, </w:t>
                        </w:r>
                      </w:p>
                      <w:p w:rsidR="00EF2A46" w:rsidRDefault="00357134">
                        <w:pPr>
                          <w:widowControl w:val="0"/>
                          <w:jc w:val="both"/>
                          <w:rPr>
                            <w:szCs w:val="24"/>
                          </w:rPr>
                        </w:pPr>
                        <w:r>
                          <w:rPr>
                            <w:szCs w:val="24"/>
                          </w:rPr>
                          <w:t>kitos paslaugos, reikalingos siekiant asmeniui sudaryti galimybes gyventi savo namuose.</w:t>
                        </w:r>
                      </w:p>
                      <w:p w:rsidR="00EF2A46" w:rsidRDefault="00EF2A46">
                        <w:pPr>
                          <w:widowControl w:val="0"/>
                          <w:jc w:val="both"/>
                          <w:rPr>
                            <w:szCs w:val="24"/>
                          </w:rPr>
                        </w:pPr>
                      </w:p>
                      <w:p w:rsidR="00EF2A46" w:rsidRDefault="00357134">
                        <w:pPr>
                          <w:widowControl w:val="0"/>
                          <w:jc w:val="both"/>
                          <w:rPr>
                            <w:szCs w:val="24"/>
                          </w:rPr>
                        </w:pPr>
                        <w:r>
                          <w:rPr>
                            <w:szCs w:val="24"/>
                          </w:rPr>
                          <w:t xml:space="preserve">Kai </w:t>
                        </w:r>
                        <w:r>
                          <w:rPr>
                            <w:szCs w:val="24"/>
                          </w:rPr>
                          <w:t>paslauga teikiama institucijoje:</w:t>
                        </w:r>
                      </w:p>
                      <w:p w:rsidR="00EF2A46" w:rsidRDefault="00357134">
                        <w:pPr>
                          <w:jc w:val="both"/>
                          <w:rPr>
                            <w:szCs w:val="24"/>
                            <w:lang w:eastAsia="lt-LT"/>
                          </w:rPr>
                        </w:pPr>
                        <w:r>
                          <w:rPr>
                            <w:szCs w:val="24"/>
                            <w:lang w:eastAsia="lt-LT"/>
                          </w:rPr>
                          <w:t>bendravimas,</w:t>
                        </w:r>
                      </w:p>
                      <w:p w:rsidR="00EF2A46" w:rsidRDefault="00357134">
                        <w:pPr>
                          <w:jc w:val="both"/>
                          <w:rPr>
                            <w:szCs w:val="24"/>
                            <w:lang w:eastAsia="lt-LT"/>
                          </w:rPr>
                        </w:pPr>
                        <w:r>
                          <w:rPr>
                            <w:szCs w:val="24"/>
                            <w:lang w:eastAsia="lt-LT"/>
                          </w:rPr>
                          <w:t xml:space="preserve">laisvalaikio organizavimas, </w:t>
                        </w:r>
                      </w:p>
                      <w:p w:rsidR="00EF2A46" w:rsidRDefault="00357134">
                        <w:pPr>
                          <w:jc w:val="both"/>
                          <w:rPr>
                            <w:szCs w:val="24"/>
                            <w:lang w:eastAsia="lt-LT"/>
                          </w:rPr>
                        </w:pPr>
                        <w:r>
                          <w:rPr>
                            <w:szCs w:val="24"/>
                            <w:lang w:eastAsia="lt-LT"/>
                          </w:rPr>
                          <w:t xml:space="preserve">ugdymo organizavimas (vaikams su negalia, suaugusiems asmenims su negalia iki 21 m.), </w:t>
                        </w:r>
                      </w:p>
                      <w:p w:rsidR="00EF2A46" w:rsidRDefault="00357134">
                        <w:pPr>
                          <w:jc w:val="both"/>
                          <w:rPr>
                            <w:szCs w:val="24"/>
                            <w:lang w:eastAsia="lt-LT"/>
                          </w:rPr>
                        </w:pPr>
                        <w:r>
                          <w:rPr>
                            <w:szCs w:val="24"/>
                            <w:lang w:eastAsia="lt-LT"/>
                          </w:rPr>
                          <w:t xml:space="preserve">maitinimo organizavimas (kai paslauga teikiama ilgiau nei 5 val. per dieną), </w:t>
                        </w:r>
                      </w:p>
                      <w:p w:rsidR="00EF2A46" w:rsidRDefault="00357134">
                        <w:pPr>
                          <w:jc w:val="both"/>
                          <w:rPr>
                            <w:szCs w:val="24"/>
                            <w:lang w:eastAsia="lt-LT"/>
                          </w:rPr>
                        </w:pPr>
                        <w:r>
                          <w:rPr>
                            <w:szCs w:val="24"/>
                          </w:rPr>
                          <w:t>pagalba maitinan</w:t>
                        </w:r>
                        <w:r>
                          <w:rPr>
                            <w:szCs w:val="24"/>
                          </w:rPr>
                          <w:t xml:space="preserve">tis arba asmens maitinimas, </w:t>
                        </w:r>
                      </w:p>
                      <w:p w:rsidR="00EF2A46" w:rsidRDefault="00357134">
                        <w:pPr>
                          <w:jc w:val="both"/>
                          <w:rPr>
                            <w:szCs w:val="24"/>
                            <w:lang w:eastAsia="lt-LT"/>
                          </w:rPr>
                        </w:pPr>
                        <w:r>
                          <w:rPr>
                            <w:szCs w:val="24"/>
                            <w:lang w:eastAsia="lt-LT"/>
                          </w:rPr>
                          <w:t xml:space="preserve">kasdienių asmens higienos įgūdžių ugdymas, palaikymas  ir (ar) atkūrimas, </w:t>
                        </w:r>
                      </w:p>
                      <w:p w:rsidR="00EF2A46" w:rsidRDefault="00357134">
                        <w:pPr>
                          <w:jc w:val="both"/>
                          <w:rPr>
                            <w:strike/>
                            <w:szCs w:val="24"/>
                            <w:lang w:eastAsia="lt-LT"/>
                          </w:rPr>
                        </w:pPr>
                        <w:r>
                          <w:rPr>
                            <w:szCs w:val="24"/>
                            <w:lang w:eastAsia="lt-LT"/>
                          </w:rPr>
                          <w:t xml:space="preserve">psichologinė, psichoterapinė pagalba, </w:t>
                        </w:r>
                      </w:p>
                      <w:p w:rsidR="00EF2A46" w:rsidRDefault="00357134">
                        <w:pPr>
                          <w:jc w:val="both"/>
                          <w:rPr>
                            <w:szCs w:val="24"/>
                            <w:lang w:eastAsia="lt-LT"/>
                          </w:rPr>
                        </w:pPr>
                        <w:r>
                          <w:rPr>
                            <w:szCs w:val="24"/>
                            <w:lang w:eastAsia="lt-LT"/>
                          </w:rPr>
                          <w:t xml:space="preserve">socialinių įgūdžių ugdymas, palaikymas ir (ar) atkūrimas, </w:t>
                        </w:r>
                      </w:p>
                      <w:p w:rsidR="00EF2A46" w:rsidRDefault="00357134">
                        <w:pPr>
                          <w:jc w:val="both"/>
                          <w:rPr>
                            <w:strike/>
                            <w:szCs w:val="24"/>
                            <w:lang w:eastAsia="lt-LT"/>
                          </w:rPr>
                        </w:pPr>
                        <w:r>
                          <w:rPr>
                            <w:szCs w:val="24"/>
                            <w:lang w:eastAsia="lt-LT"/>
                          </w:rPr>
                          <w:t xml:space="preserve">darbo įgūdžių ugdymas (siuvimas, mezgimas, audimas, </w:t>
                        </w:r>
                        <w:r>
                          <w:rPr>
                            <w:szCs w:val="24"/>
                            <w:lang w:eastAsia="lt-LT"/>
                          </w:rPr>
                          <w:t>dailės dirbiniai, keramika, savarankiškas patalpų, aplinkos tvarkymas ir pan.),</w:t>
                        </w:r>
                        <w:r>
                          <w:rPr>
                            <w:szCs w:val="24"/>
                          </w:rPr>
                          <w:t xml:space="preserve"> </w:t>
                        </w:r>
                      </w:p>
                      <w:p w:rsidR="00EF2A46" w:rsidRDefault="00357134">
                        <w:pPr>
                          <w:jc w:val="both"/>
                          <w:rPr>
                            <w:szCs w:val="24"/>
                            <w:lang w:eastAsia="lt-LT"/>
                          </w:rPr>
                        </w:pPr>
                        <w:r>
                          <w:rPr>
                            <w:szCs w:val="24"/>
                            <w:lang w:eastAsia="lt-LT"/>
                          </w:rPr>
                          <w:t>sveikatos priežiūros paslaugų organizavimas ir (ar) teikimas,</w:t>
                        </w:r>
                      </w:p>
                      <w:p w:rsidR="00EF2A46" w:rsidRDefault="00357134">
                        <w:pPr>
                          <w:widowControl w:val="0"/>
                          <w:jc w:val="both"/>
                          <w:rPr>
                            <w:szCs w:val="24"/>
                          </w:rPr>
                        </w:pPr>
                        <w:r>
                          <w:rPr>
                            <w:szCs w:val="24"/>
                            <w:lang w:eastAsia="lt-LT"/>
                          </w:rPr>
                          <w:t>transporto paslaugų organizavimas ir (ar) teikimas.</w:t>
                        </w:r>
                        <w:r>
                          <w:rPr>
                            <w:szCs w:val="24"/>
                          </w:rPr>
                          <w:t>“</w:t>
                        </w:r>
                      </w:p>
                    </w:tc>
                  </w:tr>
                </w:tbl>
                <w:p w:rsidR="00EF2A46" w:rsidRDefault="00357134"/>
              </w:sdtContent>
            </w:sdt>
          </w:sdtContent>
        </w:sdt>
        <w:sdt>
          <w:sdtPr>
            <w:alias w:val="2 p."/>
            <w:tag w:val="part_bc543ae5cf234156b0b66a55dce1a93d"/>
            <w:id w:val="715017684"/>
            <w:lock w:val="sdtLocked"/>
          </w:sdtPr>
          <w:sdtEndPr/>
          <w:sdtContent>
            <w:p w:rsidR="00EF2A46" w:rsidRDefault="00357134" w:rsidP="00357134">
              <w:pPr>
                <w:spacing w:line="360" w:lineRule="auto"/>
                <w:ind w:firstLine="709"/>
                <w:jc w:val="both"/>
                <w:rPr>
                  <w:color w:val="000000"/>
                </w:rPr>
              </w:pPr>
              <w:sdt>
                <w:sdtPr>
                  <w:alias w:val="Numeris"/>
                  <w:tag w:val="nr_bc543ae5cf234156b0b66a55dce1a93d"/>
                  <w:id w:val="-1196699847"/>
                  <w:lock w:val="sdtLocked"/>
                </w:sdtPr>
                <w:sdtEndPr/>
                <w:sdtContent>
                  <w:r>
                    <w:rPr>
                      <w:color w:val="000000"/>
                    </w:rPr>
                    <w:t>2</w:t>
                  </w:r>
                </w:sdtContent>
              </w:sdt>
              <w:r>
                <w:rPr>
                  <w:color w:val="000000"/>
                </w:rPr>
                <w:t xml:space="preserve">. </w:t>
              </w:r>
              <w:r>
                <w:rPr>
                  <w:spacing w:val="100"/>
                  <w:szCs w:val="24"/>
                </w:rPr>
                <w:t>Nustata</w:t>
              </w:r>
              <w:r>
                <w:rPr>
                  <w:szCs w:val="24"/>
                </w:rPr>
                <w:t xml:space="preserve">u, </w:t>
              </w:r>
              <w:r>
                <w:rPr>
                  <w:color w:val="000000"/>
                </w:rPr>
                <w:t xml:space="preserve">kad šio įsakymo 1.1, 1.10 ir </w:t>
              </w:r>
              <w:r>
                <w:rPr>
                  <w:color w:val="000000"/>
                </w:rPr>
                <w:t>1.11 papunkčiai įsigalioja 2023 m. spalio 1 d.</w:t>
              </w:r>
            </w:p>
          </w:sdtContent>
        </w:sdt>
        <w:sdt>
          <w:sdtPr>
            <w:alias w:val="signatura"/>
            <w:tag w:val="part_9bb937b68b9d474a8a581ee976753324"/>
            <w:id w:val="264664048"/>
            <w:lock w:val="sdtLocked"/>
          </w:sdtPr>
          <w:sdtEndPr/>
          <w:sdtContent>
            <w:p w:rsidR="00357134" w:rsidRDefault="00357134">
              <w:pPr>
                <w:tabs>
                  <w:tab w:val="left" w:pos="851"/>
                </w:tabs>
              </w:pPr>
            </w:p>
            <w:p w:rsidR="00357134" w:rsidRDefault="00357134">
              <w:pPr>
                <w:tabs>
                  <w:tab w:val="left" w:pos="851"/>
                </w:tabs>
              </w:pPr>
            </w:p>
            <w:p w:rsidR="00357134" w:rsidRDefault="00357134">
              <w:pPr>
                <w:tabs>
                  <w:tab w:val="left" w:pos="851"/>
                </w:tabs>
              </w:pPr>
            </w:p>
            <w:p w:rsidR="00EF2A46" w:rsidRDefault="00357134">
              <w:pPr>
                <w:tabs>
                  <w:tab w:val="left" w:pos="851"/>
                </w:tabs>
                <w:rPr>
                  <w:bCs/>
                  <w:color w:val="000000"/>
                  <w:szCs w:val="24"/>
                  <w:lang w:eastAsia="lt-LT"/>
                </w:rPr>
              </w:pPr>
              <w:bookmarkStart w:id="0" w:name="_GoBack"/>
              <w:bookmarkEnd w:id="0"/>
              <w:r>
                <w:rPr>
                  <w:bCs/>
                  <w:szCs w:val="24"/>
                </w:rPr>
                <w:t>Socialinės apsaugos ir darbo ministrė</w:t>
              </w:r>
              <w:r>
                <w:rPr>
                  <w:bCs/>
                  <w:szCs w:val="24"/>
                </w:rPr>
                <w:tab/>
              </w:r>
              <w:r>
                <w:rPr>
                  <w:bCs/>
                  <w:szCs w:val="24"/>
                </w:rPr>
                <w:tab/>
              </w:r>
              <w:r>
                <w:rPr>
                  <w:bCs/>
                  <w:szCs w:val="24"/>
                </w:rPr>
                <w:tab/>
                <w:t xml:space="preserve">                    Monika Navickienė</w:t>
              </w:r>
              <w:r>
                <w:rPr>
                  <w:bCs/>
                  <w:szCs w:val="24"/>
                </w:rPr>
                <w:tab/>
              </w:r>
            </w:p>
          </w:sdtContent>
        </w:sdt>
      </w:sdtContent>
    </w:sdt>
    <w:sectPr w:rsidR="00EF2A46">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2A46" w:rsidRDefault="00357134">
      <w:pPr>
        <w:rPr>
          <w:rFonts w:ascii="TimesLT" w:hAnsi="TimesLT"/>
          <w:sz w:val="20"/>
          <w:lang w:val="en-GB"/>
        </w:rPr>
      </w:pPr>
      <w:r>
        <w:rPr>
          <w:rFonts w:ascii="TimesLT" w:hAnsi="TimesLT"/>
          <w:sz w:val="20"/>
          <w:lang w:val="en-GB"/>
        </w:rPr>
        <w:separator/>
      </w:r>
    </w:p>
  </w:endnote>
  <w:endnote w:type="continuationSeparator" w:id="0">
    <w:p w:rsidR="00EF2A46" w:rsidRDefault="00357134">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EF2A46">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EF2A4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EF2A46">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2A46" w:rsidRDefault="00357134">
      <w:pPr>
        <w:rPr>
          <w:rFonts w:ascii="TimesLT" w:hAnsi="TimesLT"/>
          <w:sz w:val="20"/>
          <w:lang w:val="en-GB"/>
        </w:rPr>
      </w:pPr>
      <w:r>
        <w:rPr>
          <w:rFonts w:ascii="TimesLT" w:hAnsi="TimesLT"/>
          <w:sz w:val="20"/>
          <w:lang w:val="en-GB"/>
        </w:rPr>
        <w:separator/>
      </w:r>
    </w:p>
  </w:footnote>
  <w:footnote w:type="continuationSeparator" w:id="0">
    <w:p w:rsidR="00EF2A46" w:rsidRDefault="00357134">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357134">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EF2A46" w:rsidRDefault="00EF2A46">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357134">
    <w:pPr>
      <w:tabs>
        <w:tab w:val="center" w:pos="4819"/>
        <w:tab w:val="right" w:pos="9638"/>
      </w:tabs>
      <w:jc w:val="center"/>
    </w:pPr>
    <w:r>
      <w:fldChar w:fldCharType="begin"/>
    </w:r>
    <w:r>
      <w:instrText>PAGE   \* MERGEFORMAT</w:instrText>
    </w:r>
    <w:r>
      <w:fldChar w:fldCharType="separate"/>
    </w:r>
    <w:r>
      <w:rPr>
        <w:noProof/>
      </w:rPr>
      <w:t>4</w:t>
    </w:r>
    <w:r>
      <w:fldChar w:fldCharType="end"/>
    </w:r>
  </w:p>
  <w:p w:rsidR="00EF2A46" w:rsidRDefault="00EF2A46">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A46" w:rsidRDefault="00EF2A4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57134"/>
    <w:rsid w:val="003D0BAD"/>
    <w:rsid w:val="00EF2A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2AC45CE"/>
  <w15:docId w15:val="{B3007FAF-3C5C-46EF-850B-01EF7779D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5969">
      <w:bodyDiv w:val="1"/>
      <w:marLeft w:val="0"/>
      <w:marRight w:val="0"/>
      <w:marTop w:val="0"/>
      <w:marBottom w:val="0"/>
      <w:divBdr>
        <w:top w:val="none" w:sz="0" w:space="0" w:color="auto"/>
        <w:left w:val="none" w:sz="0" w:space="0" w:color="auto"/>
        <w:bottom w:val="none" w:sz="0" w:space="0" w:color="auto"/>
        <w:right w:val="none" w:sz="0" w:space="0" w:color="auto"/>
      </w:divBdr>
    </w:div>
    <w:div w:id="16977403">
      <w:bodyDiv w:val="1"/>
      <w:marLeft w:val="0"/>
      <w:marRight w:val="0"/>
      <w:marTop w:val="0"/>
      <w:marBottom w:val="0"/>
      <w:divBdr>
        <w:top w:val="none" w:sz="0" w:space="0" w:color="auto"/>
        <w:left w:val="none" w:sz="0" w:space="0" w:color="auto"/>
        <w:bottom w:val="none" w:sz="0" w:space="0" w:color="auto"/>
        <w:right w:val="none" w:sz="0" w:space="0" w:color="auto"/>
      </w:divBdr>
    </w:div>
    <w:div w:id="33237545">
      <w:bodyDiv w:val="1"/>
      <w:marLeft w:val="0"/>
      <w:marRight w:val="0"/>
      <w:marTop w:val="0"/>
      <w:marBottom w:val="0"/>
      <w:divBdr>
        <w:top w:val="none" w:sz="0" w:space="0" w:color="auto"/>
        <w:left w:val="none" w:sz="0" w:space="0" w:color="auto"/>
        <w:bottom w:val="none" w:sz="0" w:space="0" w:color="auto"/>
        <w:right w:val="none" w:sz="0" w:space="0" w:color="auto"/>
      </w:divBdr>
    </w:div>
    <w:div w:id="34500342">
      <w:bodyDiv w:val="1"/>
      <w:marLeft w:val="0"/>
      <w:marRight w:val="0"/>
      <w:marTop w:val="0"/>
      <w:marBottom w:val="0"/>
      <w:divBdr>
        <w:top w:val="none" w:sz="0" w:space="0" w:color="auto"/>
        <w:left w:val="none" w:sz="0" w:space="0" w:color="auto"/>
        <w:bottom w:val="none" w:sz="0" w:space="0" w:color="auto"/>
        <w:right w:val="none" w:sz="0" w:space="0" w:color="auto"/>
      </w:divBdr>
    </w:div>
    <w:div w:id="119347505">
      <w:bodyDiv w:val="1"/>
      <w:marLeft w:val="0"/>
      <w:marRight w:val="0"/>
      <w:marTop w:val="0"/>
      <w:marBottom w:val="0"/>
      <w:divBdr>
        <w:top w:val="none" w:sz="0" w:space="0" w:color="auto"/>
        <w:left w:val="none" w:sz="0" w:space="0" w:color="auto"/>
        <w:bottom w:val="none" w:sz="0" w:space="0" w:color="auto"/>
        <w:right w:val="none" w:sz="0" w:space="0" w:color="auto"/>
      </w:divBdr>
      <w:divsChild>
        <w:div w:id="1283616151">
          <w:marLeft w:val="0"/>
          <w:marRight w:val="0"/>
          <w:marTop w:val="0"/>
          <w:marBottom w:val="0"/>
          <w:divBdr>
            <w:top w:val="none" w:sz="0" w:space="0" w:color="auto"/>
            <w:left w:val="none" w:sz="0" w:space="0" w:color="auto"/>
            <w:bottom w:val="none" w:sz="0" w:space="0" w:color="auto"/>
            <w:right w:val="none" w:sz="0" w:space="0" w:color="auto"/>
          </w:divBdr>
        </w:div>
        <w:div w:id="1497306834">
          <w:marLeft w:val="0"/>
          <w:marRight w:val="0"/>
          <w:marTop w:val="0"/>
          <w:marBottom w:val="0"/>
          <w:divBdr>
            <w:top w:val="none" w:sz="0" w:space="0" w:color="auto"/>
            <w:left w:val="none" w:sz="0" w:space="0" w:color="auto"/>
            <w:bottom w:val="none" w:sz="0" w:space="0" w:color="auto"/>
            <w:right w:val="none" w:sz="0" w:space="0" w:color="auto"/>
          </w:divBdr>
        </w:div>
      </w:divsChild>
    </w:div>
    <w:div w:id="170222399">
      <w:bodyDiv w:val="1"/>
      <w:marLeft w:val="0"/>
      <w:marRight w:val="0"/>
      <w:marTop w:val="0"/>
      <w:marBottom w:val="0"/>
      <w:divBdr>
        <w:top w:val="none" w:sz="0" w:space="0" w:color="auto"/>
        <w:left w:val="none" w:sz="0" w:space="0" w:color="auto"/>
        <w:bottom w:val="none" w:sz="0" w:space="0" w:color="auto"/>
        <w:right w:val="none" w:sz="0" w:space="0" w:color="auto"/>
      </w:divBdr>
    </w:div>
    <w:div w:id="174611075">
      <w:bodyDiv w:val="1"/>
      <w:marLeft w:val="0"/>
      <w:marRight w:val="0"/>
      <w:marTop w:val="0"/>
      <w:marBottom w:val="0"/>
      <w:divBdr>
        <w:top w:val="none" w:sz="0" w:space="0" w:color="auto"/>
        <w:left w:val="none" w:sz="0" w:space="0" w:color="auto"/>
        <w:bottom w:val="none" w:sz="0" w:space="0" w:color="auto"/>
        <w:right w:val="none" w:sz="0" w:space="0" w:color="auto"/>
      </w:divBdr>
    </w:div>
    <w:div w:id="201720245">
      <w:bodyDiv w:val="1"/>
      <w:marLeft w:val="0"/>
      <w:marRight w:val="0"/>
      <w:marTop w:val="0"/>
      <w:marBottom w:val="0"/>
      <w:divBdr>
        <w:top w:val="none" w:sz="0" w:space="0" w:color="auto"/>
        <w:left w:val="none" w:sz="0" w:space="0" w:color="auto"/>
        <w:bottom w:val="none" w:sz="0" w:space="0" w:color="auto"/>
        <w:right w:val="none" w:sz="0" w:space="0" w:color="auto"/>
      </w:divBdr>
    </w:div>
    <w:div w:id="216936965">
      <w:bodyDiv w:val="1"/>
      <w:marLeft w:val="0"/>
      <w:marRight w:val="0"/>
      <w:marTop w:val="0"/>
      <w:marBottom w:val="0"/>
      <w:divBdr>
        <w:top w:val="none" w:sz="0" w:space="0" w:color="auto"/>
        <w:left w:val="none" w:sz="0" w:space="0" w:color="auto"/>
        <w:bottom w:val="none" w:sz="0" w:space="0" w:color="auto"/>
        <w:right w:val="none" w:sz="0" w:space="0" w:color="auto"/>
      </w:divBdr>
    </w:div>
    <w:div w:id="329452185">
      <w:bodyDiv w:val="1"/>
      <w:marLeft w:val="0"/>
      <w:marRight w:val="0"/>
      <w:marTop w:val="0"/>
      <w:marBottom w:val="0"/>
      <w:divBdr>
        <w:top w:val="none" w:sz="0" w:space="0" w:color="auto"/>
        <w:left w:val="none" w:sz="0" w:space="0" w:color="auto"/>
        <w:bottom w:val="none" w:sz="0" w:space="0" w:color="auto"/>
        <w:right w:val="none" w:sz="0" w:space="0" w:color="auto"/>
      </w:divBdr>
    </w:div>
    <w:div w:id="400981613">
      <w:bodyDiv w:val="1"/>
      <w:marLeft w:val="0"/>
      <w:marRight w:val="0"/>
      <w:marTop w:val="0"/>
      <w:marBottom w:val="0"/>
      <w:divBdr>
        <w:top w:val="none" w:sz="0" w:space="0" w:color="auto"/>
        <w:left w:val="none" w:sz="0" w:space="0" w:color="auto"/>
        <w:bottom w:val="none" w:sz="0" w:space="0" w:color="auto"/>
        <w:right w:val="none" w:sz="0" w:space="0" w:color="auto"/>
      </w:divBdr>
    </w:div>
    <w:div w:id="420222823">
      <w:bodyDiv w:val="1"/>
      <w:marLeft w:val="0"/>
      <w:marRight w:val="0"/>
      <w:marTop w:val="0"/>
      <w:marBottom w:val="0"/>
      <w:divBdr>
        <w:top w:val="none" w:sz="0" w:space="0" w:color="auto"/>
        <w:left w:val="none" w:sz="0" w:space="0" w:color="auto"/>
        <w:bottom w:val="none" w:sz="0" w:space="0" w:color="auto"/>
        <w:right w:val="none" w:sz="0" w:space="0" w:color="auto"/>
      </w:divBdr>
    </w:div>
    <w:div w:id="431055184">
      <w:bodyDiv w:val="1"/>
      <w:marLeft w:val="0"/>
      <w:marRight w:val="0"/>
      <w:marTop w:val="0"/>
      <w:marBottom w:val="0"/>
      <w:divBdr>
        <w:top w:val="none" w:sz="0" w:space="0" w:color="auto"/>
        <w:left w:val="none" w:sz="0" w:space="0" w:color="auto"/>
        <w:bottom w:val="none" w:sz="0" w:space="0" w:color="auto"/>
        <w:right w:val="none" w:sz="0" w:space="0" w:color="auto"/>
      </w:divBdr>
    </w:div>
    <w:div w:id="431437310">
      <w:bodyDiv w:val="1"/>
      <w:marLeft w:val="0"/>
      <w:marRight w:val="0"/>
      <w:marTop w:val="0"/>
      <w:marBottom w:val="0"/>
      <w:divBdr>
        <w:top w:val="none" w:sz="0" w:space="0" w:color="auto"/>
        <w:left w:val="none" w:sz="0" w:space="0" w:color="auto"/>
        <w:bottom w:val="none" w:sz="0" w:space="0" w:color="auto"/>
        <w:right w:val="none" w:sz="0" w:space="0" w:color="auto"/>
      </w:divBdr>
    </w:div>
    <w:div w:id="445471484">
      <w:bodyDiv w:val="1"/>
      <w:marLeft w:val="0"/>
      <w:marRight w:val="0"/>
      <w:marTop w:val="0"/>
      <w:marBottom w:val="0"/>
      <w:divBdr>
        <w:top w:val="none" w:sz="0" w:space="0" w:color="auto"/>
        <w:left w:val="none" w:sz="0" w:space="0" w:color="auto"/>
        <w:bottom w:val="none" w:sz="0" w:space="0" w:color="auto"/>
        <w:right w:val="none" w:sz="0" w:space="0" w:color="auto"/>
      </w:divBdr>
    </w:div>
    <w:div w:id="452751724">
      <w:bodyDiv w:val="1"/>
      <w:marLeft w:val="0"/>
      <w:marRight w:val="0"/>
      <w:marTop w:val="0"/>
      <w:marBottom w:val="0"/>
      <w:divBdr>
        <w:top w:val="none" w:sz="0" w:space="0" w:color="auto"/>
        <w:left w:val="none" w:sz="0" w:space="0" w:color="auto"/>
        <w:bottom w:val="none" w:sz="0" w:space="0" w:color="auto"/>
        <w:right w:val="none" w:sz="0" w:space="0" w:color="auto"/>
      </w:divBdr>
    </w:div>
    <w:div w:id="492962275">
      <w:bodyDiv w:val="1"/>
      <w:marLeft w:val="0"/>
      <w:marRight w:val="0"/>
      <w:marTop w:val="0"/>
      <w:marBottom w:val="0"/>
      <w:divBdr>
        <w:top w:val="none" w:sz="0" w:space="0" w:color="auto"/>
        <w:left w:val="none" w:sz="0" w:space="0" w:color="auto"/>
        <w:bottom w:val="none" w:sz="0" w:space="0" w:color="auto"/>
        <w:right w:val="none" w:sz="0" w:space="0" w:color="auto"/>
      </w:divBdr>
    </w:div>
    <w:div w:id="504977324">
      <w:bodyDiv w:val="1"/>
      <w:marLeft w:val="0"/>
      <w:marRight w:val="0"/>
      <w:marTop w:val="0"/>
      <w:marBottom w:val="0"/>
      <w:divBdr>
        <w:top w:val="none" w:sz="0" w:space="0" w:color="auto"/>
        <w:left w:val="none" w:sz="0" w:space="0" w:color="auto"/>
        <w:bottom w:val="none" w:sz="0" w:space="0" w:color="auto"/>
        <w:right w:val="none" w:sz="0" w:space="0" w:color="auto"/>
      </w:divBdr>
    </w:div>
    <w:div w:id="538904053">
      <w:bodyDiv w:val="1"/>
      <w:marLeft w:val="0"/>
      <w:marRight w:val="0"/>
      <w:marTop w:val="0"/>
      <w:marBottom w:val="0"/>
      <w:divBdr>
        <w:top w:val="none" w:sz="0" w:space="0" w:color="auto"/>
        <w:left w:val="none" w:sz="0" w:space="0" w:color="auto"/>
        <w:bottom w:val="none" w:sz="0" w:space="0" w:color="auto"/>
        <w:right w:val="none" w:sz="0" w:space="0" w:color="auto"/>
      </w:divBdr>
    </w:div>
    <w:div w:id="569316637">
      <w:bodyDiv w:val="1"/>
      <w:marLeft w:val="0"/>
      <w:marRight w:val="0"/>
      <w:marTop w:val="0"/>
      <w:marBottom w:val="0"/>
      <w:divBdr>
        <w:top w:val="none" w:sz="0" w:space="0" w:color="auto"/>
        <w:left w:val="none" w:sz="0" w:space="0" w:color="auto"/>
        <w:bottom w:val="none" w:sz="0" w:space="0" w:color="auto"/>
        <w:right w:val="none" w:sz="0" w:space="0" w:color="auto"/>
      </w:divBdr>
      <w:divsChild>
        <w:div w:id="307246611">
          <w:marLeft w:val="0"/>
          <w:marRight w:val="0"/>
          <w:marTop w:val="0"/>
          <w:marBottom w:val="0"/>
          <w:divBdr>
            <w:top w:val="none" w:sz="0" w:space="0" w:color="auto"/>
            <w:left w:val="none" w:sz="0" w:space="0" w:color="auto"/>
            <w:bottom w:val="none" w:sz="0" w:space="0" w:color="auto"/>
            <w:right w:val="none" w:sz="0" w:space="0" w:color="auto"/>
          </w:divBdr>
        </w:div>
        <w:div w:id="2146776756">
          <w:marLeft w:val="0"/>
          <w:marRight w:val="0"/>
          <w:marTop w:val="0"/>
          <w:marBottom w:val="0"/>
          <w:divBdr>
            <w:top w:val="none" w:sz="0" w:space="0" w:color="auto"/>
            <w:left w:val="none" w:sz="0" w:space="0" w:color="auto"/>
            <w:bottom w:val="none" w:sz="0" w:space="0" w:color="auto"/>
            <w:right w:val="none" w:sz="0" w:space="0" w:color="auto"/>
          </w:divBdr>
        </w:div>
      </w:divsChild>
    </w:div>
    <w:div w:id="647709773">
      <w:bodyDiv w:val="1"/>
      <w:marLeft w:val="0"/>
      <w:marRight w:val="0"/>
      <w:marTop w:val="0"/>
      <w:marBottom w:val="0"/>
      <w:divBdr>
        <w:top w:val="none" w:sz="0" w:space="0" w:color="auto"/>
        <w:left w:val="none" w:sz="0" w:space="0" w:color="auto"/>
        <w:bottom w:val="none" w:sz="0" w:space="0" w:color="auto"/>
        <w:right w:val="none" w:sz="0" w:space="0" w:color="auto"/>
      </w:divBdr>
    </w:div>
    <w:div w:id="762454485">
      <w:bodyDiv w:val="1"/>
      <w:marLeft w:val="0"/>
      <w:marRight w:val="0"/>
      <w:marTop w:val="0"/>
      <w:marBottom w:val="0"/>
      <w:divBdr>
        <w:top w:val="none" w:sz="0" w:space="0" w:color="auto"/>
        <w:left w:val="none" w:sz="0" w:space="0" w:color="auto"/>
        <w:bottom w:val="none" w:sz="0" w:space="0" w:color="auto"/>
        <w:right w:val="none" w:sz="0" w:space="0" w:color="auto"/>
      </w:divBdr>
    </w:div>
    <w:div w:id="786974102">
      <w:bodyDiv w:val="1"/>
      <w:marLeft w:val="0"/>
      <w:marRight w:val="0"/>
      <w:marTop w:val="0"/>
      <w:marBottom w:val="0"/>
      <w:divBdr>
        <w:top w:val="none" w:sz="0" w:space="0" w:color="auto"/>
        <w:left w:val="none" w:sz="0" w:space="0" w:color="auto"/>
        <w:bottom w:val="none" w:sz="0" w:space="0" w:color="auto"/>
        <w:right w:val="none" w:sz="0" w:space="0" w:color="auto"/>
      </w:divBdr>
    </w:div>
    <w:div w:id="789473602">
      <w:bodyDiv w:val="1"/>
      <w:marLeft w:val="0"/>
      <w:marRight w:val="0"/>
      <w:marTop w:val="0"/>
      <w:marBottom w:val="0"/>
      <w:divBdr>
        <w:top w:val="none" w:sz="0" w:space="0" w:color="auto"/>
        <w:left w:val="none" w:sz="0" w:space="0" w:color="auto"/>
        <w:bottom w:val="none" w:sz="0" w:space="0" w:color="auto"/>
        <w:right w:val="none" w:sz="0" w:space="0" w:color="auto"/>
      </w:divBdr>
    </w:div>
    <w:div w:id="888107238">
      <w:bodyDiv w:val="1"/>
      <w:marLeft w:val="0"/>
      <w:marRight w:val="0"/>
      <w:marTop w:val="0"/>
      <w:marBottom w:val="0"/>
      <w:divBdr>
        <w:top w:val="none" w:sz="0" w:space="0" w:color="auto"/>
        <w:left w:val="none" w:sz="0" w:space="0" w:color="auto"/>
        <w:bottom w:val="none" w:sz="0" w:space="0" w:color="auto"/>
        <w:right w:val="none" w:sz="0" w:space="0" w:color="auto"/>
      </w:divBdr>
    </w:div>
    <w:div w:id="895504992">
      <w:bodyDiv w:val="1"/>
      <w:marLeft w:val="0"/>
      <w:marRight w:val="0"/>
      <w:marTop w:val="0"/>
      <w:marBottom w:val="0"/>
      <w:divBdr>
        <w:top w:val="none" w:sz="0" w:space="0" w:color="auto"/>
        <w:left w:val="none" w:sz="0" w:space="0" w:color="auto"/>
        <w:bottom w:val="none" w:sz="0" w:space="0" w:color="auto"/>
        <w:right w:val="none" w:sz="0" w:space="0" w:color="auto"/>
      </w:divBdr>
    </w:div>
    <w:div w:id="899756497">
      <w:bodyDiv w:val="1"/>
      <w:marLeft w:val="0"/>
      <w:marRight w:val="0"/>
      <w:marTop w:val="0"/>
      <w:marBottom w:val="0"/>
      <w:divBdr>
        <w:top w:val="none" w:sz="0" w:space="0" w:color="auto"/>
        <w:left w:val="none" w:sz="0" w:space="0" w:color="auto"/>
        <w:bottom w:val="none" w:sz="0" w:space="0" w:color="auto"/>
        <w:right w:val="none" w:sz="0" w:space="0" w:color="auto"/>
      </w:divBdr>
      <w:divsChild>
        <w:div w:id="2081244952">
          <w:marLeft w:val="0"/>
          <w:marRight w:val="0"/>
          <w:marTop w:val="0"/>
          <w:marBottom w:val="0"/>
          <w:divBdr>
            <w:top w:val="none" w:sz="0" w:space="0" w:color="auto"/>
            <w:left w:val="none" w:sz="0" w:space="0" w:color="auto"/>
            <w:bottom w:val="none" w:sz="0" w:space="0" w:color="auto"/>
            <w:right w:val="none" w:sz="0" w:space="0" w:color="auto"/>
          </w:divBdr>
        </w:div>
        <w:div w:id="58139945">
          <w:marLeft w:val="0"/>
          <w:marRight w:val="0"/>
          <w:marTop w:val="0"/>
          <w:marBottom w:val="0"/>
          <w:divBdr>
            <w:top w:val="none" w:sz="0" w:space="0" w:color="auto"/>
            <w:left w:val="none" w:sz="0" w:space="0" w:color="auto"/>
            <w:bottom w:val="none" w:sz="0" w:space="0" w:color="auto"/>
            <w:right w:val="none" w:sz="0" w:space="0" w:color="auto"/>
          </w:divBdr>
        </w:div>
      </w:divsChild>
    </w:div>
    <w:div w:id="908732747">
      <w:bodyDiv w:val="1"/>
      <w:marLeft w:val="0"/>
      <w:marRight w:val="0"/>
      <w:marTop w:val="0"/>
      <w:marBottom w:val="0"/>
      <w:divBdr>
        <w:top w:val="none" w:sz="0" w:space="0" w:color="auto"/>
        <w:left w:val="none" w:sz="0" w:space="0" w:color="auto"/>
        <w:bottom w:val="none" w:sz="0" w:space="0" w:color="auto"/>
        <w:right w:val="none" w:sz="0" w:space="0" w:color="auto"/>
      </w:divBdr>
    </w:div>
    <w:div w:id="924847932">
      <w:bodyDiv w:val="1"/>
      <w:marLeft w:val="0"/>
      <w:marRight w:val="0"/>
      <w:marTop w:val="0"/>
      <w:marBottom w:val="0"/>
      <w:divBdr>
        <w:top w:val="none" w:sz="0" w:space="0" w:color="auto"/>
        <w:left w:val="none" w:sz="0" w:space="0" w:color="auto"/>
        <w:bottom w:val="none" w:sz="0" w:space="0" w:color="auto"/>
        <w:right w:val="none" w:sz="0" w:space="0" w:color="auto"/>
      </w:divBdr>
    </w:div>
    <w:div w:id="925847310">
      <w:bodyDiv w:val="1"/>
      <w:marLeft w:val="0"/>
      <w:marRight w:val="0"/>
      <w:marTop w:val="0"/>
      <w:marBottom w:val="0"/>
      <w:divBdr>
        <w:top w:val="none" w:sz="0" w:space="0" w:color="auto"/>
        <w:left w:val="none" w:sz="0" w:space="0" w:color="auto"/>
        <w:bottom w:val="none" w:sz="0" w:space="0" w:color="auto"/>
        <w:right w:val="none" w:sz="0" w:space="0" w:color="auto"/>
      </w:divBdr>
    </w:div>
    <w:div w:id="955062388">
      <w:bodyDiv w:val="1"/>
      <w:marLeft w:val="0"/>
      <w:marRight w:val="0"/>
      <w:marTop w:val="0"/>
      <w:marBottom w:val="0"/>
      <w:divBdr>
        <w:top w:val="none" w:sz="0" w:space="0" w:color="auto"/>
        <w:left w:val="none" w:sz="0" w:space="0" w:color="auto"/>
        <w:bottom w:val="none" w:sz="0" w:space="0" w:color="auto"/>
        <w:right w:val="none" w:sz="0" w:space="0" w:color="auto"/>
      </w:divBdr>
    </w:div>
    <w:div w:id="1037200399">
      <w:bodyDiv w:val="1"/>
      <w:marLeft w:val="0"/>
      <w:marRight w:val="0"/>
      <w:marTop w:val="0"/>
      <w:marBottom w:val="0"/>
      <w:divBdr>
        <w:top w:val="none" w:sz="0" w:space="0" w:color="auto"/>
        <w:left w:val="none" w:sz="0" w:space="0" w:color="auto"/>
        <w:bottom w:val="none" w:sz="0" w:space="0" w:color="auto"/>
        <w:right w:val="none" w:sz="0" w:space="0" w:color="auto"/>
      </w:divBdr>
    </w:div>
    <w:div w:id="1086726304">
      <w:bodyDiv w:val="1"/>
      <w:marLeft w:val="0"/>
      <w:marRight w:val="0"/>
      <w:marTop w:val="0"/>
      <w:marBottom w:val="0"/>
      <w:divBdr>
        <w:top w:val="none" w:sz="0" w:space="0" w:color="auto"/>
        <w:left w:val="none" w:sz="0" w:space="0" w:color="auto"/>
        <w:bottom w:val="none" w:sz="0" w:space="0" w:color="auto"/>
        <w:right w:val="none" w:sz="0" w:space="0" w:color="auto"/>
      </w:divBdr>
      <w:divsChild>
        <w:div w:id="2100715056">
          <w:marLeft w:val="0"/>
          <w:marRight w:val="0"/>
          <w:marTop w:val="0"/>
          <w:marBottom w:val="0"/>
          <w:divBdr>
            <w:top w:val="none" w:sz="0" w:space="0" w:color="auto"/>
            <w:left w:val="none" w:sz="0" w:space="0" w:color="auto"/>
            <w:bottom w:val="none" w:sz="0" w:space="0" w:color="auto"/>
            <w:right w:val="none" w:sz="0" w:space="0" w:color="auto"/>
          </w:divBdr>
        </w:div>
        <w:div w:id="537471040">
          <w:marLeft w:val="0"/>
          <w:marRight w:val="0"/>
          <w:marTop w:val="0"/>
          <w:marBottom w:val="0"/>
          <w:divBdr>
            <w:top w:val="none" w:sz="0" w:space="0" w:color="auto"/>
            <w:left w:val="none" w:sz="0" w:space="0" w:color="auto"/>
            <w:bottom w:val="none" w:sz="0" w:space="0" w:color="auto"/>
            <w:right w:val="none" w:sz="0" w:space="0" w:color="auto"/>
          </w:divBdr>
        </w:div>
      </w:divsChild>
    </w:div>
    <w:div w:id="1181580339">
      <w:bodyDiv w:val="1"/>
      <w:marLeft w:val="0"/>
      <w:marRight w:val="0"/>
      <w:marTop w:val="0"/>
      <w:marBottom w:val="0"/>
      <w:divBdr>
        <w:top w:val="none" w:sz="0" w:space="0" w:color="auto"/>
        <w:left w:val="none" w:sz="0" w:space="0" w:color="auto"/>
        <w:bottom w:val="none" w:sz="0" w:space="0" w:color="auto"/>
        <w:right w:val="none" w:sz="0" w:space="0" w:color="auto"/>
      </w:divBdr>
    </w:div>
    <w:div w:id="1321157657">
      <w:bodyDiv w:val="1"/>
      <w:marLeft w:val="0"/>
      <w:marRight w:val="0"/>
      <w:marTop w:val="0"/>
      <w:marBottom w:val="0"/>
      <w:divBdr>
        <w:top w:val="none" w:sz="0" w:space="0" w:color="auto"/>
        <w:left w:val="none" w:sz="0" w:space="0" w:color="auto"/>
        <w:bottom w:val="none" w:sz="0" w:space="0" w:color="auto"/>
        <w:right w:val="none" w:sz="0" w:space="0" w:color="auto"/>
      </w:divBdr>
    </w:div>
    <w:div w:id="1393892372">
      <w:bodyDiv w:val="1"/>
      <w:marLeft w:val="0"/>
      <w:marRight w:val="0"/>
      <w:marTop w:val="0"/>
      <w:marBottom w:val="0"/>
      <w:divBdr>
        <w:top w:val="none" w:sz="0" w:space="0" w:color="auto"/>
        <w:left w:val="none" w:sz="0" w:space="0" w:color="auto"/>
        <w:bottom w:val="none" w:sz="0" w:space="0" w:color="auto"/>
        <w:right w:val="none" w:sz="0" w:space="0" w:color="auto"/>
      </w:divBdr>
    </w:div>
    <w:div w:id="1403022104">
      <w:bodyDiv w:val="1"/>
      <w:marLeft w:val="0"/>
      <w:marRight w:val="0"/>
      <w:marTop w:val="0"/>
      <w:marBottom w:val="0"/>
      <w:divBdr>
        <w:top w:val="none" w:sz="0" w:space="0" w:color="auto"/>
        <w:left w:val="none" w:sz="0" w:space="0" w:color="auto"/>
        <w:bottom w:val="none" w:sz="0" w:space="0" w:color="auto"/>
        <w:right w:val="none" w:sz="0" w:space="0" w:color="auto"/>
      </w:divBdr>
    </w:div>
    <w:div w:id="1442069818">
      <w:bodyDiv w:val="1"/>
      <w:marLeft w:val="0"/>
      <w:marRight w:val="0"/>
      <w:marTop w:val="0"/>
      <w:marBottom w:val="0"/>
      <w:divBdr>
        <w:top w:val="none" w:sz="0" w:space="0" w:color="auto"/>
        <w:left w:val="none" w:sz="0" w:space="0" w:color="auto"/>
        <w:bottom w:val="none" w:sz="0" w:space="0" w:color="auto"/>
        <w:right w:val="none" w:sz="0" w:space="0" w:color="auto"/>
      </w:divBdr>
      <w:divsChild>
        <w:div w:id="1872644369">
          <w:marLeft w:val="0"/>
          <w:marRight w:val="0"/>
          <w:marTop w:val="0"/>
          <w:marBottom w:val="0"/>
          <w:divBdr>
            <w:top w:val="none" w:sz="0" w:space="0" w:color="auto"/>
            <w:left w:val="none" w:sz="0" w:space="0" w:color="auto"/>
            <w:bottom w:val="none" w:sz="0" w:space="0" w:color="auto"/>
            <w:right w:val="none" w:sz="0" w:space="0" w:color="auto"/>
          </w:divBdr>
          <w:divsChild>
            <w:div w:id="185337533">
              <w:marLeft w:val="0"/>
              <w:marRight w:val="0"/>
              <w:marTop w:val="0"/>
              <w:marBottom w:val="0"/>
              <w:divBdr>
                <w:top w:val="none" w:sz="0" w:space="0" w:color="auto"/>
                <w:left w:val="none" w:sz="0" w:space="0" w:color="auto"/>
                <w:bottom w:val="none" w:sz="0" w:space="0" w:color="auto"/>
                <w:right w:val="none" w:sz="0" w:space="0" w:color="auto"/>
              </w:divBdr>
            </w:div>
            <w:div w:id="390663158">
              <w:marLeft w:val="0"/>
              <w:marRight w:val="0"/>
              <w:marTop w:val="0"/>
              <w:marBottom w:val="0"/>
              <w:divBdr>
                <w:top w:val="none" w:sz="0" w:space="0" w:color="auto"/>
                <w:left w:val="none" w:sz="0" w:space="0" w:color="auto"/>
                <w:bottom w:val="none" w:sz="0" w:space="0" w:color="auto"/>
                <w:right w:val="none" w:sz="0" w:space="0" w:color="auto"/>
              </w:divBdr>
            </w:div>
            <w:div w:id="1751388594">
              <w:marLeft w:val="0"/>
              <w:marRight w:val="0"/>
              <w:marTop w:val="0"/>
              <w:marBottom w:val="0"/>
              <w:divBdr>
                <w:top w:val="none" w:sz="0" w:space="0" w:color="auto"/>
                <w:left w:val="none" w:sz="0" w:space="0" w:color="auto"/>
                <w:bottom w:val="none" w:sz="0" w:space="0" w:color="auto"/>
                <w:right w:val="none" w:sz="0" w:space="0" w:color="auto"/>
              </w:divBdr>
            </w:div>
            <w:div w:id="2040474275">
              <w:marLeft w:val="0"/>
              <w:marRight w:val="0"/>
              <w:marTop w:val="0"/>
              <w:marBottom w:val="0"/>
              <w:divBdr>
                <w:top w:val="none" w:sz="0" w:space="0" w:color="auto"/>
                <w:left w:val="none" w:sz="0" w:space="0" w:color="auto"/>
                <w:bottom w:val="none" w:sz="0" w:space="0" w:color="auto"/>
                <w:right w:val="none" w:sz="0" w:space="0" w:color="auto"/>
              </w:divBdr>
            </w:div>
            <w:div w:id="1375498689">
              <w:marLeft w:val="0"/>
              <w:marRight w:val="0"/>
              <w:marTop w:val="0"/>
              <w:marBottom w:val="0"/>
              <w:divBdr>
                <w:top w:val="none" w:sz="0" w:space="0" w:color="auto"/>
                <w:left w:val="none" w:sz="0" w:space="0" w:color="auto"/>
                <w:bottom w:val="none" w:sz="0" w:space="0" w:color="auto"/>
                <w:right w:val="none" w:sz="0" w:space="0" w:color="auto"/>
              </w:divBdr>
            </w:div>
            <w:div w:id="711153680">
              <w:marLeft w:val="0"/>
              <w:marRight w:val="0"/>
              <w:marTop w:val="0"/>
              <w:marBottom w:val="0"/>
              <w:divBdr>
                <w:top w:val="none" w:sz="0" w:space="0" w:color="auto"/>
                <w:left w:val="none" w:sz="0" w:space="0" w:color="auto"/>
                <w:bottom w:val="none" w:sz="0" w:space="0" w:color="auto"/>
                <w:right w:val="none" w:sz="0" w:space="0" w:color="auto"/>
              </w:divBdr>
            </w:div>
          </w:divsChild>
        </w:div>
        <w:div w:id="816915484">
          <w:marLeft w:val="0"/>
          <w:marRight w:val="0"/>
          <w:marTop w:val="0"/>
          <w:marBottom w:val="0"/>
          <w:divBdr>
            <w:top w:val="none" w:sz="0" w:space="0" w:color="auto"/>
            <w:left w:val="none" w:sz="0" w:space="0" w:color="auto"/>
            <w:bottom w:val="none" w:sz="0" w:space="0" w:color="auto"/>
            <w:right w:val="none" w:sz="0" w:space="0" w:color="auto"/>
          </w:divBdr>
        </w:div>
      </w:divsChild>
    </w:div>
    <w:div w:id="1468932633">
      <w:bodyDiv w:val="1"/>
      <w:marLeft w:val="0"/>
      <w:marRight w:val="0"/>
      <w:marTop w:val="0"/>
      <w:marBottom w:val="0"/>
      <w:divBdr>
        <w:top w:val="none" w:sz="0" w:space="0" w:color="auto"/>
        <w:left w:val="none" w:sz="0" w:space="0" w:color="auto"/>
        <w:bottom w:val="none" w:sz="0" w:space="0" w:color="auto"/>
        <w:right w:val="none" w:sz="0" w:space="0" w:color="auto"/>
      </w:divBdr>
    </w:div>
    <w:div w:id="1525167824">
      <w:bodyDiv w:val="1"/>
      <w:marLeft w:val="0"/>
      <w:marRight w:val="0"/>
      <w:marTop w:val="0"/>
      <w:marBottom w:val="0"/>
      <w:divBdr>
        <w:top w:val="none" w:sz="0" w:space="0" w:color="auto"/>
        <w:left w:val="none" w:sz="0" w:space="0" w:color="auto"/>
        <w:bottom w:val="none" w:sz="0" w:space="0" w:color="auto"/>
        <w:right w:val="none" w:sz="0" w:space="0" w:color="auto"/>
      </w:divBdr>
    </w:div>
    <w:div w:id="1526677110">
      <w:bodyDiv w:val="1"/>
      <w:marLeft w:val="0"/>
      <w:marRight w:val="0"/>
      <w:marTop w:val="0"/>
      <w:marBottom w:val="0"/>
      <w:divBdr>
        <w:top w:val="none" w:sz="0" w:space="0" w:color="auto"/>
        <w:left w:val="none" w:sz="0" w:space="0" w:color="auto"/>
        <w:bottom w:val="none" w:sz="0" w:space="0" w:color="auto"/>
        <w:right w:val="none" w:sz="0" w:space="0" w:color="auto"/>
      </w:divBdr>
    </w:div>
    <w:div w:id="1542671914">
      <w:bodyDiv w:val="1"/>
      <w:marLeft w:val="0"/>
      <w:marRight w:val="0"/>
      <w:marTop w:val="0"/>
      <w:marBottom w:val="0"/>
      <w:divBdr>
        <w:top w:val="none" w:sz="0" w:space="0" w:color="auto"/>
        <w:left w:val="none" w:sz="0" w:space="0" w:color="auto"/>
        <w:bottom w:val="none" w:sz="0" w:space="0" w:color="auto"/>
        <w:right w:val="none" w:sz="0" w:space="0" w:color="auto"/>
      </w:divBdr>
    </w:div>
    <w:div w:id="1554123155">
      <w:bodyDiv w:val="1"/>
      <w:marLeft w:val="0"/>
      <w:marRight w:val="0"/>
      <w:marTop w:val="0"/>
      <w:marBottom w:val="0"/>
      <w:divBdr>
        <w:top w:val="none" w:sz="0" w:space="0" w:color="auto"/>
        <w:left w:val="none" w:sz="0" w:space="0" w:color="auto"/>
        <w:bottom w:val="none" w:sz="0" w:space="0" w:color="auto"/>
        <w:right w:val="none" w:sz="0" w:space="0" w:color="auto"/>
      </w:divBdr>
      <w:divsChild>
        <w:div w:id="717704693">
          <w:marLeft w:val="0"/>
          <w:marRight w:val="0"/>
          <w:marTop w:val="0"/>
          <w:marBottom w:val="0"/>
          <w:divBdr>
            <w:top w:val="none" w:sz="0" w:space="0" w:color="auto"/>
            <w:left w:val="none" w:sz="0" w:space="0" w:color="auto"/>
            <w:bottom w:val="none" w:sz="0" w:space="0" w:color="auto"/>
            <w:right w:val="none" w:sz="0" w:space="0" w:color="auto"/>
          </w:divBdr>
        </w:div>
        <w:div w:id="1129588221">
          <w:marLeft w:val="0"/>
          <w:marRight w:val="0"/>
          <w:marTop w:val="0"/>
          <w:marBottom w:val="0"/>
          <w:divBdr>
            <w:top w:val="none" w:sz="0" w:space="0" w:color="auto"/>
            <w:left w:val="none" w:sz="0" w:space="0" w:color="auto"/>
            <w:bottom w:val="none" w:sz="0" w:space="0" w:color="auto"/>
            <w:right w:val="none" w:sz="0" w:space="0" w:color="auto"/>
          </w:divBdr>
        </w:div>
      </w:divsChild>
    </w:div>
    <w:div w:id="1554542882">
      <w:bodyDiv w:val="1"/>
      <w:marLeft w:val="0"/>
      <w:marRight w:val="0"/>
      <w:marTop w:val="0"/>
      <w:marBottom w:val="0"/>
      <w:divBdr>
        <w:top w:val="none" w:sz="0" w:space="0" w:color="auto"/>
        <w:left w:val="none" w:sz="0" w:space="0" w:color="auto"/>
        <w:bottom w:val="none" w:sz="0" w:space="0" w:color="auto"/>
        <w:right w:val="none" w:sz="0" w:space="0" w:color="auto"/>
      </w:divBdr>
    </w:div>
    <w:div w:id="1635988152">
      <w:bodyDiv w:val="1"/>
      <w:marLeft w:val="0"/>
      <w:marRight w:val="0"/>
      <w:marTop w:val="0"/>
      <w:marBottom w:val="0"/>
      <w:divBdr>
        <w:top w:val="none" w:sz="0" w:space="0" w:color="auto"/>
        <w:left w:val="none" w:sz="0" w:space="0" w:color="auto"/>
        <w:bottom w:val="none" w:sz="0" w:space="0" w:color="auto"/>
        <w:right w:val="none" w:sz="0" w:space="0" w:color="auto"/>
      </w:divBdr>
    </w:div>
    <w:div w:id="1649095669">
      <w:bodyDiv w:val="1"/>
      <w:marLeft w:val="0"/>
      <w:marRight w:val="0"/>
      <w:marTop w:val="0"/>
      <w:marBottom w:val="0"/>
      <w:divBdr>
        <w:top w:val="none" w:sz="0" w:space="0" w:color="auto"/>
        <w:left w:val="none" w:sz="0" w:space="0" w:color="auto"/>
        <w:bottom w:val="none" w:sz="0" w:space="0" w:color="auto"/>
        <w:right w:val="none" w:sz="0" w:space="0" w:color="auto"/>
      </w:divBdr>
    </w:div>
    <w:div w:id="1659840109">
      <w:bodyDiv w:val="1"/>
      <w:marLeft w:val="0"/>
      <w:marRight w:val="0"/>
      <w:marTop w:val="0"/>
      <w:marBottom w:val="0"/>
      <w:divBdr>
        <w:top w:val="none" w:sz="0" w:space="0" w:color="auto"/>
        <w:left w:val="none" w:sz="0" w:space="0" w:color="auto"/>
        <w:bottom w:val="none" w:sz="0" w:space="0" w:color="auto"/>
        <w:right w:val="none" w:sz="0" w:space="0" w:color="auto"/>
      </w:divBdr>
    </w:div>
    <w:div w:id="1668090341">
      <w:bodyDiv w:val="1"/>
      <w:marLeft w:val="0"/>
      <w:marRight w:val="0"/>
      <w:marTop w:val="0"/>
      <w:marBottom w:val="0"/>
      <w:divBdr>
        <w:top w:val="none" w:sz="0" w:space="0" w:color="auto"/>
        <w:left w:val="none" w:sz="0" w:space="0" w:color="auto"/>
        <w:bottom w:val="none" w:sz="0" w:space="0" w:color="auto"/>
        <w:right w:val="none" w:sz="0" w:space="0" w:color="auto"/>
      </w:divBdr>
    </w:div>
    <w:div w:id="1706518400">
      <w:bodyDiv w:val="1"/>
      <w:marLeft w:val="0"/>
      <w:marRight w:val="0"/>
      <w:marTop w:val="0"/>
      <w:marBottom w:val="0"/>
      <w:divBdr>
        <w:top w:val="none" w:sz="0" w:space="0" w:color="auto"/>
        <w:left w:val="none" w:sz="0" w:space="0" w:color="auto"/>
        <w:bottom w:val="none" w:sz="0" w:space="0" w:color="auto"/>
        <w:right w:val="none" w:sz="0" w:space="0" w:color="auto"/>
      </w:divBdr>
    </w:div>
    <w:div w:id="1725786004">
      <w:bodyDiv w:val="1"/>
      <w:marLeft w:val="0"/>
      <w:marRight w:val="0"/>
      <w:marTop w:val="0"/>
      <w:marBottom w:val="0"/>
      <w:divBdr>
        <w:top w:val="none" w:sz="0" w:space="0" w:color="auto"/>
        <w:left w:val="none" w:sz="0" w:space="0" w:color="auto"/>
        <w:bottom w:val="none" w:sz="0" w:space="0" w:color="auto"/>
        <w:right w:val="none" w:sz="0" w:space="0" w:color="auto"/>
      </w:divBdr>
    </w:div>
    <w:div w:id="1728527456">
      <w:bodyDiv w:val="1"/>
      <w:marLeft w:val="0"/>
      <w:marRight w:val="0"/>
      <w:marTop w:val="0"/>
      <w:marBottom w:val="0"/>
      <w:divBdr>
        <w:top w:val="none" w:sz="0" w:space="0" w:color="auto"/>
        <w:left w:val="none" w:sz="0" w:space="0" w:color="auto"/>
        <w:bottom w:val="none" w:sz="0" w:space="0" w:color="auto"/>
        <w:right w:val="none" w:sz="0" w:space="0" w:color="auto"/>
      </w:divBdr>
    </w:div>
    <w:div w:id="1780418464">
      <w:bodyDiv w:val="1"/>
      <w:marLeft w:val="0"/>
      <w:marRight w:val="0"/>
      <w:marTop w:val="0"/>
      <w:marBottom w:val="0"/>
      <w:divBdr>
        <w:top w:val="none" w:sz="0" w:space="0" w:color="auto"/>
        <w:left w:val="none" w:sz="0" w:space="0" w:color="auto"/>
        <w:bottom w:val="none" w:sz="0" w:space="0" w:color="auto"/>
        <w:right w:val="none" w:sz="0" w:space="0" w:color="auto"/>
      </w:divBdr>
    </w:div>
    <w:div w:id="1846628322">
      <w:bodyDiv w:val="1"/>
      <w:marLeft w:val="0"/>
      <w:marRight w:val="0"/>
      <w:marTop w:val="0"/>
      <w:marBottom w:val="0"/>
      <w:divBdr>
        <w:top w:val="none" w:sz="0" w:space="0" w:color="auto"/>
        <w:left w:val="none" w:sz="0" w:space="0" w:color="auto"/>
        <w:bottom w:val="none" w:sz="0" w:space="0" w:color="auto"/>
        <w:right w:val="none" w:sz="0" w:space="0" w:color="auto"/>
      </w:divBdr>
    </w:div>
    <w:div w:id="1890922344">
      <w:bodyDiv w:val="1"/>
      <w:marLeft w:val="0"/>
      <w:marRight w:val="0"/>
      <w:marTop w:val="0"/>
      <w:marBottom w:val="0"/>
      <w:divBdr>
        <w:top w:val="none" w:sz="0" w:space="0" w:color="auto"/>
        <w:left w:val="none" w:sz="0" w:space="0" w:color="auto"/>
        <w:bottom w:val="none" w:sz="0" w:space="0" w:color="auto"/>
        <w:right w:val="none" w:sz="0" w:space="0" w:color="auto"/>
      </w:divBdr>
      <w:divsChild>
        <w:div w:id="1638218404">
          <w:marLeft w:val="0"/>
          <w:marRight w:val="0"/>
          <w:marTop w:val="0"/>
          <w:marBottom w:val="0"/>
          <w:divBdr>
            <w:top w:val="none" w:sz="0" w:space="0" w:color="auto"/>
            <w:left w:val="none" w:sz="0" w:space="0" w:color="auto"/>
            <w:bottom w:val="none" w:sz="0" w:space="0" w:color="auto"/>
            <w:right w:val="none" w:sz="0" w:space="0" w:color="auto"/>
          </w:divBdr>
        </w:div>
        <w:div w:id="777868070">
          <w:marLeft w:val="0"/>
          <w:marRight w:val="0"/>
          <w:marTop w:val="0"/>
          <w:marBottom w:val="0"/>
          <w:divBdr>
            <w:top w:val="none" w:sz="0" w:space="0" w:color="auto"/>
            <w:left w:val="none" w:sz="0" w:space="0" w:color="auto"/>
            <w:bottom w:val="none" w:sz="0" w:space="0" w:color="auto"/>
            <w:right w:val="none" w:sz="0" w:space="0" w:color="auto"/>
          </w:divBdr>
        </w:div>
      </w:divsChild>
    </w:div>
    <w:div w:id="1909417061">
      <w:bodyDiv w:val="1"/>
      <w:marLeft w:val="0"/>
      <w:marRight w:val="0"/>
      <w:marTop w:val="0"/>
      <w:marBottom w:val="0"/>
      <w:divBdr>
        <w:top w:val="none" w:sz="0" w:space="0" w:color="auto"/>
        <w:left w:val="none" w:sz="0" w:space="0" w:color="auto"/>
        <w:bottom w:val="none" w:sz="0" w:space="0" w:color="auto"/>
        <w:right w:val="none" w:sz="0" w:space="0" w:color="auto"/>
      </w:divBdr>
      <w:divsChild>
        <w:div w:id="1224214728">
          <w:marLeft w:val="0"/>
          <w:marRight w:val="0"/>
          <w:marTop w:val="0"/>
          <w:marBottom w:val="0"/>
          <w:divBdr>
            <w:top w:val="none" w:sz="0" w:space="0" w:color="auto"/>
            <w:left w:val="none" w:sz="0" w:space="0" w:color="auto"/>
            <w:bottom w:val="none" w:sz="0" w:space="0" w:color="auto"/>
            <w:right w:val="none" w:sz="0" w:space="0" w:color="auto"/>
          </w:divBdr>
        </w:div>
        <w:div w:id="1944653010">
          <w:marLeft w:val="0"/>
          <w:marRight w:val="0"/>
          <w:marTop w:val="0"/>
          <w:marBottom w:val="0"/>
          <w:divBdr>
            <w:top w:val="none" w:sz="0" w:space="0" w:color="auto"/>
            <w:left w:val="none" w:sz="0" w:space="0" w:color="auto"/>
            <w:bottom w:val="none" w:sz="0" w:space="0" w:color="auto"/>
            <w:right w:val="none" w:sz="0" w:space="0" w:color="auto"/>
          </w:divBdr>
        </w:div>
      </w:divsChild>
    </w:div>
    <w:div w:id="1926260179">
      <w:bodyDiv w:val="1"/>
      <w:marLeft w:val="0"/>
      <w:marRight w:val="0"/>
      <w:marTop w:val="0"/>
      <w:marBottom w:val="0"/>
      <w:divBdr>
        <w:top w:val="none" w:sz="0" w:space="0" w:color="auto"/>
        <w:left w:val="none" w:sz="0" w:space="0" w:color="auto"/>
        <w:bottom w:val="none" w:sz="0" w:space="0" w:color="auto"/>
        <w:right w:val="none" w:sz="0" w:space="0" w:color="auto"/>
      </w:divBdr>
    </w:div>
    <w:div w:id="1939604855">
      <w:bodyDiv w:val="1"/>
      <w:marLeft w:val="0"/>
      <w:marRight w:val="0"/>
      <w:marTop w:val="0"/>
      <w:marBottom w:val="0"/>
      <w:divBdr>
        <w:top w:val="none" w:sz="0" w:space="0" w:color="auto"/>
        <w:left w:val="none" w:sz="0" w:space="0" w:color="auto"/>
        <w:bottom w:val="none" w:sz="0" w:space="0" w:color="auto"/>
        <w:right w:val="none" w:sz="0" w:space="0" w:color="auto"/>
      </w:divBdr>
    </w:div>
    <w:div w:id="2025858440">
      <w:bodyDiv w:val="1"/>
      <w:marLeft w:val="0"/>
      <w:marRight w:val="0"/>
      <w:marTop w:val="0"/>
      <w:marBottom w:val="0"/>
      <w:divBdr>
        <w:top w:val="none" w:sz="0" w:space="0" w:color="auto"/>
        <w:left w:val="none" w:sz="0" w:space="0" w:color="auto"/>
        <w:bottom w:val="none" w:sz="0" w:space="0" w:color="auto"/>
        <w:right w:val="none" w:sz="0" w:space="0" w:color="auto"/>
      </w:divBdr>
    </w:div>
    <w:div w:id="2040279088">
      <w:bodyDiv w:val="1"/>
      <w:marLeft w:val="0"/>
      <w:marRight w:val="0"/>
      <w:marTop w:val="0"/>
      <w:marBottom w:val="0"/>
      <w:divBdr>
        <w:top w:val="none" w:sz="0" w:space="0" w:color="auto"/>
        <w:left w:val="none" w:sz="0" w:space="0" w:color="auto"/>
        <w:bottom w:val="none" w:sz="0" w:space="0" w:color="auto"/>
        <w:right w:val="none" w:sz="0" w:space="0" w:color="auto"/>
      </w:divBdr>
    </w:div>
    <w:div w:id="2042853586">
      <w:bodyDiv w:val="1"/>
      <w:marLeft w:val="0"/>
      <w:marRight w:val="0"/>
      <w:marTop w:val="0"/>
      <w:marBottom w:val="0"/>
      <w:divBdr>
        <w:top w:val="none" w:sz="0" w:space="0" w:color="auto"/>
        <w:left w:val="none" w:sz="0" w:space="0" w:color="auto"/>
        <w:bottom w:val="none" w:sz="0" w:space="0" w:color="auto"/>
        <w:right w:val="none" w:sz="0" w:space="0" w:color="auto"/>
      </w:divBdr>
    </w:div>
    <w:div w:id="2061782073">
      <w:bodyDiv w:val="1"/>
      <w:marLeft w:val="0"/>
      <w:marRight w:val="0"/>
      <w:marTop w:val="0"/>
      <w:marBottom w:val="0"/>
      <w:divBdr>
        <w:top w:val="none" w:sz="0" w:space="0" w:color="auto"/>
        <w:left w:val="none" w:sz="0" w:space="0" w:color="auto"/>
        <w:bottom w:val="none" w:sz="0" w:space="0" w:color="auto"/>
        <w:right w:val="none" w:sz="0" w:space="0" w:color="auto"/>
      </w:divBdr>
    </w:div>
    <w:div w:id="2084793160">
      <w:bodyDiv w:val="1"/>
      <w:marLeft w:val="0"/>
      <w:marRight w:val="0"/>
      <w:marTop w:val="0"/>
      <w:marBottom w:val="0"/>
      <w:divBdr>
        <w:top w:val="none" w:sz="0" w:space="0" w:color="auto"/>
        <w:left w:val="none" w:sz="0" w:space="0" w:color="auto"/>
        <w:bottom w:val="none" w:sz="0" w:space="0" w:color="auto"/>
        <w:right w:val="none" w:sz="0" w:space="0" w:color="auto"/>
      </w:divBdr>
      <w:divsChild>
        <w:div w:id="802768816">
          <w:marLeft w:val="0"/>
          <w:marRight w:val="0"/>
          <w:marTop w:val="0"/>
          <w:marBottom w:val="0"/>
          <w:divBdr>
            <w:top w:val="none" w:sz="0" w:space="0" w:color="auto"/>
            <w:left w:val="none" w:sz="0" w:space="0" w:color="auto"/>
            <w:bottom w:val="none" w:sz="0" w:space="0" w:color="auto"/>
            <w:right w:val="none" w:sz="0" w:space="0" w:color="auto"/>
          </w:divBdr>
        </w:div>
        <w:div w:id="1167019525">
          <w:marLeft w:val="0"/>
          <w:marRight w:val="0"/>
          <w:marTop w:val="0"/>
          <w:marBottom w:val="0"/>
          <w:divBdr>
            <w:top w:val="none" w:sz="0" w:space="0" w:color="auto"/>
            <w:left w:val="none" w:sz="0" w:space="0" w:color="auto"/>
            <w:bottom w:val="none" w:sz="0" w:space="0" w:color="auto"/>
            <w:right w:val="none" w:sz="0" w:space="0" w:color="auto"/>
          </w:divBdr>
        </w:div>
        <w:div w:id="583026190">
          <w:marLeft w:val="0"/>
          <w:marRight w:val="0"/>
          <w:marTop w:val="0"/>
          <w:marBottom w:val="0"/>
          <w:divBdr>
            <w:top w:val="none" w:sz="0" w:space="0" w:color="auto"/>
            <w:left w:val="none" w:sz="0" w:space="0" w:color="auto"/>
            <w:bottom w:val="none" w:sz="0" w:space="0" w:color="auto"/>
            <w:right w:val="none" w:sz="0" w:space="0" w:color="auto"/>
          </w:divBdr>
        </w:div>
        <w:div w:id="639383222">
          <w:marLeft w:val="0"/>
          <w:marRight w:val="0"/>
          <w:marTop w:val="0"/>
          <w:marBottom w:val="0"/>
          <w:divBdr>
            <w:top w:val="none" w:sz="0" w:space="0" w:color="auto"/>
            <w:left w:val="none" w:sz="0" w:space="0" w:color="auto"/>
            <w:bottom w:val="none" w:sz="0" w:space="0" w:color="auto"/>
            <w:right w:val="none" w:sz="0" w:space="0" w:color="auto"/>
          </w:divBdr>
        </w:div>
        <w:div w:id="11107213">
          <w:marLeft w:val="0"/>
          <w:marRight w:val="0"/>
          <w:marTop w:val="0"/>
          <w:marBottom w:val="0"/>
          <w:divBdr>
            <w:top w:val="none" w:sz="0" w:space="0" w:color="auto"/>
            <w:left w:val="none" w:sz="0" w:space="0" w:color="auto"/>
            <w:bottom w:val="none" w:sz="0" w:space="0" w:color="auto"/>
            <w:right w:val="none" w:sz="0" w:space="0" w:color="auto"/>
          </w:divBdr>
        </w:div>
      </w:divsChild>
    </w:div>
    <w:div w:id="2088191329">
      <w:bodyDiv w:val="1"/>
      <w:marLeft w:val="0"/>
      <w:marRight w:val="0"/>
      <w:marTop w:val="0"/>
      <w:marBottom w:val="0"/>
      <w:divBdr>
        <w:top w:val="none" w:sz="0" w:space="0" w:color="auto"/>
        <w:left w:val="none" w:sz="0" w:space="0" w:color="auto"/>
        <w:bottom w:val="none" w:sz="0" w:space="0" w:color="auto"/>
        <w:right w:val="none" w:sz="0" w:space="0" w:color="auto"/>
      </w:divBdr>
    </w:div>
    <w:div w:id="209158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8beb405b9504c229a492b95e74d8ae4" PartId="909efa6a1d414ac8a8426253adb49f35">
    <Part Type="punktas" Nr="1" Abbr="1 p." DocPartId="a6d8d0a17bd9414295af1a261734b832" PartId="28c5b21d62d546d69b14a3b6ea796614">
      <Part Type="papunktis" Nr="1.1" Abbr="1.1 pp." DocPartId="13c4c777cb4b404590c629993b7bb990" PartId="202744efc3b849e982f34b2a20bd4d6c"/>
      <Part Type="papunktis" Nr="1.2" Abbr="1.2 pp." DocPartId="50627687bc854adcb8eef57c7c445d57" PartId="c4712af8719d49a7af35deb15836bdc6"/>
      <Part Type="papunktis" Nr="1.3" Abbr="1.3 pp." DocPartId="f88f3025dc6047ae96ea43064d57b497" PartId="29e9a881e17a4f398efd7c7ffa8f03b3"/>
      <Part Type="papunktis" Nr="1.4" Abbr="1.4 pp." DocPartId="c0602aa3855843f1bc2267c03a389677" PartId="b288526d78854c63afd4c1582f126be2"/>
      <Part Type="papunktis" Nr="1.5" Abbr="1.5 pp." DocPartId="1a5a33b08a97406bba79779e5a898558" PartId="a72b027b06de43acbe1e475e7ee35465"/>
      <Part Type="papunktis" Nr="1.6" Abbr="1.6 pp." DocPartId="3fcbee738baf42039a4eb98dd33cb3ea" PartId="9f8c33ce3b9544c780c96177cdba78c2"/>
      <Part Type="papunktis" Nr="1.7" Abbr="1.7 pp." DocPartId="ed8893e770de440db23a96548a02f3cd" PartId="fd95db5e8f034e43ab4dc7f29745b985"/>
      <Part Type="papunktis" Nr="1.8" Abbr="1.8 pp." DocPartId="7771d2c65ea64365885f2ee6005a0ff2" PartId="92fbc7ff043b48d4a6ec83471c9eb074"/>
      <Part Type="papunktis" Nr="1.9" Abbr="1.9 pp." DocPartId="567210c302254afbbb4bb72ef3f551aa" PartId="d0b2b41c26364bd195488823ac60f0fe"/>
      <Part Type="papunktis" Nr="1.10" Abbr="1.10 pp." DocPartId="4498d08de92d42f0a3eb9453a04e6a2c" PartId="e8d671a716ba4d4e91b86ffcb5b3d620"/>
      <Part Type="papunktis" Nr="1.11" Abbr="1.11 pp." DocPartId="8f4b78c1a2a740df8ab8f38993db5b59" PartId="11b271714d114351921912c025aba297"/>
    </Part>
    <Part Type="punktas" Nr="2" Abbr="2 p." DocPartId="97045c66d08b4c6994a4f9b23e106de2" PartId="bc543ae5cf234156b0b66a55dce1a93d"/>
    <Part Type="signatura" DocPartId="93c3d63f451e4554a3d7877fb6f00347" PartId="9bb937b68b9d474a8a581ee97675332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DB863B-44C0-48FF-BB4F-E2574B543450}">
  <ds:schemaRefs>
    <ds:schemaRef ds:uri="http://lrs.lt/TAIS/DocParts"/>
  </ds:schemaRefs>
</ds:datastoreItem>
</file>

<file path=customXml/itemProps2.xml><?xml version="1.0" encoding="utf-8"?>
<ds:datastoreItem xmlns:ds="http://schemas.openxmlformats.org/officeDocument/2006/customXml" ds:itemID="{7B1E482B-6335-4767-A1C4-B0DFAC4DB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4270</Words>
  <Characters>2434</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6691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DRAZDAUSKIENĖ Nijolė</cp:lastModifiedBy>
  <cp:revision>3</cp:revision>
  <cp:lastPrinted>2018-04-13T06:21:00Z</cp:lastPrinted>
  <dcterms:created xsi:type="dcterms:W3CDTF">2023-07-17T05:49:00Z</dcterms:created>
  <dcterms:modified xsi:type="dcterms:W3CDTF">2023-07-17T06:46:00Z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