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7bd88a5e1c24c848164b374dfa6c583"/>
        <w:id w:val="-1772155686"/>
        <w:lock w:val="sdtLocked"/>
      </w:sdtPr>
      <w:sdtEndPr/>
      <w:sdtContent>
        <w:p w:rsidR="009F7E34" w:rsidRDefault="009F7E3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F7E34" w:rsidRDefault="00D757F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F7E34" w:rsidRDefault="009F7E34">
          <w:pPr>
            <w:jc w:val="center"/>
            <w:rPr>
              <w:caps/>
              <w:sz w:val="12"/>
              <w:szCs w:val="12"/>
            </w:rPr>
          </w:pPr>
        </w:p>
        <w:p w:rsidR="009F7E34" w:rsidRDefault="00D757F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9F7E34" w:rsidRDefault="009F7E34" w:rsidP="00CB7F06">
          <w:pPr>
            <w:rPr>
              <w:b/>
              <w:caps/>
            </w:rPr>
          </w:pPr>
        </w:p>
        <w:p w:rsidR="009F7E34" w:rsidRDefault="00D757F4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9F7E34" w:rsidRDefault="00D757F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:rsidR="009F7E34" w:rsidRDefault="009F7E34">
          <w:pPr>
            <w:jc w:val="center"/>
            <w:rPr>
              <w:b/>
              <w:caps/>
            </w:rPr>
          </w:pPr>
        </w:p>
        <w:p w:rsidR="009F7E34" w:rsidRDefault="00D757F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206</w:t>
          </w:r>
        </w:p>
        <w:p w:rsidR="009F7E34" w:rsidRDefault="00D757F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F7E34" w:rsidRDefault="009F7E34">
          <w:pPr>
            <w:tabs>
              <w:tab w:val="center" w:pos="4153"/>
              <w:tab w:val="right" w:pos="8306"/>
            </w:tabs>
            <w:rPr>
              <w:sz w:val="22"/>
            </w:rPr>
          </w:pPr>
        </w:p>
        <w:p w:rsidR="00870951" w:rsidRDefault="0087095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f367af82d7f14a13a823179cc60756ce"/>
            <w:id w:val="697050340"/>
            <w:lock w:val="sdtLocked"/>
          </w:sdtPr>
          <w:sdtEndPr/>
          <w:sdtContent>
            <w:p w:rsidR="009F7E34" w:rsidRDefault="00D757F4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Lietuvos Respublikos Seimo 2025 m. gegužės 15 d. posėdžio protokolą Nr. SPP-46 ir į Seimo Biudžeto ir finansų, Ekonomikos, Teisės ir teisėtvarkos komitetų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87a2b280e1da4aefa2b41a1118489e92"/>
            <w:id w:val="-1889023050"/>
            <w:lock w:val="sdtLocked"/>
          </w:sdtPr>
          <w:sdtEndPr/>
          <w:sdtContent>
            <w:p w:rsidR="009F7E34" w:rsidRDefault="00870951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7a2b280e1da4aefa2b41a1118489e92"/>
                  <w:id w:val="-2119829214"/>
                  <w:lock w:val="sdtLocked"/>
                </w:sdtPr>
                <w:sdtEndPr/>
                <w:sdtContent>
                  <w:r w:rsidR="00D757F4"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 w:rsidR="00D757F4">
                <w:rPr>
                  <w:color w:val="000000"/>
                  <w:szCs w:val="24"/>
                </w:rPr>
                <w:t>. Prašyti Lietuvos Respublikos Vyriausybės pateikti Lietuvos Respublikos Seimui išvadas dėl šių įstatymų projektų:</w:t>
              </w:r>
            </w:p>
            <w:sdt>
              <w:sdtPr>
                <w:alias w:val="1.1 pp."/>
                <w:tag w:val="part_bd6e3d0faea54b7da8ee5a26328fb6b9"/>
                <w:id w:val="-79600682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d6e3d0faea54b7da8ee5a26328fb6b9"/>
                      <w:id w:val="31399689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asmenų, slapta bendradarbiavusių su buvusios SSRS specialiosiomis tarnybomis, registracijos, prisipažinimo, įskaitos ir prisipažinusiųjų apsaugos įstatymo Nr. VIII-1436 8 straipsnio pakeitimo įstatymo projekto Nr. XVP-124;</w:t>
                  </w:r>
                </w:p>
              </w:sdtContent>
            </w:sdt>
            <w:sdt>
              <w:sdtPr>
                <w:alias w:val="1.2 pp."/>
                <w:tag w:val="part_d94524b3bd194bbca6ba03ceb6f8dfe1"/>
                <w:id w:val="-1838524240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94524b3bd194bbca6ba03ceb6f8dfe1"/>
                      <w:id w:val="1935167596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dokumentų ir archyvų įstatymo Nr. I-1115 20 straipsnio pakeitimo įstatymo projekto Nr. XVP-125;</w:t>
                  </w:r>
                </w:p>
              </w:sdtContent>
            </w:sdt>
            <w:sdt>
              <w:sdtPr>
                <w:alias w:val="1.3 pp."/>
                <w:tag w:val="part_717086968d50464781b3cdd04ec5b2fb"/>
                <w:id w:val="1730034431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17086968d50464781b3cdd04ec5b2fb"/>
                      <w:id w:val="-1600719489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asmenų, slapta bendradarbiavusių su buvusios SSRS specialiosiomis tarnybomis, registracijos, prisipažinimo, įskaitos ir prisipažinusiųjų apsaugos įstatymo Nr. VIII-1436 8 straipsnio pakeitimo įstatymo projekto Nr. XVP-133;</w:t>
                  </w:r>
                </w:p>
              </w:sdtContent>
            </w:sdt>
            <w:sdt>
              <w:sdtPr>
                <w:alias w:val="1.4 pp."/>
                <w:tag w:val="part_582db54a7fb54e2885e66c37f45867db"/>
                <w:id w:val="1987125063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82db54a7fb54e2885e66c37f45867db"/>
                      <w:id w:val="-1959169518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pridėtinės vertės mokesčio įstatymo Nr. IX-751 19 straipsnio pakeitimo įstatymo projekto Nr. XVP-252;</w:t>
                  </w:r>
                </w:p>
              </w:sdtContent>
            </w:sdt>
            <w:sdt>
              <w:sdtPr>
                <w:alias w:val="1.5 pp."/>
                <w:tag w:val="part_ce842188cfef4f4fa424ba1a4ccf4bca"/>
                <w:id w:val="1167989794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e842188cfef4f4fa424ba1a4ccf4bca"/>
                      <w:id w:val="1104691405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atsinaujinančių išteklių energetikos įstatymo Nr. XI-1375 13</w:t>
                  </w:r>
                  <w:r w:rsidR="00D757F4"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 w:rsidR="00D757F4">
                    <w:rPr>
                      <w:color w:val="000000"/>
                      <w:szCs w:val="24"/>
                    </w:rPr>
                    <w:t> straipsnio pakeitimo įstatymo projekto Nr. XVP-351.</w:t>
                  </w:r>
                </w:p>
              </w:sdtContent>
            </w:sdt>
          </w:sdtContent>
        </w:sdt>
        <w:sdt>
          <w:sdtPr>
            <w:alias w:val="2 p."/>
            <w:tag w:val="part_3f2e4962c9194782a2e6aee1095733d4"/>
            <w:id w:val="-1926949300"/>
            <w:lock w:val="sdtLocked"/>
          </w:sdtPr>
          <w:sdtEndPr/>
          <w:sdtContent>
            <w:bookmarkStart w:id="0" w:name="_GoBack" w:displacedByCustomXml="prev"/>
            <w:p w:rsidR="009F7E34" w:rsidRDefault="00870951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f2e4962c9194782a2e6aee1095733d4"/>
                  <w:id w:val="2061589099"/>
                  <w:lock w:val="sdtLocked"/>
                </w:sdtPr>
                <w:sdtEndPr/>
                <w:sdtContent>
                  <w:r w:rsidR="00D757F4"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 w:rsidR="00D757F4">
                <w:rPr>
                  <w:color w:val="000000"/>
                  <w:szCs w:val="24"/>
                </w:rPr>
                <w:t>. Prašyti Lietuvos Respublikos specialiųjų tyrimų tarnybos pateikti Lietuvos Respublikos Seimui antikorupcinio vertinimo išvadas dėl šių įstatymų projektų:</w:t>
              </w:r>
            </w:p>
            <w:sdt>
              <w:sdtPr>
                <w:alias w:val="2.1 pp."/>
                <w:tag w:val="part_9960fe7a971d42f0b8f742f135f21f52"/>
                <w:id w:val="1093441184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960fe7a971d42f0b8f742f135f21f52"/>
                      <w:id w:val="542181830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2.1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atsinaujinančių išteklių energetikos įstatymo Nr. XI-1375 13</w:t>
                  </w:r>
                  <w:r w:rsidR="00D757F4"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 w:rsidR="00D757F4">
                    <w:rPr>
                      <w:color w:val="000000"/>
                      <w:szCs w:val="24"/>
                    </w:rPr>
                    <w:t> straipsnio pakeitimo įstatymo projekto Nr. XVP-351;</w:t>
                  </w:r>
                </w:p>
              </w:sdtContent>
            </w:sdt>
            <w:sdt>
              <w:sdtPr>
                <w:alias w:val="2.2 pp."/>
                <w:tag w:val="part_fcfb04d61e39409090f9c46734819212"/>
                <w:id w:val="-1874920452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cfb04d61e39409090f9c46734819212"/>
                      <w:id w:val="-949628957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2.2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žemės įstatymo Nr. I-446 9 straipsnio pakeitimo įstatymo projekto Nr. XVP-369;</w:t>
                  </w:r>
                </w:p>
              </w:sdtContent>
            </w:sdt>
            <w:sdt>
              <w:sdtPr>
                <w:alias w:val="2.3 pp."/>
                <w:tag w:val="part_272d4207e71941bfa4fb667d89689440"/>
                <w:id w:val="-1023702728"/>
                <w:lock w:val="sdtLocked"/>
              </w:sdtPr>
              <w:sdtEndPr/>
              <w:sdtContent>
                <w:p w:rsidR="009F7E34" w:rsidRDefault="00870951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72d4207e71941bfa4fb667d89689440"/>
                      <w:id w:val="1560057957"/>
                      <w:lock w:val="sdtLocked"/>
                    </w:sdtPr>
                    <w:sdtEndPr/>
                    <w:sdtContent>
                      <w:r w:rsidR="00D757F4">
                        <w:rPr>
                          <w:color w:val="000000"/>
                          <w:szCs w:val="24"/>
                        </w:rPr>
                        <w:t>2.3</w:t>
                      </w:r>
                    </w:sdtContent>
                  </w:sdt>
                  <w:r w:rsidR="00D757F4">
                    <w:rPr>
                      <w:color w:val="000000"/>
                      <w:szCs w:val="24"/>
                    </w:rPr>
                    <w:t>. Lietuvos Respublikos vietos savivaldos įstatymo Nr. I-533 55 straipsnio pakeitimo įstatymo projekto Nr. XVP-384.</w:t>
                  </w:r>
                </w:p>
              </w:sdtContent>
            </w:sdt>
            <w:bookmarkEnd w:id="0" w:displacedByCustomXml="next"/>
          </w:sdtContent>
        </w:sdt>
        <w:sdt>
          <w:sdtPr>
            <w:alias w:val="3 p."/>
            <w:tag w:val="part_66cd5c3c3fd1423f978c4020733a129b"/>
            <w:id w:val="-887260476"/>
            <w:lock w:val="sdtLocked"/>
          </w:sdtPr>
          <w:sdtEndPr/>
          <w:sdtContent>
            <w:p w:rsidR="009F7E34" w:rsidRPr="00CB7F06" w:rsidRDefault="00870951" w:rsidP="00CB7F06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6cd5c3c3fd1423f978c4020733a129b"/>
                  <w:id w:val="-1551602046"/>
                  <w:lock w:val="sdtLocked"/>
                </w:sdtPr>
                <w:sdtEndPr/>
                <w:sdtContent>
                  <w:r w:rsidR="00D757F4"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 w:rsidR="00D757F4">
                <w:rPr>
                  <w:color w:val="000000"/>
                  <w:szCs w:val="24"/>
                </w:rPr>
                <w:t>. Prašyti Lietuvos Respublikos konkurencijos tarybos pateikti Lietuvos Respublikos Seimui išvadas dėl Lietuvos Respublikos vietos savivaldos įstatymo Nr. I-533 55 straipsnio pakeitimo įstatymo projekto Nr. XVP-384.</w:t>
              </w:r>
            </w:p>
          </w:sdtContent>
        </w:sdt>
        <w:sdt>
          <w:sdtPr>
            <w:alias w:val="signatura"/>
            <w:tag w:val="part_34742487e5864b378d06f9148416026b"/>
            <w:id w:val="295033277"/>
            <w:lock w:val="sdtLocked"/>
          </w:sdtPr>
          <w:sdtEndPr/>
          <w:sdtContent>
            <w:p w:rsidR="00CB7F06" w:rsidRDefault="00CB7F06">
              <w:pPr>
                <w:tabs>
                  <w:tab w:val="right" w:pos="9356"/>
                </w:tabs>
              </w:pPr>
            </w:p>
            <w:p w:rsidR="00CB7F06" w:rsidRDefault="00CB7F06">
              <w:pPr>
                <w:tabs>
                  <w:tab w:val="right" w:pos="9356"/>
                </w:tabs>
              </w:pPr>
            </w:p>
            <w:p w:rsidR="00CB7F06" w:rsidRDefault="00CB7F06">
              <w:pPr>
                <w:tabs>
                  <w:tab w:val="right" w:pos="9356"/>
                </w:tabs>
              </w:pPr>
            </w:p>
            <w:p w:rsidR="009F7E34" w:rsidRDefault="00D757F4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Saulius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Skvernelis</w:t>
              </w:r>
              <w:proofErr w:type="spellEnd"/>
            </w:p>
          </w:sdtContent>
        </w:sdt>
      </w:sdtContent>
    </w:sdt>
    <w:sectPr w:rsidR="009F7E34" w:rsidSect="00CB7F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E34" w:rsidRDefault="00D757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F7E34" w:rsidRDefault="00D757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E34" w:rsidRDefault="00D757F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F7E34" w:rsidRDefault="009F7E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E34" w:rsidRDefault="009F7E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E34" w:rsidRDefault="009F7E3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E34" w:rsidRDefault="00D757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F7E34" w:rsidRDefault="00D757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E34" w:rsidRDefault="00D757F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F7E34" w:rsidRDefault="009F7E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33756212"/>
      <w:docPartObj>
        <w:docPartGallery w:val="Page Numbers (Top of Page)"/>
        <w:docPartUnique/>
      </w:docPartObj>
    </w:sdtPr>
    <w:sdtEndPr/>
    <w:sdtContent>
      <w:p w:rsidR="00CB7F06" w:rsidRDefault="00CB7F0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0951">
          <w:rPr>
            <w:noProof/>
          </w:rPr>
          <w:t>2</w:t>
        </w:r>
        <w:r>
          <w:fldChar w:fldCharType="end"/>
        </w:r>
      </w:p>
    </w:sdtContent>
  </w:sdt>
  <w:p w:rsidR="009F7E34" w:rsidRDefault="009F7E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E34" w:rsidRDefault="009F7E3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  <w:rsid w:val="00870951"/>
    <w:rsid w:val="00993C3B"/>
    <w:rsid w:val="009F7E34"/>
    <w:rsid w:val="00CB7F06"/>
    <w:rsid w:val="00D75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4856EE"/>
  <w15:docId w15:val="{6E5DF4E6-3073-49DC-9FA9-4CD8F012F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B7F06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B7F06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8e1dfce84194e21bfda702e5c39b6c0" PartId="c7bd88a5e1c24c848164b374dfa6c583">
    <Part Type="preambule" DocPartId="aea526eeac9a4c0997824edcf9903faf" PartId="f367af82d7f14a13a823179cc60756ce"/>
    <Part Type="punktas" Nr="1" Abbr="1 p." DocPartId="0e770748b479459183244ed3e3c4c988" PartId="87a2b280e1da4aefa2b41a1118489e92">
      <Part Type="papunktis" Nr="1.1" Abbr="1.1 pp." DocPartId="bc6a8846d9f3473c898a5811e83098d7" PartId="bd6e3d0faea54b7da8ee5a26328fb6b9"/>
      <Part Type="papunktis" Nr="1.2" Abbr="1.2 pp." DocPartId="f94a58a075764a24ac926eb9789cb55e" PartId="d94524b3bd194bbca6ba03ceb6f8dfe1"/>
      <Part Type="papunktis" Nr="1.3" Abbr="1.3 pp." DocPartId="7034a2fac0e14c188ea17e1a565a1900" PartId="717086968d50464781b3cdd04ec5b2fb"/>
      <Part Type="papunktis" Nr="1.4" Abbr="1.4 pp." DocPartId="57e34e9a2c2a43d1acb9391ccbb0ac0d" PartId="582db54a7fb54e2885e66c37f45867db"/>
      <Part Type="papunktis" Nr="1.5" Abbr="1.5 pp." DocPartId="7c06325a1ee945e0bdba8e0afc3738d1" PartId="ce842188cfef4f4fa424ba1a4ccf4bca"/>
    </Part>
    <Part Type="punktas" Nr="2" Abbr="2 p." DocPartId="84617298bfdc4ddfa192533dac94f6ed" PartId="3f2e4962c9194782a2e6aee1095733d4">
      <Part Type="papunktis" Nr="2.1" Abbr="2.1 pp." DocPartId="0d71138938d440a58e0767d9b4acb5d8" PartId="9960fe7a971d42f0b8f742f135f21f52"/>
      <Part Type="papunktis" Nr="2.2" Abbr="2.2 pp." DocPartId="f1d23319e89149a8be813b5832f3c1aa" PartId="fcfb04d61e39409090f9c46734819212"/>
      <Part Type="papunktis" Nr="2.3" Abbr="2.3 pp." DocPartId="90cded10881947c0861456bd7d136096" PartId="272d4207e71941bfa4fb667d89689440"/>
    </Part>
    <Part Type="punktas" Nr="3" Abbr="3 p." DocPartId="6bda509c29534792a7d6290080903e2a" PartId="66cd5c3c3fd1423f978c4020733a129b"/>
    <Part Type="signatura" DocPartId="11eede236f3c4ed598cd8e736e67d534" PartId="34742487e5864b378d06f9148416026b"/>
  </Part>
</Parts>
</file>

<file path=customXml/itemProps1.xml><?xml version="1.0" encoding="utf-8"?>
<ds:datastoreItem xmlns:ds="http://schemas.openxmlformats.org/officeDocument/2006/customXml" ds:itemID="{8E9DCB7C-D97A-4C8C-A487-77D136071C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265</Words>
  <Characters>1988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DINDIENĖ Laura</cp:lastModifiedBy>
  <cp:revision>5</cp:revision>
  <cp:lastPrinted>2004-12-10T05:45:00Z</cp:lastPrinted>
  <dcterms:created xsi:type="dcterms:W3CDTF">2025-05-21T10:13:00Z</dcterms:created>
  <dcterms:modified xsi:type="dcterms:W3CDTF">2025-05-21T11:31:00Z</dcterms:modified>
</cp:coreProperties>
</file>