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fc2dc8810894863b9c9b8880ed6ee56"/>
        <w:id w:val="1246769035"/>
        <w:lock w:val="sdtLocked"/>
      </w:sdtPr>
      <w:sdtEndPr/>
      <w:sdtContent>
        <w:p w:rsidR="004D2FF5" w:rsidRDefault="004D2FF5">
          <w:pPr>
            <w:rPr>
              <w:b/>
              <w:szCs w:val="24"/>
              <w:lang w:eastAsia="lt-LT"/>
            </w:rPr>
          </w:pPr>
        </w:p>
        <w:p w:rsidR="004D2FF5" w:rsidRDefault="004D2FF5">
          <w:pPr>
            <w:rPr>
              <w:b/>
              <w:szCs w:val="24"/>
              <w:lang w:eastAsia="lt-LT"/>
            </w:rPr>
          </w:pPr>
        </w:p>
        <w:p w:rsidR="004D2FF5" w:rsidRDefault="00421CD4">
          <w:pPr>
            <w:jc w:val="center"/>
            <w:rPr>
              <w:lang w:eastAsia="lt-LT"/>
            </w:rPr>
          </w:pPr>
          <w:r>
            <w:rPr>
              <w:rFonts w:ascii="Arial" w:hAnsi="Arial" w:cs="Arial"/>
              <w:noProof/>
              <w:lang w:val="en-GB" w:eastAsia="ko-KR"/>
            </w:rPr>
            <w:drawing>
              <wp:inline distT="0" distB="0" distL="0" distR="0" wp14:anchorId="10703C77" wp14:editId="3CCC48A5">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4D2FF5" w:rsidRDefault="004D2FF5">
          <w:pPr>
            <w:rPr>
              <w:sz w:val="10"/>
              <w:szCs w:val="10"/>
            </w:rPr>
          </w:pPr>
        </w:p>
        <w:p w:rsidR="004D2FF5" w:rsidRDefault="00421CD4">
          <w:pPr>
            <w:keepNext/>
            <w:jc w:val="center"/>
            <w:rPr>
              <w:rFonts w:ascii="Arial" w:hAnsi="Arial" w:cs="Arial"/>
              <w:caps/>
              <w:sz w:val="36"/>
              <w:lang w:eastAsia="lt-LT"/>
            </w:rPr>
          </w:pPr>
          <w:r>
            <w:rPr>
              <w:rFonts w:ascii="Arial" w:hAnsi="Arial" w:cs="Arial"/>
              <w:caps/>
              <w:sz w:val="36"/>
              <w:lang w:eastAsia="lt-LT"/>
            </w:rPr>
            <w:t>Lietuvos Respublikos Vyriausybė</w:t>
          </w:r>
        </w:p>
        <w:p w:rsidR="004D2FF5" w:rsidRDefault="004D2FF5">
          <w:pPr>
            <w:jc w:val="center"/>
            <w:rPr>
              <w:caps/>
              <w:lang w:eastAsia="lt-LT"/>
            </w:rPr>
          </w:pPr>
        </w:p>
        <w:p w:rsidR="004D2FF5" w:rsidRDefault="00421CD4">
          <w:pPr>
            <w:jc w:val="center"/>
            <w:rPr>
              <w:b/>
              <w:caps/>
              <w:lang w:eastAsia="lt-LT"/>
            </w:rPr>
          </w:pPr>
          <w:r>
            <w:rPr>
              <w:b/>
              <w:caps/>
              <w:lang w:eastAsia="lt-LT"/>
            </w:rPr>
            <w:t>nutarimas</w:t>
          </w:r>
        </w:p>
        <w:p w:rsidR="004D2FF5" w:rsidRDefault="00421CD4">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 xml:space="preserve">KARANTINO LIETUVOS RESPUBLIKOS TERITORIJOJE </w:t>
          </w:r>
          <w:r>
            <w:rPr>
              <w:b/>
              <w:bCs/>
              <w:shd w:val="clear" w:color="auto" w:fill="FFFFFF"/>
              <w:lang w:eastAsia="lt-LT"/>
            </w:rPr>
            <w:t>PASKELBIMO“ PAKEITIMO</w:t>
          </w:r>
        </w:p>
        <w:p w:rsidR="004D2FF5" w:rsidRDefault="004D2FF5">
          <w:pPr>
            <w:tabs>
              <w:tab w:val="center" w:pos="4153"/>
              <w:tab w:val="right" w:pos="8306"/>
            </w:tabs>
            <w:rPr>
              <w:lang w:eastAsia="lt-LT"/>
            </w:rPr>
          </w:pPr>
        </w:p>
        <w:p w:rsidR="004D2FF5" w:rsidRDefault="00421CD4">
          <w:pPr>
            <w:ind w:firstLine="62"/>
            <w:jc w:val="center"/>
            <w:rPr>
              <w:lang w:eastAsia="lt-LT"/>
            </w:rPr>
          </w:pPr>
          <w:r>
            <w:rPr>
              <w:lang w:eastAsia="lt-LT"/>
            </w:rPr>
            <w:t xml:space="preserve">2021 m. kovo 10 d. </w:t>
          </w:r>
          <w:r>
            <w:rPr>
              <w:lang w:eastAsia="lt-LT"/>
            </w:rPr>
            <w:t>Nr. 146</w:t>
          </w:r>
        </w:p>
        <w:p w:rsidR="004D2FF5" w:rsidRDefault="00421CD4">
          <w:pPr>
            <w:jc w:val="center"/>
            <w:rPr>
              <w:lang w:eastAsia="lt-LT"/>
            </w:rPr>
          </w:pPr>
          <w:r>
            <w:rPr>
              <w:lang w:eastAsia="lt-LT"/>
            </w:rPr>
            <w:t>Vilnius</w:t>
          </w:r>
        </w:p>
        <w:p w:rsidR="004D2FF5" w:rsidRDefault="004D2FF5">
          <w:pPr>
            <w:jc w:val="center"/>
            <w:rPr>
              <w:lang w:eastAsia="lt-LT"/>
            </w:rPr>
          </w:pPr>
        </w:p>
        <w:sdt>
          <w:sdtPr>
            <w:alias w:val="preambule"/>
            <w:tag w:val="part_ce61a33593c14322baab630607f73d77"/>
            <w:id w:val="571853317"/>
            <w:lock w:val="sdtLocked"/>
          </w:sdtPr>
          <w:sdtEndPr/>
          <w:sdtContent>
            <w:p w:rsidR="004D2FF5" w:rsidRDefault="00421CD4">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5afb0079bcfb404cb54b189437f07b59"/>
            <w:id w:val="-468821381"/>
            <w:lock w:val="sdtLocked"/>
          </w:sdtPr>
          <w:sdtEndPr/>
          <w:sdtContent>
            <w:p w:rsidR="004D2FF5" w:rsidRDefault="00421CD4">
              <w:pPr>
                <w:shd w:val="clear" w:color="auto" w:fill="FFFFFF"/>
                <w:tabs>
                  <w:tab w:val="left" w:pos="1134"/>
                </w:tabs>
                <w:spacing w:line="360" w:lineRule="atLeast"/>
                <w:ind w:firstLine="720"/>
                <w:jc w:val="both"/>
                <w:rPr>
                  <w:szCs w:val="24"/>
                  <w:shd w:val="clear" w:color="auto" w:fill="FFFFFF"/>
                  <w:lang w:eastAsia="lt-LT"/>
                </w:rPr>
              </w:pPr>
              <w:sdt>
                <w:sdtPr>
                  <w:alias w:val="Numeris"/>
                  <w:tag w:val="nr_5afb0079bcfb404cb54b189437f07b59"/>
                  <w:id w:val="-1875608552"/>
                  <w:lock w:val="sdtLocked"/>
                </w:sdtPr>
                <w:sdtEnd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132acae3a1f84f8bba74de1238d1175a"/>
                <w:id w:val="-1754203411"/>
                <w:lock w:val="sdtLocked"/>
              </w:sdtPr>
              <w:sdtEndPr/>
              <w:sdtContent>
                <w:p w:rsidR="004D2FF5" w:rsidRDefault="00421CD4">
                  <w:pPr>
                    <w:spacing w:line="360" w:lineRule="atLeast"/>
                    <w:ind w:firstLine="720"/>
                    <w:jc w:val="both"/>
                    <w:rPr>
                      <w:szCs w:val="24"/>
                      <w:lang w:eastAsia="lt-LT"/>
                    </w:rPr>
                  </w:pPr>
                  <w:sdt>
                    <w:sdtPr>
                      <w:alias w:val="Numeris"/>
                      <w:tag w:val="nr_132acae3a1f84f8bba74de1238d1175a"/>
                      <w:id w:val="-31732926"/>
                      <w:lock w:val="sdtLocked"/>
                    </w:sdtPr>
                    <w:sdtEndPr/>
                    <w:sdtContent>
                      <w:r>
                        <w:rPr>
                          <w:szCs w:val="24"/>
                          <w:lang w:eastAsia="lt-LT"/>
                        </w:rPr>
                        <w:t>1.1</w:t>
                      </w:r>
                    </w:sdtContent>
                  </w:sdt>
                  <w:r>
                    <w:rPr>
                      <w:szCs w:val="24"/>
                      <w:lang w:eastAsia="lt-LT"/>
                    </w:rPr>
                    <w:t xml:space="preserve">. Papildyti </w:t>
                  </w:r>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 xml:space="preserve">.5 </w:t>
                  </w:r>
                  <w:r>
                    <w:rPr>
                      <w:szCs w:val="24"/>
                      <w:lang w:eastAsia="lt-LT"/>
                    </w:rPr>
                    <w:t>papunkčiu:</w:t>
                  </w:r>
                </w:p>
                <w:sdt>
                  <w:sdtPr>
                    <w:alias w:val="citata"/>
                    <w:tag w:val="part_3fd88a30640c44d1875cef37d96f59b0"/>
                    <w:id w:val="-678734916"/>
                    <w:lock w:val="sdtLocked"/>
                  </w:sdtPr>
                  <w:sdtEndPr/>
                  <w:sdtContent>
                    <w:sdt>
                      <w:sdtPr>
                        <w:alias w:val="2.1.3-1.5 pp."/>
                        <w:tag w:val="part_6fc5f1a675954e299a3a68f9b2d05083"/>
                        <w:id w:val="762179345"/>
                        <w:lock w:val="sdtLocked"/>
                      </w:sdtPr>
                      <w:sdtEndPr/>
                      <w:sdtContent>
                        <w:p w:rsidR="004D2FF5" w:rsidRDefault="00421CD4">
                          <w:pPr>
                            <w:shd w:val="clear" w:color="auto" w:fill="FFFFFF"/>
                            <w:tabs>
                              <w:tab w:val="left" w:pos="1134"/>
                            </w:tabs>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6fc5f1a675954e299a3a68f9b2d05083"/>
                              <w:id w:val="170763552"/>
                              <w:lock w:val="sdtLocked"/>
                            </w:sdtPr>
                            <w:sdtEnd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p>
                      </w:sdtContent>
                    </w:sdt>
                  </w:sdtContent>
                </w:sdt>
              </w:sdtContent>
            </w:sdt>
            <w:sdt>
              <w:sdtPr>
                <w:alias w:val="1.2 pp."/>
                <w:tag w:val="part_56ab78851a374800ab7237b96e09b3d4"/>
                <w:id w:val="-649605182"/>
                <w:lock w:val="sdtLocked"/>
              </w:sdtPr>
              <w:sdtEndPr/>
              <w:sdtContent>
                <w:p w:rsidR="004D2FF5" w:rsidRDefault="00421CD4">
                  <w:pPr>
                    <w:spacing w:line="360" w:lineRule="atLeast"/>
                    <w:ind w:firstLine="720"/>
                    <w:jc w:val="both"/>
                    <w:rPr>
                      <w:szCs w:val="24"/>
                      <w:lang w:eastAsia="lt-LT"/>
                    </w:rPr>
                  </w:pPr>
                  <w:sdt>
                    <w:sdtPr>
                      <w:alias w:val="Numeris"/>
                      <w:tag w:val="nr_56ab78851a374800ab7237b96e09b3d4"/>
                      <w:id w:val="-972594993"/>
                      <w:lock w:val="sdtLocked"/>
                    </w:sdtPr>
                    <w:sdtEndPr/>
                    <w:sdtContent>
                      <w:r>
                        <w:rPr>
                          <w:szCs w:val="24"/>
                          <w:lang w:eastAsia="lt-LT"/>
                        </w:rPr>
                        <w:t>1.2</w:t>
                      </w:r>
                    </w:sdtContent>
                  </w:sdt>
                  <w:r>
                    <w:rPr>
                      <w:szCs w:val="24"/>
                      <w:lang w:eastAsia="lt-LT"/>
                    </w:rPr>
                    <w:t xml:space="preserve">. Pakeisti </w:t>
                  </w:r>
                  <w:r>
                    <w:rPr>
                      <w:szCs w:val="24"/>
                      <w:shd w:val="clear" w:color="auto" w:fill="FFFFFF"/>
                      <w:lang w:eastAsia="lt-LT"/>
                    </w:rPr>
                    <w:t xml:space="preserve">2.1.6 </w:t>
                  </w:r>
                  <w:r>
                    <w:rPr>
                      <w:szCs w:val="24"/>
                      <w:lang w:eastAsia="lt-LT"/>
                    </w:rPr>
                    <w:t>papunktį ir jį išdėstyti taip:</w:t>
                  </w:r>
                </w:p>
                <w:sdt>
                  <w:sdtPr>
                    <w:alias w:val="citata"/>
                    <w:tag w:val="part_ef3fb2b5ca924876844e03bbd6e06413"/>
                    <w:id w:val="-1144034789"/>
                    <w:lock w:val="sdtLocked"/>
                  </w:sdtPr>
                  <w:sdtEndPr/>
                  <w:sdtContent>
                    <w:sdt>
                      <w:sdtPr>
                        <w:alias w:val="2.1.6 pp."/>
                        <w:tag w:val="part_b9e4fc76ce1647b8bfc6e9a77a2aab78"/>
                        <w:id w:val="-955629300"/>
                        <w:lock w:val="sdtLocked"/>
                      </w:sdtPr>
                      <w:sdtEndPr/>
                      <w:sdtContent>
                        <w:p w:rsidR="004D2FF5" w:rsidRDefault="00421CD4">
                          <w:pPr>
                            <w:shd w:val="clear" w:color="auto" w:fill="FFFFFF"/>
                            <w:tabs>
                              <w:tab w:val="left" w:pos="1134"/>
                            </w:tabs>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b9e4fc76ce1647b8bfc6e9a77a2aab78"/>
                              <w:id w:val="1053120762"/>
                              <w:lock w:val="sdtLocked"/>
                            </w:sdtPr>
                            <w:sdtEnd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w:t>
                          </w:r>
                          <w:r>
                            <w:rPr>
                              <w:szCs w:val="24"/>
                              <w:shd w:val="clear" w:color="auto" w:fill="FFFFFF"/>
                              <w:lang w:eastAsia="lt-LT"/>
                            </w:rPr>
                            <w:t>me ir priemiestiniame transporte leidžiama užimti tik sėdimas vietas ne mažesniu kaip vieno metro atstumu, o miesto transporte leidžiama užimti sėdimas ir stovimas vietas, jei tarp asmenų užtikrinamas ne mažesnis kaip vieno metro atstumas.“</w:t>
                          </w:r>
                        </w:p>
                      </w:sdtContent>
                    </w:sdt>
                  </w:sdtContent>
                </w:sdt>
              </w:sdtContent>
            </w:sdt>
            <w:sdt>
              <w:sdtPr>
                <w:alias w:val="1.3 pp."/>
                <w:tag w:val="part_1284d100a213488cbebb29981ee37488"/>
                <w:id w:val="1082263502"/>
                <w:lock w:val="sdtLocked"/>
              </w:sdtPr>
              <w:sdtEndPr/>
              <w:sdtContent>
                <w:p w:rsidR="004D2FF5" w:rsidRDefault="00421CD4">
                  <w:pPr>
                    <w:spacing w:line="360" w:lineRule="atLeast"/>
                    <w:ind w:firstLine="720"/>
                    <w:jc w:val="both"/>
                    <w:rPr>
                      <w:szCs w:val="24"/>
                      <w:lang w:eastAsia="lt-LT"/>
                    </w:rPr>
                  </w:pPr>
                  <w:sdt>
                    <w:sdtPr>
                      <w:alias w:val="Numeris"/>
                      <w:tag w:val="nr_1284d100a213488cbebb29981ee37488"/>
                      <w:id w:val="-1061489410"/>
                      <w:lock w:val="sdtLocked"/>
                    </w:sdtPr>
                    <w:sdtEndPr/>
                    <w:sdtContent>
                      <w:r>
                        <w:rPr>
                          <w:szCs w:val="24"/>
                          <w:lang w:eastAsia="lt-LT"/>
                        </w:rPr>
                        <w:t>1.3</w:t>
                      </w:r>
                    </w:sdtContent>
                  </w:sdt>
                  <w:r>
                    <w:rPr>
                      <w:szCs w:val="24"/>
                      <w:lang w:eastAsia="lt-LT"/>
                    </w:rPr>
                    <w:t>. Pa</w:t>
                  </w:r>
                  <w:r>
                    <w:rPr>
                      <w:szCs w:val="24"/>
                      <w:lang w:eastAsia="lt-LT"/>
                    </w:rPr>
                    <w:t>keisti 2.2.2.6 papunktį ir jį išdėstyti taip:</w:t>
                  </w:r>
                </w:p>
                <w:sdt>
                  <w:sdtPr>
                    <w:alias w:val="citata"/>
                    <w:tag w:val="part_0a74e204c94f45609ccc34dcadb25da5"/>
                    <w:id w:val="1396858787"/>
                    <w:lock w:val="sdtLocked"/>
                  </w:sdtPr>
                  <w:sdtEndPr/>
                  <w:sdtContent>
                    <w:sdt>
                      <w:sdtPr>
                        <w:alias w:val="2.2.2.6 pp."/>
                        <w:tag w:val="part_39782c2330b8480180f2a174525885e6"/>
                        <w:id w:val="2132437687"/>
                        <w:lock w:val="sdtLocked"/>
                      </w:sdtPr>
                      <w:sdtEndPr/>
                      <w:sdtContent>
                        <w:p w:rsidR="004D2FF5" w:rsidRDefault="00421CD4">
                          <w:pPr>
                            <w:spacing w:line="360" w:lineRule="atLeast"/>
                            <w:ind w:firstLine="720"/>
                            <w:jc w:val="both"/>
                            <w:rPr>
                              <w:szCs w:val="24"/>
                              <w:lang w:eastAsia="lt-LT"/>
                            </w:rPr>
                          </w:pPr>
                          <w:r>
                            <w:rPr>
                              <w:szCs w:val="24"/>
                              <w:lang w:eastAsia="lt-LT"/>
                            </w:rPr>
                            <w:t>„</w:t>
                          </w:r>
                          <w:sdt>
                            <w:sdtPr>
                              <w:alias w:val="Numeris"/>
                              <w:tag w:val="nr_39782c2330b8480180f2a174525885e6"/>
                              <w:id w:val="761733678"/>
                              <w:lock w:val="sdtLocked"/>
                            </w:sdtPr>
                            <w:sdtEnd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w:t>
                          </w:r>
                          <w:r>
                            <w:rPr>
                              <w:szCs w:val="24"/>
                              <w:lang w:eastAsia="lt-LT"/>
                            </w:rPr>
                            <w:t>uotuvės ar paviljono klientai, ir kioskams;“.</w:t>
                          </w:r>
                        </w:p>
                      </w:sdtContent>
                    </w:sdt>
                  </w:sdtContent>
                </w:sdt>
              </w:sdtContent>
            </w:sdt>
            <w:sdt>
              <w:sdtPr>
                <w:alias w:val="1.4 pp."/>
                <w:tag w:val="part_3dae77c118984e6a964e12624003c362"/>
                <w:id w:val="-1442297096"/>
                <w:lock w:val="sdtLocked"/>
              </w:sdtPr>
              <w:sdtEndPr/>
              <w:sdtContent>
                <w:p w:rsidR="004D2FF5" w:rsidRDefault="00421CD4">
                  <w:pPr>
                    <w:spacing w:line="360" w:lineRule="atLeast"/>
                    <w:ind w:firstLine="720"/>
                    <w:jc w:val="both"/>
                    <w:rPr>
                      <w:szCs w:val="24"/>
                      <w:lang w:eastAsia="lt-LT"/>
                    </w:rPr>
                  </w:pPr>
                  <w:sdt>
                    <w:sdtPr>
                      <w:alias w:val="Numeris"/>
                      <w:tag w:val="nr_3dae77c118984e6a964e12624003c362"/>
                      <w:id w:val="-1183129233"/>
                      <w:lock w:val="sdtLocked"/>
                    </w:sdtPr>
                    <w:sdtEndPr/>
                    <w:sdtContent>
                      <w:r>
                        <w:rPr>
                          <w:szCs w:val="24"/>
                          <w:lang w:eastAsia="lt-LT"/>
                        </w:rPr>
                        <w:t>1.4</w:t>
                      </w:r>
                    </w:sdtContent>
                  </w:sdt>
                  <w:r>
                    <w:rPr>
                      <w:szCs w:val="24"/>
                      <w:lang w:eastAsia="lt-LT"/>
                    </w:rPr>
                    <w:t>. Pakeisti 2.2.3</w:t>
                  </w:r>
                  <w:r>
                    <w:rPr>
                      <w:szCs w:val="24"/>
                      <w:vertAlign w:val="superscript"/>
                      <w:lang w:eastAsia="lt-LT"/>
                    </w:rPr>
                    <w:t xml:space="preserve">1 </w:t>
                  </w:r>
                  <w:r>
                    <w:rPr>
                      <w:szCs w:val="24"/>
                      <w:lang w:eastAsia="lt-LT"/>
                    </w:rPr>
                    <w:t>papunktį ir jį išdėstyti taip:</w:t>
                  </w:r>
                </w:p>
                <w:sdt>
                  <w:sdtPr>
                    <w:alias w:val="citata"/>
                    <w:tag w:val="part_6875a0b17511414082df6faa4c4027cb"/>
                    <w:id w:val="1644468645"/>
                    <w:lock w:val="sdtLocked"/>
                  </w:sdtPr>
                  <w:sdtEndPr/>
                  <w:sdtContent>
                    <w:sdt>
                      <w:sdtPr>
                        <w:alias w:val="2.2.3-1 pp."/>
                        <w:tag w:val="part_4fd2a2a54e664a26897d5d6911357ed8"/>
                        <w:id w:val="928307791"/>
                        <w:lock w:val="sdtLocked"/>
                      </w:sdtPr>
                      <w:sdtEndPr/>
                      <w:sdtContent>
                        <w:p w:rsidR="004D2FF5" w:rsidRDefault="00421CD4">
                          <w:pPr>
                            <w:spacing w:line="360" w:lineRule="atLeast"/>
                            <w:ind w:firstLine="720"/>
                            <w:jc w:val="both"/>
                            <w:rPr>
                              <w:szCs w:val="24"/>
                              <w:lang w:eastAsia="lt-LT"/>
                            </w:rPr>
                          </w:pPr>
                          <w:r>
                            <w:rPr>
                              <w:szCs w:val="24"/>
                              <w:lang w:eastAsia="lt-LT"/>
                            </w:rPr>
                            <w:t>„</w:t>
                          </w:r>
                          <w:sdt>
                            <w:sdtPr>
                              <w:alias w:val="Numeris"/>
                              <w:tag w:val="nr_4fd2a2a54e664a26897d5d6911357ed8"/>
                              <w:id w:val="-920408185"/>
                              <w:lock w:val="sdtLocked"/>
                            </w:sdtPr>
                            <w:sdtEnd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w:t>
                          </w:r>
                          <w:r>
                            <w:rPr>
                              <w:szCs w:val="24"/>
                              <w:lang w:eastAsia="lt-LT"/>
                            </w:rPr>
                            <w:t>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xml:space="preserve">, o kai paslaugos teikimo metu </w:t>
                          </w:r>
                          <w:r>
                            <w:rPr>
                              <w:szCs w:val="24"/>
                              <w:lang w:eastAsia="lt-LT"/>
                            </w:rPr>
                            <w:t>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w:t>
                          </w:r>
                          <w:r>
                            <w:rPr>
                              <w:szCs w:val="24"/>
                              <w:lang w:eastAsia="lt-LT"/>
                            </w:rPr>
                            <w:t xml:space="preserve"> metu aptarnaujamas ne daugiau kaip vienas paslaugos gavėjas ir užtikrinamos kitos valstybės lygio ekstremaliosios situacijos operacijų vadovo nustatytos asmenų srautų valdymo, saugaus atstumo laikymosi, būtinos visuomenės sveikatos saugos, higienos, asmen</w:t>
                          </w:r>
                          <w:r>
                            <w:rPr>
                              <w:szCs w:val="24"/>
                              <w:lang w:eastAsia="lt-LT"/>
                            </w:rPr>
                            <w:t>ų aprūpinimo būtinosiomis asmeninėmis apsaugos priemonėmis sąlygos.“</w:t>
                          </w:r>
                        </w:p>
                      </w:sdtContent>
                    </w:sdt>
                  </w:sdtContent>
                </w:sdt>
              </w:sdtContent>
            </w:sdt>
            <w:sdt>
              <w:sdtPr>
                <w:alias w:val="1.5 pp."/>
                <w:tag w:val="part_8fd279c24f2141d5bcc7028f2edb2ee0"/>
                <w:id w:val="821622498"/>
                <w:lock w:val="sdtLocked"/>
              </w:sdtPr>
              <w:sdtEndPr/>
              <w:sdtContent>
                <w:p w:rsidR="004D2FF5" w:rsidRDefault="00421CD4">
                  <w:pPr>
                    <w:spacing w:line="360" w:lineRule="atLeast"/>
                    <w:ind w:firstLine="720"/>
                    <w:jc w:val="both"/>
                    <w:rPr>
                      <w:szCs w:val="24"/>
                      <w:lang w:eastAsia="lt-LT"/>
                    </w:rPr>
                  </w:pPr>
                  <w:sdt>
                    <w:sdtPr>
                      <w:alias w:val="Numeris"/>
                      <w:tag w:val="nr_8fd279c24f2141d5bcc7028f2edb2ee0"/>
                      <w:id w:val="1489056227"/>
                      <w:lock w:val="sdtLocked"/>
                    </w:sdtPr>
                    <w:sdtEndPr/>
                    <w:sdtContent>
                      <w:r>
                        <w:rPr>
                          <w:szCs w:val="24"/>
                          <w:lang w:eastAsia="lt-LT"/>
                        </w:rPr>
                        <w:t>1.5</w:t>
                      </w:r>
                    </w:sdtContent>
                  </w:sdt>
                  <w:r>
                    <w:rPr>
                      <w:szCs w:val="24"/>
                      <w:lang w:eastAsia="lt-LT"/>
                    </w:rPr>
                    <w:t>. Papildyti 2.2.6.4 papunkčiu:</w:t>
                  </w:r>
                </w:p>
                <w:sdt>
                  <w:sdtPr>
                    <w:alias w:val="citata"/>
                    <w:tag w:val="part_407b038698b245879ce4bf01e5255c81"/>
                    <w:id w:val="-81926755"/>
                    <w:lock w:val="sdtLocked"/>
                  </w:sdtPr>
                  <w:sdtEndPr/>
                  <w:sdtContent>
                    <w:sdt>
                      <w:sdtPr>
                        <w:alias w:val="2.2.6.4 pp."/>
                        <w:tag w:val="part_23df03bbacee4314903592c69e68bdc2"/>
                        <w:id w:val="1757560534"/>
                        <w:lock w:val="sdtLocked"/>
                      </w:sdtPr>
                      <w:sdtEndPr/>
                      <w:sdtContent>
                        <w:p w:rsidR="004D2FF5" w:rsidRDefault="00421CD4">
                          <w:pPr>
                            <w:spacing w:line="360" w:lineRule="atLeast"/>
                            <w:ind w:firstLine="720"/>
                            <w:jc w:val="both"/>
                            <w:rPr>
                              <w:szCs w:val="24"/>
                              <w:lang w:eastAsia="lt-LT"/>
                            </w:rPr>
                          </w:pPr>
                          <w:r>
                            <w:rPr>
                              <w:szCs w:val="24"/>
                              <w:lang w:eastAsia="lt-LT"/>
                            </w:rPr>
                            <w:t>„</w:t>
                          </w:r>
                          <w:sdt>
                            <w:sdtPr>
                              <w:alias w:val="Numeris"/>
                              <w:tag w:val="nr_23df03bbacee4314903592c69e68bdc2"/>
                              <w:id w:val="312148476"/>
                              <w:lock w:val="sdtLocked"/>
                            </w:sdtPr>
                            <w:sdtEndPr/>
                            <w:sdtContent>
                              <w:r>
                                <w:rPr>
                                  <w:szCs w:val="24"/>
                                  <w:lang w:eastAsia="lt-LT"/>
                                </w:rPr>
                                <w:t>2.2.6.4</w:t>
                              </w:r>
                            </w:sdtContent>
                          </w:sdt>
                          <w:r>
                            <w:rPr>
                              <w:szCs w:val="24"/>
                              <w:lang w:eastAsia="lt-LT"/>
                            </w:rPr>
                            <w:t>. baseinų ir pirčių paslaugas, teikiamas kaimo turizmo sodybose ne daugiau kaip vienos šeimos ir (ar) vieno namų ūkio nariams, užtikrin</w:t>
                          </w:r>
                          <w:r>
                            <w:rPr>
                              <w:szCs w:val="24"/>
                              <w:lang w:eastAsia="lt-LT"/>
                            </w:rPr>
                            <w:t>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Content>
                </w:sdt>
              </w:sdtContent>
            </w:sdt>
            <w:sdt>
              <w:sdtPr>
                <w:alias w:val="1.6 pp."/>
                <w:tag w:val="part_2819d7df801440be8e10ee59fa8bc19d"/>
                <w:id w:val="922304958"/>
                <w:lock w:val="sdtLocked"/>
              </w:sdtPr>
              <w:sdtEndPr/>
              <w:sdtContent>
                <w:p w:rsidR="004D2FF5" w:rsidRDefault="00421CD4">
                  <w:pPr>
                    <w:spacing w:line="360" w:lineRule="atLeast"/>
                    <w:ind w:firstLine="720"/>
                    <w:jc w:val="both"/>
                    <w:rPr>
                      <w:szCs w:val="24"/>
                      <w:lang w:eastAsia="lt-LT"/>
                    </w:rPr>
                  </w:pPr>
                  <w:sdt>
                    <w:sdtPr>
                      <w:alias w:val="Numeris"/>
                      <w:tag w:val="nr_2819d7df801440be8e10ee59fa8bc19d"/>
                      <w:id w:val="-1457554997"/>
                      <w:lock w:val="sdtLocked"/>
                    </w:sdtPr>
                    <w:sdtEndPr/>
                    <w:sdtContent>
                      <w:r>
                        <w:rPr>
                          <w:szCs w:val="24"/>
                          <w:lang w:eastAsia="lt-LT"/>
                        </w:rPr>
                        <w:t>1.6</w:t>
                      </w:r>
                    </w:sdtContent>
                  </w:sdt>
                  <w:r>
                    <w:rPr>
                      <w:szCs w:val="24"/>
                      <w:lang w:eastAsia="lt-LT"/>
                    </w:rPr>
                    <w:t>. Papildyti 2.2.6</w:t>
                  </w:r>
                  <w:r>
                    <w:rPr>
                      <w:szCs w:val="24"/>
                      <w:vertAlign w:val="superscript"/>
                      <w:lang w:eastAsia="lt-LT"/>
                    </w:rPr>
                    <w:t>1</w:t>
                  </w:r>
                  <w:r>
                    <w:rPr>
                      <w:szCs w:val="24"/>
                      <w:lang w:eastAsia="lt-LT"/>
                    </w:rPr>
                    <w:t>.3 papunkčiu:</w:t>
                  </w:r>
                </w:p>
                <w:sdt>
                  <w:sdtPr>
                    <w:alias w:val="citata"/>
                    <w:tag w:val="part_c5f11e8a5d2e41abb268f24f5122c1db"/>
                    <w:id w:val="-72899823"/>
                    <w:lock w:val="sdtLocked"/>
                  </w:sdtPr>
                  <w:sdtEndPr/>
                  <w:sdtContent>
                    <w:sdt>
                      <w:sdtPr>
                        <w:alias w:val="2.2.6-1.3 pp."/>
                        <w:tag w:val="part_b756f088a6fd4bd782ac087a8848e9d1"/>
                        <w:id w:val="1520898694"/>
                        <w:lock w:val="sdtLocked"/>
                      </w:sdtPr>
                      <w:sdtEndPr/>
                      <w:sdtContent>
                        <w:p w:rsidR="004D2FF5" w:rsidRDefault="00421CD4">
                          <w:pPr>
                            <w:spacing w:line="360" w:lineRule="atLeast"/>
                            <w:ind w:firstLine="720"/>
                            <w:jc w:val="both"/>
                            <w:rPr>
                              <w:b/>
                              <w:bCs/>
                              <w:szCs w:val="24"/>
                              <w:lang w:eastAsia="lt-LT"/>
                            </w:rPr>
                          </w:pPr>
                          <w:r>
                            <w:rPr>
                              <w:szCs w:val="24"/>
                              <w:lang w:eastAsia="lt-LT"/>
                            </w:rPr>
                            <w:t>„</w:t>
                          </w:r>
                          <w:sdt>
                            <w:sdtPr>
                              <w:alias w:val="Numeris"/>
                              <w:tag w:val="nr_b756f088a6fd4bd782ac087a8848e9d1"/>
                              <w:id w:val="-1040276317"/>
                              <w:lock w:val="sdtLocked"/>
                            </w:sdtPr>
                            <w:sdtEndPr/>
                            <w:sdtContent>
                              <w:r>
                                <w:rPr>
                                  <w:szCs w:val="24"/>
                                  <w:lang w:eastAsia="lt-LT"/>
                                </w:rPr>
                                <w:t>2.2.6</w:t>
                              </w:r>
                              <w:r>
                                <w:rPr>
                                  <w:szCs w:val="24"/>
                                  <w:vertAlign w:val="superscript"/>
                                  <w:lang w:eastAsia="lt-LT"/>
                                </w:rPr>
                                <w:t>1</w:t>
                              </w:r>
                              <w:r>
                                <w:rPr>
                                  <w:szCs w:val="24"/>
                                  <w:lang w:eastAsia="lt-LT"/>
                                </w:rPr>
                                <w:t>.3</w:t>
                              </w:r>
                            </w:sdtContent>
                          </w:sdt>
                          <w:r>
                            <w:rPr>
                              <w:szCs w:val="24"/>
                              <w:lang w:eastAsia="lt-LT"/>
                            </w:rPr>
                            <w:t xml:space="preserve">. lankomi uždarose erdvėse esantys muziejai, galerijos ir kitos ekspozicinės erdvės, užtikrinant lankytojų srauto ribojimą, – didžiausias vienu metu leidžiamas lankytojų skaičius apskaičiuojamas pagal viešai </w:t>
                          </w:r>
                          <w:r>
                            <w:rPr>
                              <w:szCs w:val="24"/>
                              <w:lang w:eastAsia="lt-LT"/>
                            </w:rPr>
                            <w:t>lankomą plotą, kad vienam lankytojui tektų ne mažiau kaip 20 m</w:t>
                          </w:r>
                          <w:r>
                            <w:rPr>
                              <w:szCs w:val="24"/>
                              <w:vertAlign w:val="superscript"/>
                              <w:lang w:eastAsia="lt-LT"/>
                            </w:rPr>
                            <w:t>2</w:t>
                          </w:r>
                          <w:r>
                            <w:rPr>
                              <w:szCs w:val="24"/>
                              <w:lang w:eastAsia="lt-LT"/>
                            </w:rPr>
                            <w:t xml:space="preserve"> ploto.“</w:t>
                          </w:r>
                        </w:p>
                      </w:sdtContent>
                    </w:sdt>
                  </w:sdtContent>
                </w:sdt>
              </w:sdtContent>
            </w:sdt>
            <w:sdt>
              <w:sdtPr>
                <w:alias w:val="1.7 pp."/>
                <w:tag w:val="part_4c1dfb8b483b4d868b629720f0b80b73"/>
                <w:id w:val="1028150199"/>
                <w:lock w:val="sdtLocked"/>
              </w:sdtPr>
              <w:sdtEndPr/>
              <w:sdtContent>
                <w:p w:rsidR="004D2FF5" w:rsidRDefault="00421CD4">
                  <w:pPr>
                    <w:spacing w:line="360" w:lineRule="atLeast"/>
                    <w:ind w:firstLine="720"/>
                    <w:jc w:val="both"/>
                    <w:rPr>
                      <w:szCs w:val="24"/>
                      <w:lang w:eastAsia="lt-LT"/>
                    </w:rPr>
                  </w:pPr>
                  <w:sdt>
                    <w:sdtPr>
                      <w:alias w:val="Numeris"/>
                      <w:tag w:val="nr_4c1dfb8b483b4d868b629720f0b80b73"/>
                      <w:id w:val="1948125578"/>
                      <w:lock w:val="sdtLocked"/>
                    </w:sdtPr>
                    <w:sdtEndPr/>
                    <w:sdtContent>
                      <w:r>
                        <w:rPr>
                          <w:szCs w:val="24"/>
                          <w:lang w:eastAsia="lt-LT"/>
                        </w:rPr>
                        <w:t>1.7</w:t>
                      </w:r>
                    </w:sdtContent>
                  </w:sdt>
                  <w:r>
                    <w:rPr>
                      <w:szCs w:val="24"/>
                      <w:lang w:eastAsia="lt-LT"/>
                    </w:rPr>
                    <w:t>. Pakeisti 2.2.9.2</w:t>
                  </w:r>
                  <w:r>
                    <w:rPr>
                      <w:szCs w:val="24"/>
                      <w:vertAlign w:val="superscript"/>
                      <w:lang w:eastAsia="lt-LT"/>
                    </w:rPr>
                    <w:t>1</w:t>
                  </w:r>
                  <w:r>
                    <w:rPr>
                      <w:szCs w:val="24"/>
                      <w:lang w:eastAsia="lt-LT"/>
                    </w:rPr>
                    <w:t xml:space="preserve"> papunktį ir jį išdėstyti taip:</w:t>
                  </w:r>
                </w:p>
                <w:sdt>
                  <w:sdtPr>
                    <w:alias w:val="citata"/>
                    <w:tag w:val="part_8a5aa63c3e854afdb6536cd536bdbb50"/>
                    <w:id w:val="-1241946438"/>
                    <w:lock w:val="sdtLocked"/>
                  </w:sdtPr>
                  <w:sdtEndPr/>
                  <w:sdtContent>
                    <w:sdt>
                      <w:sdtPr>
                        <w:alias w:val="2.2.9.2-1 pp."/>
                        <w:tag w:val="part_0462bb9abc7447f6b5420cc8eb3f14f8"/>
                        <w:id w:val="1528139129"/>
                        <w:lock w:val="sdtLocked"/>
                      </w:sdtPr>
                      <w:sdtEndPr/>
                      <w:sdtContent>
                        <w:p w:rsidR="004D2FF5" w:rsidRDefault="00421CD4">
                          <w:pPr>
                            <w:spacing w:line="360" w:lineRule="atLeast"/>
                            <w:ind w:firstLine="720"/>
                            <w:jc w:val="both"/>
                            <w:rPr>
                              <w:szCs w:val="24"/>
                              <w:lang w:eastAsia="lt-LT"/>
                            </w:rPr>
                          </w:pPr>
                          <w:r>
                            <w:rPr>
                              <w:szCs w:val="24"/>
                              <w:lang w:eastAsia="lt-LT"/>
                            </w:rPr>
                            <w:t>„</w:t>
                          </w:r>
                          <w:sdt>
                            <w:sdtPr>
                              <w:alias w:val="Numeris"/>
                              <w:tag w:val="nr_0462bb9abc7447f6b5420cc8eb3f14f8"/>
                              <w:id w:val="886071791"/>
                              <w:lock w:val="sdtLocked"/>
                            </w:sdtPr>
                            <w:sdtEndPr/>
                            <w:sdtContent>
                              <w:r>
                                <w:rPr>
                                  <w:szCs w:val="24"/>
                                  <w:lang w:eastAsia="lt-LT"/>
                                </w:rPr>
                                <w:t>2.2.9.2</w:t>
                              </w:r>
                              <w:r>
                                <w:rPr>
                                  <w:szCs w:val="24"/>
                                  <w:vertAlign w:val="superscript"/>
                                  <w:lang w:eastAsia="lt-LT"/>
                                </w:rPr>
                                <w:t>1</w:t>
                              </w:r>
                            </w:sdtContent>
                          </w:sdt>
                          <w:r>
                            <w:rPr>
                              <w:szCs w:val="24"/>
                              <w:lang w:eastAsia="lt-LT"/>
                            </w:rPr>
                            <w:t>. Akmenės rajono, Alytaus miesto, Birštono, Biržų rajono, Kauno miesto, Kazlų Rūdos, Klaipėdos miesto, Klaipėdo</w:t>
                          </w:r>
                          <w:r>
                            <w:rPr>
                              <w:szCs w:val="24"/>
                              <w:lang w:eastAsia="lt-LT"/>
                            </w:rPr>
                            <w:t>s rajono, Kretingos rajono, Marijampolės, Mažeikių rajono, Pakruojo rajono, Palangos miesto, Panevėžio rajono, Plungės rajono, Radviliškio rajono, Raseinių rajono, Rietavo, Šakių rajono, Šalčininkų rajono, Šiaulių miesto, Širvintų rajono, Švenčionių rajono</w:t>
                          </w:r>
                          <w:r>
                            <w:rPr>
                              <w:szCs w:val="24"/>
                              <w:lang w:eastAsia="lt-LT"/>
                            </w:rPr>
                            <w:t>, Vilkaviškio rajono, Vilniaus miesto ir Vilniaus rajono savivaldybių administracijų pasirinktose ugdymo įstaigose nuo 2021 m. vasario 22 d. iki 2021 m. kovo 31 d. ugdymas pagal pradinio ugdymo programą vykdomas mišriu būdu, periodiškai jose atliekant paga</w:t>
                          </w:r>
                          <w:r>
                            <w:rPr>
                              <w:szCs w:val="24"/>
                              <w:lang w:eastAsia="lt-LT"/>
                            </w:rPr>
                            <w:t>l pradinio ugdymo programą ugdomų mokinių namų ūkių ir įstaigose kontaktiniu būdu dirbančių darbuotojų bandomąjį profilaktinį tyrimą COVID-19 ligai (</w:t>
                          </w:r>
                          <w:proofErr w:type="spellStart"/>
                          <w:r>
                            <w:rPr>
                              <w:szCs w:val="24"/>
                              <w:lang w:eastAsia="lt-LT"/>
                            </w:rPr>
                            <w:t>koronaviruso</w:t>
                          </w:r>
                          <w:proofErr w:type="spellEnd"/>
                          <w:r>
                            <w:rPr>
                              <w:szCs w:val="24"/>
                              <w:lang w:eastAsia="lt-LT"/>
                            </w:rPr>
                            <w:t xml:space="preserve"> infekcijai) diagnozuoti ir užtikrinant valstybės lygio ekstremaliosios situacijos operacijų va</w:t>
                          </w:r>
                          <w:r>
                            <w:rPr>
                              <w:szCs w:val="24"/>
                              <w:lang w:eastAsia="lt-LT"/>
                            </w:rPr>
                            <w:t>dovo nustatytas asmenų srautų valdymo, saugaus atstumo laikymosi ir kitas būtinas visuomenės sveikatos saugos, higienos, asmenų aprūpinimo būtinosiomis asmeninėmis apsaugos priemonėmis sąlygas;“.</w:t>
                          </w:r>
                        </w:p>
                      </w:sdtContent>
                    </w:sdt>
                  </w:sdtContent>
                </w:sdt>
              </w:sdtContent>
            </w:sdt>
          </w:sdtContent>
        </w:sdt>
        <w:sdt>
          <w:sdtPr>
            <w:alias w:val="2 p."/>
            <w:tag w:val="part_89f428d04ddb4c05b9504cc6a4691cce"/>
            <w:id w:val="1533763039"/>
            <w:lock w:val="sdtLocked"/>
          </w:sdtPr>
          <w:sdtEndPr/>
          <w:sdtContent>
            <w:p w:rsidR="004D2FF5" w:rsidRDefault="00421CD4" w:rsidP="00421CD4">
              <w:pPr>
                <w:tabs>
                  <w:tab w:val="left" w:pos="1134"/>
                </w:tabs>
                <w:spacing w:line="360" w:lineRule="atLeast"/>
                <w:ind w:firstLine="720"/>
                <w:jc w:val="both"/>
                <w:rPr>
                  <w:lang w:eastAsia="lt-LT"/>
                </w:rPr>
              </w:pPr>
              <w:sdt>
                <w:sdtPr>
                  <w:alias w:val="Numeris"/>
                  <w:tag w:val="nr_89f428d04ddb4c05b9504cc6a4691cce"/>
                  <w:id w:val="-2087514644"/>
                  <w:lock w:val="sdtLocked"/>
                </w:sdtPr>
                <w:sdtEnd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Šio nutarimo 1.1–1.6 papunkčiai įsigalioja 2021</w:t>
              </w:r>
              <w:r>
                <w:rPr>
                  <w:szCs w:val="24"/>
                  <w:lang w:eastAsia="lt-LT"/>
                </w:rPr>
                <w:t xml:space="preserve"> m. kovo 15 d.</w:t>
              </w:r>
            </w:p>
          </w:sdtContent>
        </w:sdt>
        <w:sdt>
          <w:sdtPr>
            <w:alias w:val="signatura"/>
            <w:tag w:val="part_712520dff05c4126aa9fd63b8f892393"/>
            <w:id w:val="-1954857569"/>
            <w:lock w:val="sdtLocked"/>
          </w:sdtPr>
          <w:sdtEndPr/>
          <w:sdtContent>
            <w:p w:rsidR="00421CD4" w:rsidRDefault="00421CD4">
              <w:pPr>
                <w:tabs>
                  <w:tab w:val="center" w:pos="-7800"/>
                  <w:tab w:val="left" w:pos="6237"/>
                  <w:tab w:val="right" w:pos="8306"/>
                </w:tabs>
              </w:pPr>
            </w:p>
            <w:p w:rsidR="00421CD4" w:rsidRDefault="00421CD4">
              <w:pPr>
                <w:tabs>
                  <w:tab w:val="center" w:pos="-7800"/>
                  <w:tab w:val="left" w:pos="6237"/>
                  <w:tab w:val="right" w:pos="8306"/>
                </w:tabs>
              </w:pPr>
            </w:p>
            <w:p w:rsidR="00421CD4" w:rsidRDefault="00421CD4">
              <w:pPr>
                <w:tabs>
                  <w:tab w:val="center" w:pos="-7800"/>
                  <w:tab w:val="left" w:pos="6237"/>
                  <w:tab w:val="right" w:pos="8306"/>
                </w:tabs>
              </w:pPr>
            </w:p>
            <w:p w:rsidR="004D2FF5" w:rsidRDefault="00421CD4">
              <w:pPr>
                <w:tabs>
                  <w:tab w:val="center" w:pos="-7800"/>
                  <w:tab w:val="left" w:pos="6237"/>
                  <w:tab w:val="right" w:pos="8306"/>
                </w:tabs>
                <w:rPr>
                  <w:lang w:eastAsia="lt-LT"/>
                </w:rPr>
              </w:pPr>
              <w:bookmarkStart w:id="0" w:name="_GoBack"/>
              <w:bookmarkEnd w:id="0"/>
              <w:r>
                <w:rPr>
                  <w:lang w:eastAsia="lt-LT"/>
                </w:rPr>
                <w:t>Ministrė Pirmininkė</w:t>
              </w:r>
              <w:r>
                <w:rPr>
                  <w:lang w:eastAsia="lt-LT"/>
                </w:rPr>
                <w:tab/>
                <w:t xml:space="preserve">Ingrida </w:t>
              </w:r>
              <w:proofErr w:type="spellStart"/>
              <w:r>
                <w:rPr>
                  <w:lang w:eastAsia="lt-LT"/>
                </w:rPr>
                <w:t>Šimonytė</w:t>
              </w:r>
              <w:proofErr w:type="spellEnd"/>
            </w:p>
            <w:p w:rsidR="004D2FF5" w:rsidRDefault="004D2FF5">
              <w:pPr>
                <w:tabs>
                  <w:tab w:val="center" w:pos="-7800"/>
                  <w:tab w:val="left" w:pos="6237"/>
                  <w:tab w:val="right" w:pos="8306"/>
                </w:tabs>
                <w:rPr>
                  <w:lang w:eastAsia="lt-LT"/>
                </w:rPr>
              </w:pPr>
            </w:p>
            <w:p w:rsidR="004D2FF5" w:rsidRDefault="004D2FF5">
              <w:pPr>
                <w:tabs>
                  <w:tab w:val="center" w:pos="-7800"/>
                  <w:tab w:val="left" w:pos="6237"/>
                  <w:tab w:val="right" w:pos="8306"/>
                </w:tabs>
                <w:rPr>
                  <w:lang w:eastAsia="lt-LT"/>
                </w:rPr>
              </w:pPr>
            </w:p>
            <w:p w:rsidR="004D2FF5" w:rsidRDefault="004D2FF5">
              <w:pPr>
                <w:tabs>
                  <w:tab w:val="center" w:pos="-7800"/>
                  <w:tab w:val="left" w:pos="6237"/>
                  <w:tab w:val="right" w:pos="8306"/>
                </w:tabs>
                <w:rPr>
                  <w:lang w:eastAsia="lt-LT"/>
                </w:rPr>
              </w:pPr>
            </w:p>
            <w:p w:rsidR="004D2FF5" w:rsidRDefault="00421CD4">
              <w:pPr>
                <w:tabs>
                  <w:tab w:val="center" w:pos="-7800"/>
                  <w:tab w:val="left" w:pos="6237"/>
                  <w:tab w:val="right" w:pos="8306"/>
                </w:tabs>
                <w:rPr>
                  <w:lang w:eastAsia="lt-LT"/>
                </w:rPr>
              </w:pPr>
              <w:r>
                <w:rPr>
                  <w:lang w:eastAsia="lt-LT"/>
                </w:rPr>
                <w:t>Sveikatos apsaugos ministras</w:t>
              </w:r>
              <w:r>
                <w:rPr>
                  <w:lang w:eastAsia="lt-LT"/>
                </w:rPr>
                <w:tab/>
                <w:t>Arūnas Dulkys</w:t>
              </w:r>
            </w:p>
          </w:sdtContent>
        </w:sdt>
      </w:sdtContent>
    </w:sdt>
    <w:sectPr w:rsidR="004D2FF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2FF5" w:rsidRDefault="00421CD4">
      <w:pPr>
        <w:rPr>
          <w:lang w:eastAsia="lt-LT"/>
        </w:rPr>
      </w:pPr>
      <w:r>
        <w:rPr>
          <w:lang w:eastAsia="lt-LT"/>
        </w:rPr>
        <w:separator/>
      </w:r>
    </w:p>
  </w:endnote>
  <w:endnote w:type="continuationSeparator" w:id="0">
    <w:p w:rsidR="004D2FF5" w:rsidRDefault="00421CD4">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FF5" w:rsidRDefault="004D2FF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FF5" w:rsidRDefault="004D2FF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FF5" w:rsidRDefault="004D2FF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2FF5" w:rsidRDefault="00421CD4">
      <w:pPr>
        <w:rPr>
          <w:lang w:eastAsia="lt-LT"/>
        </w:rPr>
      </w:pPr>
      <w:r>
        <w:rPr>
          <w:lang w:eastAsia="lt-LT"/>
        </w:rPr>
        <w:separator/>
      </w:r>
    </w:p>
  </w:footnote>
  <w:footnote w:type="continuationSeparator" w:id="0">
    <w:p w:rsidR="004D2FF5" w:rsidRDefault="00421CD4">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FF5" w:rsidRDefault="00421CD4">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4D2FF5" w:rsidRDefault="004D2FF5">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FF5" w:rsidRDefault="00421CD4">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4D2FF5" w:rsidRDefault="004D2FF5">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FF5" w:rsidRDefault="004D2FF5">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21CD4"/>
    <w:rsid w:val="004C66E7"/>
    <w:rsid w:val="004D2FF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6d46f8f48e94f77bb3625d14b5eb6d4" PartId="5fc2dc8810894863b9c9b8880ed6ee56">
    <Part Type="preambule" DocPartId="eeacac3b03da445eae0393266c24eca3" PartId="ce61a33593c14322baab630607f73d77"/>
    <Part Type="punktas" Nr="1" Abbr="1 p." DocPartId="8e4e4331065946328d3f216139fe3440" PartId="5afb0079bcfb404cb54b189437f07b59">
      <Part Type="papunktis" Nr="1.1" Abbr="1.1 pp." DocPartId="a38d4221954e49419e7fea9126c83212" PartId="132acae3a1f84f8bba74de1238d1175a">
        <Part Type="citata" DocPartId="1698834250d746b9996092b7f5c9dc82" PartId="3fd88a30640c44d1875cef37d96f59b0">
          <Part Type="papunktis" Nr="2.1.3-1.5" Abbr="2.1.3-1.5 pp." DocPartId="aa90ad3002b5415b985e27db909c1722" PartId="6fc5f1a675954e299a3a68f9b2d05083"/>
        </Part>
      </Part>
      <Part Type="papunktis" Nr="1.2" Abbr="1.2 pp." DocPartId="7e703c2974f745d1b48a483a842331db" PartId="56ab78851a374800ab7237b96e09b3d4">
        <Part Type="citata" DocPartId="a3bdada611fe450f99a8e84eed3eecb7" PartId="ef3fb2b5ca924876844e03bbd6e06413">
          <Part Type="papunktis" Nr="2.1.6" Abbr="2.1.6 pp." DocPartId="4eeee691be87445383e5da4feceb0ea4" PartId="b9e4fc76ce1647b8bfc6e9a77a2aab78"/>
        </Part>
      </Part>
      <Part Type="papunktis" Nr="1.3" Abbr="1.3 pp." DocPartId="a93680b1e44c4b5ca427bf7196c40734" PartId="1284d100a213488cbebb29981ee37488">
        <Part Type="citata" DocPartId="c709862bb4444081beabda8c0c0705bb" PartId="0a74e204c94f45609ccc34dcadb25da5">
          <Part Type="papunktis" Nr="2.2.2.6" Abbr="2.2.2.6 pp." DocPartId="659f8384d23849b5b27c1502b881e65f" PartId="39782c2330b8480180f2a174525885e6"/>
        </Part>
      </Part>
      <Part Type="papunktis" Nr="1.4" Abbr="1.4 pp." DocPartId="fc44a61738794de9a0eba9cb18f6a31d" PartId="3dae77c118984e6a964e12624003c362">
        <Part Type="citata" DocPartId="8ef01b82e6c74a8cae5b1fe54eb82dc4" PartId="6875a0b17511414082df6faa4c4027cb">
          <Part Type="papunktis" Nr="2.2.3-1" Abbr="2.2.3-1 pp." DocPartId="0dbf91bb95324338b6e6a805828c16d5" PartId="4fd2a2a54e664a26897d5d6911357ed8"/>
        </Part>
      </Part>
      <Part Type="papunktis" Nr="1.5" Abbr="1.5 pp." DocPartId="4d2f06adbca148eea0bb1e198e782fe5" PartId="8fd279c24f2141d5bcc7028f2edb2ee0">
        <Part Type="citata" DocPartId="384bb3d81bd440acb9420af8f86b01aa" PartId="407b038698b245879ce4bf01e5255c81">
          <Part Type="papunktis" Nr="2.2.6.4" Abbr="2.2.6.4 pp." DocPartId="ccbe6fd6af1a43bcaeaf808061111410" PartId="23df03bbacee4314903592c69e68bdc2"/>
        </Part>
      </Part>
      <Part Type="papunktis" Nr="1.6" Abbr="1.6 pp." DocPartId="16703cd477774501b66ef0994d2baad3" PartId="2819d7df801440be8e10ee59fa8bc19d">
        <Part Type="citata" DocPartId="4d375d4124b54e77978f4f293f8882bc" PartId="c5f11e8a5d2e41abb268f24f5122c1db">
          <Part Type="papunktis" Nr="2.2.6-1.3" Abbr="2.2.6-1.3 pp." DocPartId="7c9f667fe7a24094a87faa133592d2a7" PartId="b756f088a6fd4bd782ac087a8848e9d1"/>
        </Part>
      </Part>
      <Part Type="papunktis" Nr="1.7" Abbr="1.7 pp." DocPartId="a8b98f68a6834ec6aaba95f2c6fd5eae" PartId="4c1dfb8b483b4d868b629720f0b80b73">
        <Part Type="citata" DocPartId="0fc762c2c9a241298fcbd2f8fb089008" PartId="8a5aa63c3e854afdb6536cd536bdbb50">
          <Part Type="papunktis" Nr="2.2.9.2-1" Abbr="2.2.9.2-1 pp." DocPartId="fedf8db81c204b59a80aae55294d5b6f" PartId="0462bb9abc7447f6b5420cc8eb3f14f8"/>
        </Part>
      </Part>
    </Part>
    <Part Type="punktas" Nr="2" Abbr="2 p." DocPartId="bd8be22bb0374c41ad4169d6208cf569" PartId="89f428d04ddb4c05b9504cc6a4691cce"/>
    <Part Type="signatura" DocPartId="391de967bb994a7e8645eccf03a5bcec" PartId="712520dff05c4126aa9fd63b8f892393"/>
  </Part>
</Parts>
</file>

<file path=customXml/itemProps1.xml><?xml version="1.0" encoding="utf-8"?>
<ds:datastoreItem xmlns:ds="http://schemas.openxmlformats.org/officeDocument/2006/customXml" ds:itemID="{6E9498D4-4355-4078-9959-D0E2851129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536</Words>
  <Characters>3860</Characters>
  <Application>Microsoft Office Word</Application>
  <DocSecurity>0</DocSecurity>
  <Lines>32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4388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2019-09-30T12:12:00Z</cp:lastPrinted>
  <dcterms:created xsi:type="dcterms:W3CDTF">2021-03-10T18:27:00Z</dcterms:created>
  <dcterms:modified xsi:type="dcterms:W3CDTF">2021-03-10T18:25:00Z</dcterms:modified>
</cp:coreProperties>
</file>