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90fd9b40a6143318d96e6429d19cb1e"/>
        <w:id w:val="249085169"/>
        <w:lock w:val="sdtLocked"/>
      </w:sdtPr>
      <w:sdtEndPr/>
      <w:sdtContent>
        <w:p w:rsidR="00916957" w:rsidRDefault="00916957">
          <w:pPr>
            <w:jc w:val="center"/>
            <w:rPr>
              <w:lang w:eastAsia="lt-LT"/>
            </w:rPr>
          </w:pPr>
        </w:p>
        <w:p w:rsidR="00916957" w:rsidRDefault="00916957">
          <w:pPr>
            <w:jc w:val="center"/>
            <w:rPr>
              <w:lang w:eastAsia="lt-LT"/>
            </w:rPr>
          </w:pPr>
        </w:p>
        <w:p w:rsidR="00916957" w:rsidRDefault="009752B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B04CBD1" wp14:editId="420BEE96">
                <wp:extent cx="542925" cy="514350"/>
                <wp:effectExtent l="0" t="0" r="9525" b="0"/>
                <wp:docPr id="1" name="Picture 1" descr="A black and white logo of a knight on a horse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1" descr="A black and white logo of a knight on a horse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16957" w:rsidRDefault="00916957">
          <w:pPr>
            <w:rPr>
              <w:sz w:val="10"/>
              <w:szCs w:val="10"/>
            </w:rPr>
          </w:pPr>
        </w:p>
        <w:p w:rsidR="00916957" w:rsidRDefault="009752B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16957" w:rsidRDefault="00916957">
          <w:pPr>
            <w:jc w:val="center"/>
            <w:rPr>
              <w:caps/>
              <w:lang w:eastAsia="lt-LT"/>
            </w:rPr>
          </w:pPr>
        </w:p>
        <w:p w:rsidR="00916957" w:rsidRDefault="009752B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16957" w:rsidRDefault="009752B7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DĖL LIETUVOS RESPUBLIKOS VYRIAUSYBĖS 2018 M. BIRŽELIO 6 D. NUTARIMO NR. 558 „DĖL KONKREČIŲ NACIONALINIAM SAUGUMUI UŽTIKRINTI SVARBIŲ ĮRENGINIŲ IR TURTO SĄRAŠO PATVIRTINIMO“ PAKEITIMO</w:t>
          </w:r>
        </w:p>
        <w:p w:rsidR="00916957" w:rsidRDefault="00916957" w:rsidP="009752B7">
          <w:pPr>
            <w:tabs>
              <w:tab w:val="left" w:pos="8280"/>
            </w:tabs>
            <w:rPr>
              <w:bCs/>
              <w:szCs w:val="24"/>
              <w:lang w:eastAsia="lt-LT"/>
            </w:rPr>
          </w:pPr>
        </w:p>
        <w:p w:rsidR="00916957" w:rsidRDefault="009752B7">
          <w:pPr>
            <w:ind w:firstLine="62"/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2024 m. spalio 23 d. </w:t>
          </w:r>
          <w:r>
            <w:rPr>
              <w:bCs/>
              <w:szCs w:val="24"/>
              <w:lang w:eastAsia="lt-LT"/>
            </w:rPr>
            <w:t xml:space="preserve">Nr. </w:t>
          </w:r>
          <w:r w:rsidRPr="009752B7">
            <w:rPr>
              <w:bCs/>
              <w:szCs w:val="24"/>
              <w:lang w:eastAsia="lt-LT"/>
            </w:rPr>
            <w:t>894</w:t>
          </w:r>
        </w:p>
        <w:p w:rsidR="00916957" w:rsidRDefault="009752B7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 w:rsidR="00916957" w:rsidRDefault="00916957">
          <w:pPr>
            <w:jc w:val="both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71265df0872b4c4691018661147e600c"/>
            <w:id w:val="-799610193"/>
            <w:lock w:val="sdtLocked"/>
          </w:sdtPr>
          <w:sdtEndPr/>
          <w:sdtContent>
            <w:p w:rsidR="00916957" w:rsidRDefault="009752B7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3422347caf3545d49629e60384f9f393"/>
            <w:id w:val="-1178958693"/>
            <w:lock w:val="sdtLocked"/>
          </w:sdtPr>
          <w:sdtEndPr/>
          <w:sdtContent>
            <w:p w:rsidR="00916957" w:rsidRDefault="009752B7">
              <w:pPr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Pakeisti Konkrečių nacionaliniam saugumui užtikrinti svarbių įrenginių ir turto sąrašą, patvirtintą Lietuvos Respublikos Vyriausybės 2018 m. birželio 6 d. nutarimu Nr. 558 „Dėl Konkrečių nacionaliniam saugumui užt</w:t>
              </w:r>
              <w:r>
                <w:rPr>
                  <w:bCs/>
                  <w:szCs w:val="24"/>
                  <w:lang w:eastAsia="lt-LT"/>
                </w:rPr>
                <w:t>ikrinti svarbių įrenginių ir turto sąrašo patvirtinimo“:</w:t>
              </w:r>
            </w:p>
          </w:sdtContent>
        </w:sdt>
        <w:sdt>
          <w:sdtPr>
            <w:alias w:val="1 p."/>
            <w:tag w:val="part_4dbc8cc4f6d748d3af4c97fc5a6d49f4"/>
            <w:id w:val="-298920438"/>
            <w:lock w:val="sdtLocked"/>
          </w:sdtPr>
          <w:sdtEndPr/>
          <w:sdtContent>
            <w:p w:rsidR="00916957" w:rsidRDefault="009752B7">
              <w:pPr>
                <w:tabs>
                  <w:tab w:val="center" w:pos="-7800"/>
                  <w:tab w:val="left" w:pos="6946"/>
                  <w:tab w:val="right" w:pos="9026"/>
                </w:tabs>
                <w:ind w:left="1069" w:hanging="360"/>
              </w:pPr>
              <w:sdt>
                <w:sdtPr>
                  <w:alias w:val="Numeris"/>
                  <w:tag w:val="nr_4dbc8cc4f6d748d3af4c97fc5a6d49f4"/>
                  <w:id w:val="-1879224924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 xml:space="preserve">Pakeisti 1.7 papunktį </w:t>
              </w:r>
              <w:r>
                <w:rPr>
                  <w:bCs/>
                </w:rPr>
                <w:t>ir jį išdėstyti taip:</w:t>
              </w:r>
            </w:p>
            <w:tbl>
              <w:tblPr>
                <w:tblW w:w="9072" w:type="dxa"/>
                <w:tblInd w:w="-5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111"/>
                <w:gridCol w:w="4961"/>
              </w:tblGrid>
              <w:tr w:rsidR="00916957">
                <w:tc>
                  <w:tcPr>
                    <w:tcW w:w="411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16957" w:rsidRDefault="009752B7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„1.7. Valstybės įmonės Registrų centro informacinių technologijų techninė ir programinė įranga, programinės įrangos platformos ir pagrindinių valsty</w:t>
                    </w:r>
                    <w:r>
                      <w:rPr>
                        <w:szCs w:val="24"/>
                        <w:lang w:eastAsia="lt-LT"/>
                      </w:rPr>
                      <w:t>bės registrų bei valstybės informacinių sistemų, kuriose tvarkoma ypatingos svarbos informacija, duomenys</w:t>
                    </w: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916957" w:rsidRDefault="009752B7">
                    <w:pPr>
                      <w:ind w:right="29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1.7.1. Administraciniai pastatai, esantys adresu Vilnius, Studentų g. 39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Lvivo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g. 25-101“.</w:t>
                    </w:r>
                  </w:p>
                  <w:p w:rsidR="00916957" w:rsidRDefault="00916957">
                    <w:pPr>
                      <w:ind w:right="29"/>
                      <w:rPr>
                        <w:szCs w:val="24"/>
                        <w:lang w:eastAsia="lt-LT"/>
                      </w:rPr>
                    </w:pPr>
                  </w:p>
                  <w:p w:rsidR="00916957" w:rsidRDefault="00916957">
                    <w:pPr>
                      <w:ind w:right="29"/>
                      <w:rPr>
                        <w:szCs w:val="24"/>
                        <w:lang w:eastAsia="lt-LT"/>
                      </w:rPr>
                    </w:pPr>
                  </w:p>
                  <w:p w:rsidR="00916957" w:rsidRDefault="00916957">
                    <w:pPr>
                      <w:ind w:right="29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:rsidR="00916957" w:rsidRDefault="009752B7">
              <w:pPr>
                <w:ind w:left="1069"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  <w:sdt>
          <w:sdtPr>
            <w:alias w:val="2 p."/>
            <w:tag w:val="part_194369ba5d594e6082fc3eddc31c40b1"/>
            <w:id w:val="2131048302"/>
            <w:lock w:val="sdtLocked"/>
          </w:sdtPr>
          <w:sdtEndPr/>
          <w:sdtContent>
            <w:p w:rsidR="00916957" w:rsidRDefault="009752B7">
              <w:pPr>
                <w:ind w:left="1069" w:hanging="36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94369ba5d594e6082fc3eddc31c40b1"/>
                  <w:id w:val="-127386185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</w:t>
              </w:r>
              <w:r>
                <w:rPr>
                  <w:bCs/>
                  <w:szCs w:val="24"/>
                  <w:lang w:eastAsia="lt-LT"/>
                </w:rPr>
                <w:tab/>
                <w:t xml:space="preserve">Pakeisti </w:t>
              </w:r>
              <w:r>
                <w:rPr>
                  <w:color w:val="000000"/>
                  <w:lang w:eastAsia="lt-LT"/>
                </w:rPr>
                <w:t>2.6 papunktį ir jį išdėstyti taip:</w:t>
              </w:r>
            </w:p>
            <w:tbl>
              <w:tblPr>
                <w:tblW w:w="906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106"/>
                <w:gridCol w:w="4961"/>
              </w:tblGrid>
              <w:tr w:rsidR="00916957">
                <w:tc>
                  <w:tcPr>
                    <w:tcW w:w="410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:rsidR="00916957" w:rsidRDefault="009752B7">
                    <w:pPr>
                      <w:tabs>
                        <w:tab w:val="left" w:pos="81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„2.6.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aukštesnės įtampos elektros energijos perdavimo linijos ir elektros energijos perdavimo jungtys su užsienio valstybių elektros energetikos sistemomis (elektros energijos perdavimo linijos,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>, keitiklių stotys, sinchroninių kompens</w:t>
                    </w:r>
                    <w:r>
                      <w:rPr>
                        <w:szCs w:val="24"/>
                      </w:rPr>
                      <w:t>atorių stotys, elektros energijos kaupimo įrenginiai),</w:t>
                    </w:r>
                    <w:r>
                      <w:rPr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reikalingos elektros energijos perdavimo funkcijai atlikti</w:t>
                    </w: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2.6.1. 330 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kV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ir aukštesnės įtampos elektros energijos perdavimo (oro linijos ir 300 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kV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kabelių) linijos: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2.6.1.1. 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Aizkrauklė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–Panevėžys (LN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316)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>2.6.1.2. Alytus–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Elkas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1 (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Link), kitaip Alytus–Lietuvos valstybės siena (51 km)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>2.6.1.3. Alytus–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Elkas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2 (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Link), kitaip Alytus–Lietuvos valstybės siena (51 km)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>2.6.1.4.</w:t>
                    </w:r>
                    <w:r>
                      <w:rPr>
                        <w:rFonts w:ascii="TimesNewRomanPS-BoldMT" w:hAnsi="TimesNewRomanPS-BoldMT" w:cs="TimesNewRomanPS-BoldMT"/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Alytus–Keitiklis I (Alytus 330–Keitiklis)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>2.6.1.5.</w:t>
                    </w:r>
                    <w:r>
                      <w:rPr>
                        <w:rFonts w:ascii="TimesNewRomanPS-BoldMT" w:hAnsi="TimesNewRomanPS-BoldMT" w:cs="TimesNewRomanPS-BoldMT"/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Alytus–Keitiklis II (Alytus 330–Keitiklis)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2.6.1.6.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Alytus–Keitiklis III (Alytus 330–Keitiklis)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2.6.1.7.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Telšių atšaka (LN 457), po rekonstrukcijos Telšiai–Mūša (LN 457)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2.6.1.8.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Grobinė–Darbėnai (LN 324) 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>2.6.1.9. Darbėnai–Klaipėda (LN 536)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2.6.1.10.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Darbėnai–Bitėnai (LN 535)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2.6.1.11.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Ignalinos AE–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Lyksna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(LN 451), atramų Nr. 1-54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2.6.1.12.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Ignalinos AE–Utena (LN 453)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2.6.1.13.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Mūša–</w:t>
                    </w:r>
                    <w:proofErr w:type="spellStart"/>
                    <w:r>
                      <w:rPr>
                        <w:rFonts w:ascii="TimesNewRomanPSMT" w:hAnsi="TimesNewRomanPSMT" w:cs="TimesNewRomanPSMT"/>
                        <w:szCs w:val="24"/>
                      </w:rPr>
                      <w:t>Viskali</w:t>
                    </w:r>
                    <w:proofErr w:type="spellEnd"/>
                    <w:r>
                      <w:rPr>
                        <w:rFonts w:ascii="TimesNewRomanPSMT" w:hAnsi="TimesNewRomanPSMT" w:cs="TimesNewRomanPSMT"/>
                        <w:szCs w:val="24"/>
                      </w:rPr>
                      <w:t xml:space="preserve"> (LN305) 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>2.6.1.14. Šiauliai–Mūša (LN 517)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MT" w:hAnsi="TimesNewRomanPSMT" w:cs="TimesNewRomanPSMT"/>
                        <w:szCs w:val="24"/>
                      </w:rPr>
                      <w:t>2.6.1.15. Jonava–Panevėžys (LN 317)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2.6.1.16.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Jurbarkas–Bitėnai (LN 531)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2.6.1.17.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Kaunas–Jurbarkas (LN 327)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2.6.1.18.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Klaipėda–Šyša (LN 530)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2.6.1.19.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Klaipėda–Telšiai (LN 458)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2.6.1.20.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Kruonio HAE–Kaunas (LN 328)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rFonts w:ascii="TimesNewRomanPS-BoldMT" w:hAnsi="TimesNewRomanPS-BoldMT" w:cs="TimesNewRomanPS-BoldMT"/>
                        <w:szCs w:val="24"/>
                      </w:rPr>
                      <w:t xml:space="preserve">2.6.1.21. </w:t>
                    </w:r>
                    <w:r>
                      <w:rPr>
                        <w:rFonts w:ascii="TimesNewRomanPSMT" w:hAnsi="TimesNewRomanPSMT" w:cs="TimesNewRomanPSMT"/>
                        <w:szCs w:val="24"/>
                      </w:rPr>
                      <w:t>Kruonio HAE–Kaunas (LN 329)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2.6.1.22. Kruonio HAE–Bitėnai </w:t>
                    </w:r>
                    <w:r>
                      <w:rPr>
                        <w:szCs w:val="24"/>
                      </w:rPr>
                      <w:t>(LN448)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2.6.1.23. Lietuvos elektrinė–Alytus (LN 330)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2.6.1.24. Lietuvos elektrinė–Jonava (LN 318)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2.6.1.25. Lietuvos elektrinė–Kruonio HAE (LN 307)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2.6.1.26. Lietuvos elektrinė–Kruonio HAE (LN 308)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2.6.1.27. Lietuvos elektrinė–Neris (LN 331)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2.6.1.28. Lietuvos elektrinė–Vilnius (LN 332)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2.6.1.29. Vilnius–Lietuvos elektrinė–Vilnius (LN 533)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rFonts w:ascii="TimesNewRomanPSMT" w:hAnsi="TimesNewRomanPSMT" w:cs="TimesNewRomanPSMT"/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2.6.1.30. Neris–Utena (LN 456)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2.6.1.31. Šiauliai–Kaunas (LN 306), po rekonstrukcijos Šiauliai–Tytuvėnai ir Tytuvėnai–Kaunas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2.6.1.32. Šyša–Bitėnai </w:t>
                    </w:r>
                    <w:r>
                      <w:rPr>
                        <w:szCs w:val="24"/>
                      </w:rPr>
                      <w:t>(LN 532)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2.6.1.33. Utena–Panevėžys (LN 455)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2.6.1.34. Utena–Pastovys (LN 452) </w:t>
                    </w:r>
                    <w:r>
                      <w:rPr>
                        <w:color w:val="C00000"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 xml:space="preserve"> 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2.6.1.35. Vilnius–Neris (LN 333)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2.6.1.36. Klaipėda–</w:t>
                    </w:r>
                    <w:proofErr w:type="spellStart"/>
                    <w:r>
                      <w:rPr>
                        <w:szCs w:val="24"/>
                      </w:rPr>
                      <w:t>Nibru</w:t>
                    </w:r>
                    <w:proofErr w:type="spellEnd"/>
                    <w:r>
                      <w:rPr>
                        <w:szCs w:val="24"/>
                      </w:rPr>
                      <w:t xml:space="preserve"> (300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nuolatinės srovės elektros kabelis (</w:t>
                    </w:r>
                    <w:proofErr w:type="spellStart"/>
                    <w:r>
                      <w:rPr>
                        <w:szCs w:val="24"/>
                      </w:rPr>
                      <w:t>NordBalt</w:t>
                    </w:r>
                    <w:proofErr w:type="spellEnd"/>
                    <w:r>
                      <w:rPr>
                        <w:szCs w:val="24"/>
                      </w:rPr>
                      <w:t xml:space="preserve">), Klaipėda–pasidalijimo taškas Baltijos jūroje, </w:t>
                    </w:r>
                    <w:r>
                      <w:rPr>
                        <w:szCs w:val="24"/>
                      </w:rPr>
                      <w:t>tarptautiniuose vandenyse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2.6.1.37. Kruonio HAE–Alytus (LN 366)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2.6.1.38. Kruonio HAE–Alytus (LN 367)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2.6.1.39. Darbėnai–</w:t>
                    </w:r>
                    <w:proofErr w:type="spellStart"/>
                    <w:r>
                      <w:rPr>
                        <w:szCs w:val="24"/>
                      </w:rPr>
                      <w:t>Žarnoviecas</w:t>
                    </w:r>
                    <w:proofErr w:type="spellEnd"/>
                    <w:r>
                      <w:rPr>
                        <w:szCs w:val="24"/>
                      </w:rPr>
                      <w:t xml:space="preserve"> (320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nuolatinės srovės elektros kabelis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Link</w:t>
                    </w:r>
                    <w:r>
                      <w:rPr>
                        <w:szCs w:val="24"/>
                      </w:rPr>
                      <w:t xml:space="preserve">), Darbėnai–pasidalijimo taškas Baltijos jūroje, </w:t>
                    </w:r>
                    <w:r>
                      <w:rPr>
                        <w:szCs w:val="24"/>
                      </w:rPr>
                      <w:t>tarptautiniuose vandenyse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2.6.1.40. Mūša–Panevėžys (LN 518)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aukštesnės įtampos transformatorių pastotės (technologinis kompleksas, kurį sudaro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ir 110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</w:rPr>
                      <w:t>autotransformavimo</w:t>
                    </w:r>
                    <w:proofErr w:type="spellEnd"/>
                    <w:r>
                      <w:rPr>
                        <w:szCs w:val="24"/>
                      </w:rPr>
                      <w:t xml:space="preserve"> įrenginiai ir nuotolinio valdymo sistemos),</w:t>
                    </w:r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skirstyklos</w:t>
                    </w:r>
                    <w:proofErr w:type="spellEnd"/>
                    <w:r>
                      <w:rPr>
                        <w:szCs w:val="24"/>
                      </w:rPr>
                      <w:t xml:space="preserve"> ir nuolatinės srovės keitikliai: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2.6.2.1. Neries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Vilniaus apskr., Vilniaus r. sav., Nemenčinės sen., </w:t>
                    </w:r>
                    <w:proofErr w:type="spellStart"/>
                    <w:r>
                      <w:rPr>
                        <w:szCs w:val="24"/>
                      </w:rPr>
                      <w:t>Karveliškių</w:t>
                    </w:r>
                    <w:proofErr w:type="spellEnd"/>
                    <w:r>
                      <w:rPr>
                        <w:szCs w:val="24"/>
                      </w:rPr>
                      <w:t xml:space="preserve"> vs., Vilijos g. 67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2.6.2.2. Vilniaus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</w:t>
                    </w:r>
                    <w:r>
                      <w:rPr>
                        <w:szCs w:val="24"/>
                      </w:rPr>
                      <w:t>pastotė, esanti adresu Vilnius, J. Tiškevičiaus g. 72A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2.6.2.3. Lietuvos 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>, esanti adresu Elektrėnų sav., Elektrėnų sen., Elektrėnai, Elektrinės g. 21G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2.6.2.4. Kauno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Kauno r. sav.,</w:t>
                    </w:r>
                    <w:r>
                      <w:rPr>
                        <w:szCs w:val="24"/>
                      </w:rPr>
                      <w:t xml:space="preserve"> Karmėlavos sen., </w:t>
                    </w:r>
                    <w:proofErr w:type="spellStart"/>
                    <w:r>
                      <w:rPr>
                        <w:szCs w:val="24"/>
                      </w:rPr>
                      <w:t>Biruliškių</w:t>
                    </w:r>
                    <w:proofErr w:type="spellEnd"/>
                    <w:r>
                      <w:rPr>
                        <w:szCs w:val="24"/>
                      </w:rPr>
                      <w:t xml:space="preserve"> k., Pastotės g. 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2.6.2.5. Jonavos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Jonavos r. sav., Jonava, Girelės g. 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2.6.2.6. Kruonio HAE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Kaišiadorių r. sav., Kr</w:t>
                    </w:r>
                    <w:r>
                      <w:rPr>
                        <w:szCs w:val="24"/>
                      </w:rPr>
                      <w:t xml:space="preserve">uonio sen., </w:t>
                    </w:r>
                    <w:proofErr w:type="spellStart"/>
                    <w:r>
                      <w:rPr>
                        <w:szCs w:val="24"/>
                      </w:rPr>
                      <w:t>Vaiguvos</w:t>
                    </w:r>
                    <w:proofErr w:type="spellEnd"/>
                    <w:r>
                      <w:rPr>
                        <w:szCs w:val="24"/>
                      </w:rPr>
                      <w:t xml:space="preserve"> k. 1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2.6.2.7. Klaipėdos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Klaipėdos r. sav., Dovilų sen., </w:t>
                    </w:r>
                    <w:proofErr w:type="spellStart"/>
                    <w:r>
                      <w:rPr>
                        <w:szCs w:val="24"/>
                      </w:rPr>
                      <w:t>Kiškėnų</w:t>
                    </w:r>
                    <w:proofErr w:type="spellEnd"/>
                    <w:r>
                      <w:rPr>
                        <w:szCs w:val="24"/>
                      </w:rPr>
                      <w:t xml:space="preserve"> k., Šatrijos takas 19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2.6.2.8. Klaipėdos aukštos įtampos nuolatinės srovės keitiklis ir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(</w:t>
                    </w:r>
                    <w:proofErr w:type="spellStart"/>
                    <w:r>
                      <w:rPr>
                        <w:szCs w:val="24"/>
                      </w:rPr>
                      <w:t>NordBalt</w:t>
                    </w:r>
                    <w:proofErr w:type="spellEnd"/>
                    <w:r>
                      <w:rPr>
                        <w:szCs w:val="24"/>
                      </w:rPr>
                      <w:t xml:space="preserve">), esantys adresu Klaipėdos r. sav., Dovilų sen., </w:t>
                    </w:r>
                    <w:proofErr w:type="spellStart"/>
                    <w:r>
                      <w:rPr>
                        <w:szCs w:val="24"/>
                      </w:rPr>
                      <w:t>Kiškėnų</w:t>
                    </w:r>
                    <w:proofErr w:type="spellEnd"/>
                    <w:r>
                      <w:rPr>
                        <w:szCs w:val="24"/>
                      </w:rPr>
                      <w:t xml:space="preserve"> k., Šatrijos takas 19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2.6.2.9. Telšių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Telšių r. sav., </w:t>
                    </w:r>
                    <w:proofErr w:type="spellStart"/>
                    <w:r>
                      <w:rPr>
                        <w:szCs w:val="24"/>
                      </w:rPr>
                      <w:t>Degaičių</w:t>
                    </w:r>
                    <w:proofErr w:type="spellEnd"/>
                    <w:r>
                      <w:rPr>
                        <w:szCs w:val="24"/>
                      </w:rPr>
                      <w:t xml:space="preserve"> sen., Gintalų k. 1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2.6.2.10. Bitėnų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</w:t>
                    </w:r>
                    <w:r>
                      <w:rPr>
                        <w:szCs w:val="24"/>
                      </w:rPr>
                      <w:t>totė, esanti adresu Pagėgių sav., Lumpėnų sen., Bitėnų k., Bitės g. 3A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2.6.2.11. Šyšos VE 30/330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Šilutės r. sav., Katyčių sen., </w:t>
                    </w:r>
                    <w:proofErr w:type="spellStart"/>
                    <w:r>
                      <w:rPr>
                        <w:szCs w:val="24"/>
                      </w:rPr>
                      <w:t>Antšyčių</w:t>
                    </w:r>
                    <w:proofErr w:type="spellEnd"/>
                    <w:r>
                      <w:rPr>
                        <w:szCs w:val="24"/>
                      </w:rPr>
                      <w:t xml:space="preserve"> k. 10A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2.6.2.12. Panevėžio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</w:t>
                    </w:r>
                    <w:r>
                      <w:rPr>
                        <w:szCs w:val="24"/>
                      </w:rPr>
                      <w:t>adresu Panevėžio r. sav., Panevėžio sen., Bliūdžių k., Pušaloto g. 230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2.6.2.13. Šiaulių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Šiauliai, Pramonės g. 2E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2.6.2.14. Jurbarko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Jurbarko r. </w:t>
                    </w:r>
                    <w:r>
                      <w:rPr>
                        <w:szCs w:val="24"/>
                      </w:rPr>
                      <w:t xml:space="preserve">sav., </w:t>
                    </w:r>
                    <w:proofErr w:type="spellStart"/>
                    <w:r>
                      <w:rPr>
                        <w:szCs w:val="24"/>
                      </w:rPr>
                      <w:t>Jurbarkų</w:t>
                    </w:r>
                    <w:proofErr w:type="spellEnd"/>
                    <w:r>
                      <w:rPr>
                        <w:szCs w:val="24"/>
                      </w:rPr>
                      <w:t xml:space="preserve"> sen., Dainių k., Eržvilko g. 3A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2.6.2.15. Utenos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Utenos r. sav., Sudeikių sen., </w:t>
                    </w:r>
                    <w:proofErr w:type="spellStart"/>
                    <w:r>
                      <w:rPr>
                        <w:szCs w:val="24"/>
                      </w:rPr>
                      <w:t>Sirutėnų</w:t>
                    </w:r>
                    <w:proofErr w:type="spellEnd"/>
                    <w:r>
                      <w:rPr>
                        <w:szCs w:val="24"/>
                      </w:rPr>
                      <w:t xml:space="preserve"> k., Santarvės g. 39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2.6.2.16. Ignalinos AE 330/110/6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</w:t>
                    </w:r>
                    <w:r>
                      <w:rPr>
                        <w:szCs w:val="24"/>
                      </w:rPr>
                      <w:t xml:space="preserve">Visagino sav., </w:t>
                    </w:r>
                    <w:proofErr w:type="spellStart"/>
                    <w:r>
                      <w:rPr>
                        <w:szCs w:val="24"/>
                      </w:rPr>
                      <w:t>Petriškės</w:t>
                    </w:r>
                    <w:proofErr w:type="spellEnd"/>
                    <w:r>
                      <w:rPr>
                        <w:szCs w:val="24"/>
                      </w:rPr>
                      <w:t xml:space="preserve"> k., Elektrinės g. 3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2.6.2.17. Alytaus 330/110/10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transformatorių pastotė, esanti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Butkūnų</w:t>
                    </w:r>
                    <w:proofErr w:type="spellEnd"/>
                    <w:r>
                      <w:rPr>
                        <w:szCs w:val="24"/>
                      </w:rPr>
                      <w:t xml:space="preserve"> k., Kauno kelias 4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2.6.2.18. Alytaus aukštos įtampos nuolatinės srovės keitiklis ir 330–400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</w:t>
                    </w:r>
                    <w:r>
                      <w:rPr>
                        <w:szCs w:val="24"/>
                      </w:rPr>
                      <w:t>irstyklos</w:t>
                    </w:r>
                    <w:proofErr w:type="spellEnd"/>
                    <w:r>
                      <w:rPr>
                        <w:szCs w:val="24"/>
                      </w:rPr>
                      <w:t xml:space="preserve"> (</w:t>
                    </w:r>
                    <w:proofErr w:type="spellStart"/>
                    <w:r>
                      <w:rPr>
                        <w:szCs w:val="24"/>
                      </w:rPr>
                      <w:t>LitPol</w:t>
                    </w:r>
                    <w:proofErr w:type="spellEnd"/>
                    <w:r>
                      <w:rPr>
                        <w:szCs w:val="24"/>
                      </w:rPr>
                      <w:t xml:space="preserve"> Link), esantys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Butrimiškių</w:t>
                    </w:r>
                    <w:proofErr w:type="spellEnd"/>
                    <w:r>
                      <w:rPr>
                        <w:szCs w:val="24"/>
                      </w:rPr>
                      <w:t xml:space="preserve"> k., Lankų g. 45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2.6.2.19. Mūšos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adresu Joniškio r. sav., Gataučių sen., </w:t>
                    </w:r>
                    <w:proofErr w:type="spellStart"/>
                    <w:r>
                      <w:rPr>
                        <w:szCs w:val="24"/>
                      </w:rPr>
                      <w:t>Lydekių</w:t>
                    </w:r>
                    <w:proofErr w:type="spellEnd"/>
                    <w:r>
                      <w:rPr>
                        <w:szCs w:val="24"/>
                      </w:rPr>
                      <w:t xml:space="preserve"> k. 11T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2.6.2.20. Darbėnų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adresu </w:t>
                    </w:r>
                    <w:r>
                      <w:rPr>
                        <w:szCs w:val="24"/>
                      </w:rPr>
                      <w:t>Kretingos r. sav., Darbėnų sen., Žynelių k. 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2.6.2.21. Darbėnų aukštos įtampos nuolatinės srovės keitiklis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Harmony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Link</w:t>
                    </w:r>
                    <w:r>
                      <w:rPr>
                        <w:szCs w:val="24"/>
                      </w:rPr>
                      <w:t>), esantis adresu Kretingos r. sav., Darbėnų sen., Žynelių k. 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2.6.2.22. Alytaus sinchroninio kompensatoriaus stotis, esanti žemės</w:t>
                    </w:r>
                    <w:r>
                      <w:rPr>
                        <w:szCs w:val="24"/>
                      </w:rPr>
                      <w:t xml:space="preserve"> sklype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Butrimiškių</w:t>
                    </w:r>
                    <w:proofErr w:type="spellEnd"/>
                    <w:r>
                      <w:rPr>
                        <w:szCs w:val="24"/>
                      </w:rPr>
                      <w:t xml:space="preserve"> k., Lankų g. 45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2.6.2.23. Neries sinchroninio kompensatoriaus stotis, esanti žemės sklype adresu Vilniaus r. sav., Nemenčinės sen., </w:t>
                    </w:r>
                    <w:proofErr w:type="spellStart"/>
                    <w:r>
                      <w:rPr>
                        <w:szCs w:val="24"/>
                      </w:rPr>
                      <w:t>Karveliškių</w:t>
                    </w:r>
                    <w:proofErr w:type="spellEnd"/>
                    <w:r>
                      <w:rPr>
                        <w:szCs w:val="24"/>
                      </w:rPr>
                      <w:t xml:space="preserve"> vs., Vilijos g. 67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2.6.2.24. Telšių sinchroninio </w:t>
                    </w:r>
                    <w:r>
                      <w:rPr>
                        <w:szCs w:val="24"/>
                      </w:rPr>
                      <w:t xml:space="preserve">kompensatoriaus stotis, esanti žemės sklype adresu Telšių r. sav., </w:t>
                    </w:r>
                    <w:proofErr w:type="spellStart"/>
                    <w:r>
                      <w:rPr>
                        <w:szCs w:val="24"/>
                      </w:rPr>
                      <w:t>Degaičių</w:t>
                    </w:r>
                    <w:proofErr w:type="spellEnd"/>
                    <w:r>
                      <w:rPr>
                        <w:szCs w:val="24"/>
                      </w:rPr>
                      <w:t xml:space="preserve"> sen., Gintalų k. 1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2.6.2.25. Šiaulių transformatorių pastotėje prijungta baterijų energijos kaupimo sistema (50 MW), esanti žemės sklype adresu Šiauliai, Pramonės g. 2E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2.6.2.2</w:t>
                    </w:r>
                    <w:r>
                      <w:rPr>
                        <w:szCs w:val="24"/>
                      </w:rPr>
                      <w:t>6. Vilniaus transformatorių pastotėje prijungta baterijų energijos kaupimo sistema (50 MW), esanti žemės sklype adresu Vilnius, J. Tiškevičiaus g. 72A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>2.6.2.27. Utenos transformatorių pastotėje prijungta baterijų energijos kaupimo sistema (50 MW), esanti</w:t>
                    </w:r>
                    <w:r>
                      <w:rPr>
                        <w:szCs w:val="24"/>
                      </w:rPr>
                      <w:t xml:space="preserve"> žemės sklype adresu Utenos r. sav., Sudeikių sen., </w:t>
                    </w:r>
                    <w:proofErr w:type="spellStart"/>
                    <w:r>
                      <w:rPr>
                        <w:szCs w:val="24"/>
                      </w:rPr>
                      <w:t>Sirutėnų</w:t>
                    </w:r>
                    <w:proofErr w:type="spellEnd"/>
                    <w:r>
                      <w:rPr>
                        <w:szCs w:val="24"/>
                      </w:rPr>
                      <w:t xml:space="preserve"> k., Santarvės g. 39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2.6.2.28. Alytaus transformatorių pastotėje prijungta baterijų energijos kaupimo sistema (50 MW), esanti žemės sklype adresu Alytaus r. sav., Alytaus sen., </w:t>
                    </w:r>
                    <w:proofErr w:type="spellStart"/>
                    <w:r>
                      <w:rPr>
                        <w:szCs w:val="24"/>
                      </w:rPr>
                      <w:t>Butkūnų</w:t>
                    </w:r>
                    <w:proofErr w:type="spellEnd"/>
                    <w:r>
                      <w:rPr>
                        <w:szCs w:val="24"/>
                      </w:rPr>
                      <w:t xml:space="preserve"> k., Kauno</w:t>
                    </w:r>
                    <w:r>
                      <w:rPr>
                        <w:szCs w:val="24"/>
                      </w:rPr>
                      <w:t xml:space="preserve"> kelias 4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2.6.2.29. </w:t>
                    </w:r>
                    <w:proofErr w:type="spellStart"/>
                    <w:r>
                      <w:rPr>
                        <w:szCs w:val="24"/>
                      </w:rPr>
                      <w:t>Piktupėnų</w:t>
                    </w:r>
                    <w:proofErr w:type="spellEnd"/>
                    <w:r>
                      <w:rPr>
                        <w:szCs w:val="24"/>
                      </w:rPr>
                      <w:t xml:space="preserve"> VE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Pagėgių sav., Lumpėnų sen., </w:t>
                    </w:r>
                    <w:proofErr w:type="spellStart"/>
                    <w:r>
                      <w:rPr>
                        <w:szCs w:val="24"/>
                      </w:rPr>
                      <w:t>Kerkutviečių</w:t>
                    </w:r>
                    <w:proofErr w:type="spellEnd"/>
                    <w:r>
                      <w:rPr>
                        <w:szCs w:val="24"/>
                      </w:rPr>
                      <w:t xml:space="preserve"> k.</w:t>
                    </w:r>
                  </w:p>
                </w:tc>
              </w:tr>
              <w:tr w:rsidR="00916957">
                <w:tc>
                  <w:tcPr>
                    <w:tcW w:w="41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:rsidR="00916957" w:rsidRDefault="0091695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49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:rsidR="00916957" w:rsidRDefault="009752B7">
                    <w:pPr>
                      <w:jc w:val="both"/>
                      <w:rPr>
                        <w:strike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2.6.2.30. Tytuvėnų VE 330 </w:t>
                    </w:r>
                    <w:proofErr w:type="spellStart"/>
                    <w:r>
                      <w:rPr>
                        <w:szCs w:val="24"/>
                      </w:rPr>
                      <w:t>kV</w:t>
                    </w:r>
                    <w:proofErr w:type="spellEnd"/>
                    <w:r>
                      <w:rPr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</w:rPr>
                      <w:t>skirstykla</w:t>
                    </w:r>
                    <w:proofErr w:type="spellEnd"/>
                    <w:r>
                      <w:rPr>
                        <w:szCs w:val="24"/>
                      </w:rPr>
                      <w:t xml:space="preserve">, esanti  Kelmės r. sav., Kelmės apylinkių sen., </w:t>
                    </w:r>
                    <w:proofErr w:type="spellStart"/>
                    <w:r>
                      <w:rPr>
                        <w:szCs w:val="24"/>
                      </w:rPr>
                      <w:t>Pliuškaičių</w:t>
                    </w:r>
                    <w:proofErr w:type="spellEnd"/>
                    <w:r>
                      <w:rPr>
                        <w:szCs w:val="24"/>
                      </w:rPr>
                      <w:t xml:space="preserve"> k.“</w:t>
                    </w:r>
                  </w:p>
                </w:tc>
              </w:tr>
            </w:tbl>
            <w:p w:rsidR="00916957" w:rsidRDefault="009752B7">
              <w:pPr>
                <w:tabs>
                  <w:tab w:val="left" w:pos="709"/>
                </w:tabs>
              </w:pPr>
            </w:p>
          </w:sdtContent>
        </w:sdt>
        <w:sdt>
          <w:sdtPr>
            <w:alias w:val="3 p."/>
            <w:tag w:val="part_0571d59db2ac4f14b3e08af50f4f6fd8"/>
            <w:id w:val="-1620378109"/>
            <w:lock w:val="sdtLocked"/>
          </w:sdtPr>
          <w:sdtEndPr/>
          <w:sdtContent>
            <w:p w:rsidR="00916957" w:rsidRDefault="009752B7">
              <w:pPr>
                <w:tabs>
                  <w:tab w:val="left" w:pos="709"/>
                </w:tabs>
                <w:ind w:left="1069" w:hanging="360"/>
              </w:pPr>
              <w:sdt>
                <w:sdtPr>
                  <w:alias w:val="Numeris"/>
                  <w:tag w:val="nr_0571d59db2ac4f14b3e08af50f4f6fd8"/>
                  <w:id w:val="-792443219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 xml:space="preserve">Pakeisti 2.6.1.34 papunktį ir jį </w:t>
              </w:r>
              <w:r>
                <w:t>išdėstyti taip:</w:t>
              </w:r>
            </w:p>
            <w:tbl>
              <w:tblPr>
                <w:tblW w:w="0" w:type="auto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066"/>
              </w:tblGrid>
              <w:tr w:rsidR="00916957">
                <w:tc>
                  <w:tcPr>
                    <w:tcW w:w="9066" w:type="dxa"/>
                  </w:tcPr>
                  <w:p w:rsidR="00916957" w:rsidRDefault="009752B7">
                    <w:pPr>
                      <w:tabs>
                        <w:tab w:val="center" w:pos="-7800"/>
                        <w:tab w:val="left" w:pos="6946"/>
                        <w:tab w:val="right" w:pos="9026"/>
                      </w:tabs>
                    </w:pPr>
                    <w:r>
                      <w:rPr>
                        <w:szCs w:val="24"/>
                      </w:rPr>
                      <w:t>„2.6.1.34. Utena–Ignalinos AE (LN 452)“.</w:t>
                    </w:r>
                  </w:p>
                </w:tc>
              </w:tr>
            </w:tbl>
            <w:p w:rsidR="00916957" w:rsidRDefault="009752B7">
              <w:pPr>
                <w:ind w:left="1069"/>
              </w:pPr>
            </w:p>
          </w:sdtContent>
        </w:sdt>
        <w:sdt>
          <w:sdtPr>
            <w:alias w:val="4 p."/>
            <w:tag w:val="part_3d6c152ed9d4461995fddffd50975411"/>
            <w:id w:val="1650316827"/>
            <w:lock w:val="sdtLocked"/>
          </w:sdtPr>
          <w:sdtEndPr/>
          <w:sdtContent>
            <w:p w:rsidR="00916957" w:rsidRDefault="009752B7" w:rsidP="009752B7">
              <w:pPr>
                <w:ind w:left="1069" w:hanging="360"/>
              </w:pPr>
              <w:sdt>
                <w:sdtPr>
                  <w:alias w:val="Numeris"/>
                  <w:tag w:val="nr_3d6c152ed9d4461995fddffd50975411"/>
                  <w:id w:val="404878572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Nustatyti, kad šio nutarimo 3 punktas įsigalioja 2025 m. vasario 9 d.</w:t>
              </w:r>
            </w:p>
          </w:sdtContent>
        </w:sdt>
        <w:sdt>
          <w:sdtPr>
            <w:alias w:val="signatura"/>
            <w:tag w:val="part_7a09e8b5162944adbc1bc17a8265a9cd"/>
            <w:id w:val="1006408029"/>
            <w:lock w:val="sdtLocked"/>
          </w:sdtPr>
          <w:sdtEndPr/>
          <w:sdtContent>
            <w:p w:rsidR="009752B7" w:rsidRDefault="009752B7">
              <w:pPr>
                <w:tabs>
                  <w:tab w:val="left" w:pos="6237"/>
                </w:tabs>
                <w:spacing w:line="360" w:lineRule="atLeast"/>
              </w:pPr>
            </w:p>
            <w:p w:rsidR="009752B7" w:rsidRDefault="009752B7">
              <w:pPr>
                <w:tabs>
                  <w:tab w:val="left" w:pos="6237"/>
                </w:tabs>
                <w:spacing w:line="360" w:lineRule="atLeast"/>
              </w:pPr>
            </w:p>
            <w:p w:rsidR="00916957" w:rsidRDefault="009752B7">
              <w:pPr>
                <w:tabs>
                  <w:tab w:val="left" w:pos="6237"/>
                </w:tabs>
                <w:spacing w:line="360" w:lineRule="atLeast"/>
                <w:rPr>
                  <w:bCs/>
                  <w:lang w:eastAsia="lt-LT"/>
                </w:rPr>
              </w:pPr>
              <w:r>
                <w:rPr>
                  <w:bCs/>
                  <w:lang w:eastAsia="lt-LT"/>
                </w:rPr>
                <w:t xml:space="preserve">Ministrė Pirmininkė   </w:t>
              </w:r>
              <w:r>
                <w:rPr>
                  <w:bCs/>
                  <w:lang w:eastAsia="lt-LT"/>
                </w:rPr>
                <w:tab/>
              </w:r>
              <w:r>
                <w:rPr>
                  <w:bCs/>
                  <w:lang w:eastAsia="lt-LT"/>
                </w:rPr>
                <w:t xml:space="preserve">  Ingrida </w:t>
              </w:r>
              <w:proofErr w:type="spellStart"/>
              <w:r>
                <w:rPr>
                  <w:bCs/>
                  <w:lang w:eastAsia="lt-LT"/>
                </w:rPr>
                <w:t>Šimonytė</w:t>
              </w:r>
              <w:proofErr w:type="spellEnd"/>
            </w:p>
            <w:p w:rsidR="00916957" w:rsidRDefault="00916957" w:rsidP="009752B7">
              <w:pPr>
                <w:tabs>
                  <w:tab w:val="center" w:pos="-7800"/>
                  <w:tab w:val="left" w:pos="6946"/>
                  <w:tab w:val="right" w:pos="9026"/>
                </w:tabs>
              </w:pPr>
            </w:p>
            <w:p w:rsidR="00916957" w:rsidRDefault="00916957">
              <w:pPr>
                <w:tabs>
                  <w:tab w:val="center" w:pos="-7800"/>
                  <w:tab w:val="center" w:pos="4513"/>
                  <w:tab w:val="left" w:pos="6237"/>
                  <w:tab w:val="right" w:pos="9026"/>
                </w:tabs>
              </w:pPr>
            </w:p>
            <w:p w:rsidR="00916957" w:rsidRDefault="009752B7" w:rsidP="009752B7">
              <w:pPr>
                <w:tabs>
                  <w:tab w:val="left" w:pos="6237"/>
                </w:tabs>
                <w:spacing w:line="276" w:lineRule="auto"/>
                <w:jc w:val="both"/>
              </w:pPr>
              <w:r>
                <w:t xml:space="preserve">Ekonomikos ir inovacijų ministrė    </w:t>
              </w:r>
              <w:r>
                <w:tab/>
              </w:r>
              <w:bookmarkStart w:id="0" w:name="_GoBack"/>
              <w:bookmarkEnd w:id="0"/>
              <w:r>
                <w:t xml:space="preserve">   Aušrinė Armonaitė</w:t>
              </w:r>
            </w:p>
          </w:sdtContent>
        </w:sdt>
      </w:sdtContent>
    </w:sdt>
    <w:sectPr w:rsidR="0091695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134" w:bottom="1134" w:left="1701" w:header="709" w:footer="709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957" w:rsidRDefault="009752B7">
      <w:r>
        <w:separator/>
      </w:r>
    </w:p>
  </w:endnote>
  <w:endnote w:type="continuationSeparator" w:id="0">
    <w:p w:rsidR="00916957" w:rsidRDefault="009752B7">
      <w:r>
        <w:continuationSeparator/>
      </w:r>
    </w:p>
  </w:endnote>
  <w:endnote w:type="continuationNotice" w:id="1">
    <w:p w:rsidR="00916957" w:rsidRDefault="009169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82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16957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16957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16957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957" w:rsidRDefault="009752B7">
      <w:r>
        <w:separator/>
      </w:r>
    </w:p>
  </w:footnote>
  <w:footnote w:type="continuationSeparator" w:id="0">
    <w:p w:rsidR="00916957" w:rsidRDefault="009752B7">
      <w:r>
        <w:continuationSeparator/>
      </w:r>
    </w:p>
  </w:footnote>
  <w:footnote w:type="continuationNotice" w:id="1">
    <w:p w:rsidR="00916957" w:rsidRDefault="009169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752B7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:rsidR="00916957" w:rsidRDefault="00916957"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752B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4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6957" w:rsidRDefault="0091695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916957"/>
    <w:rsid w:val="00975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0EAEB"/>
  <w15:docId w15:val="{F4988293-32B5-49A5-AA56-7149BD159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88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96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09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5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6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6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4CB4324E2615444A8F1EE174F35E694" ma:contentTypeVersion="12" ma:contentTypeDescription="Kurkite naują dokumentą." ma:contentTypeScope="" ma:versionID="e23b0e25d12be756a0ee6d67bee93ee4">
  <xsd:schema xmlns:xsd="http://www.w3.org/2001/XMLSchema" xmlns:xs="http://www.w3.org/2001/XMLSchema" xmlns:p="http://schemas.microsoft.com/office/2006/metadata/properties" xmlns:ns3="7dd3e4c4-106f-4ec6-95f6-f5681a9f55c1" xmlns:ns4="8fc55a6a-6f91-4a7f-aee2-6982bb404b33" targetNamespace="http://schemas.microsoft.com/office/2006/metadata/properties" ma:root="true" ma:fieldsID="53b485598f98e3096df00eebfe00f260" ns3:_="" ns4:_="">
    <xsd:import namespace="7dd3e4c4-106f-4ec6-95f6-f5681a9f55c1"/>
    <xsd:import namespace="8fc55a6a-6f91-4a7f-aee2-6982bb404b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3e4c4-106f-4ec6-95f6-f5681a9f55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55a6a-6f91-4a7f-aee2-6982bb404b3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352972681364b31965b5eb153933690" PartId="a90fd9b40a6143318d96e6429d19cb1e">
    <Part Type="preambule" DocPartId="ad217bf031d14f29b73783eb26c8f1ca" PartId="71265df0872b4c4691018661147e600c"/>
    <Part Type="pastraipa" DocPartId="51a4731546f94587a3f908975cfffd8e" PartId="3422347caf3545d49629e60384f9f393"/>
    <Part Type="punktas" Nr="1" Abbr="1 p." DocPartId="8623bf93d9274bb5bd5b1eddb2a9756d" PartId="4dbc8cc4f6d748d3af4c97fc5a6d49f4"/>
    <Part Type="punktas" Nr="2" Abbr="2 p." DocPartId="85d640bf163b494788a42924f6b7cb2b" PartId="194369ba5d594e6082fc3eddc31c40b1"/>
    <Part Type="punktas" Nr="3" Abbr="3 p." DocPartId="ca3fea89e00441828f62b2c7187ab0bf" PartId="0571d59db2ac4f14b3e08af50f4f6fd8"/>
    <Part Type="punktas" Nr="4" Abbr="4 p." DocPartId="a6960bb6eb074a78a2d9571a912e7727" PartId="3d6c152ed9d4461995fddffd50975411"/>
    <Part Type="signatura" DocPartId="8995aa4032da4853b3def9f0204bca23" PartId="7a09e8b5162944adbc1bc17a8265a9c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F35390-8DFF-492D-A46E-98911F32F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A75FF1-6C92-4A9F-8458-AEB2772031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EC23749-B497-48D0-9445-B10B9D0C35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d3e4c4-106f-4ec6-95f6-f5681a9f55c1"/>
    <ds:schemaRef ds:uri="8fc55a6a-6f91-4a7f-aee2-6982bb404b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85E3F1-9A17-40EC-9618-00503E2A036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F4A919D-F48C-471C-B6B8-DCE685366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5175</Words>
  <Characters>2951</Characters>
  <Application>Microsoft Office Word</Application>
  <DocSecurity>0</DocSecurity>
  <Lines>24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ĮGALIOJIMŲ SUTEIKIMO ĮGYVENDINANT LIETUVOS RESPUBLIKOS ATSINAUJINANČIŲ IŠTEKLIŲ ENERGETIKOS ĮSTATYMĄ</vt:lpstr>
    </vt:vector>
  </TitlesOfParts>
  <Company>LRVK</Company>
  <LinksUpToDate>false</LinksUpToDate>
  <CharactersWithSpaces>8110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ĮGALIOJIMŲ SUTEIKIMO ĮGYVENDINANT LIETUVOS RESPUBLIKOS ATSINAUJINANČIŲ IŠTEKLIŲ ENERGETIKOS ĮSTATYMĄ</dc:title>
  <dc:creator>lrvk</dc:creator>
  <cp:lastModifiedBy>GUMBYTĖ Danguolė</cp:lastModifiedBy>
  <cp:revision>3</cp:revision>
  <cp:lastPrinted>2019-06-05T07:42:00Z</cp:lastPrinted>
  <dcterms:created xsi:type="dcterms:W3CDTF">2024-10-29T09:58:00Z</dcterms:created>
  <dcterms:modified xsi:type="dcterms:W3CDTF">2024-10-29T12:38:00Z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0x01010024CB4324E2615444A8F1EE174F35E694</vt:lpwstr>
  </property>
</Properties>
</file>