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5518cc35b9b4c3b87f7611465662d5f"/>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CIVILINIO KODEKSO 3.142, 3.143 IR 4.197 STRAIPSNIŲ PAKEITIMO </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birželio</w:t>
          </w:r>
          <w:r>
            <w:rPr>
              <w:szCs w:val="24"/>
            </w:rPr>
            <w:t xml:space="preserve"> </w:t>
          </w:r>
          <w:r>
            <w:rPr>
              <w:szCs w:val="24"/>
              <w:lang w:val="en-US"/>
            </w:rPr>
            <w:t>30</w:t>
          </w:r>
          <w:r>
            <w:rPr>
              <w:szCs w:val="24"/>
            </w:rPr>
            <w:t xml:space="preserve"> d. Nr. </w:t>
          </w:r>
          <w:r>
            <w:rPr>
              <w:szCs w:val="24"/>
              <w:lang w:val="en-US"/>
            </w:rPr>
            <w:t>XIV-1351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74c0426a78c4abf863dd6a9af1c87bc"/>
            <w:lock w:val="sdtLocked"/>
            <w:richText/>
          </w:sdtPr>
          <w:sdtContent>
            <w:p>
              <w:pPr>
                <w:spacing w:line="380" w:lineRule="atLeast"/>
                <w:ind w:firstLine="720"/>
                <w:jc w:val="both"/>
                <w:rPr>
                  <w:sz w:val="22"/>
                  <w:szCs w:val="22"/>
                  <w:lang w:eastAsia="lt-LT"/>
                </w:rPr>
              </w:pPr>
              <w:sdt>
                <w:sdtPr>
                  <w:alias w:val="Numeris"/>
                  <w:tag w:val="nr_174c0426a78c4abf863dd6a9af1c87bc"/>
                  <w:lock w:val="sdtLocked"/>
                  <w:richText/>
                </w:sdtPr>
                <w:sdtContent>
                  <w:r>
                    <w:rPr>
                      <w:b/>
                      <w:bCs/>
                      <w:szCs w:val="24"/>
                      <w:lang w:eastAsia="lt-LT"/>
                    </w:rPr>
                    <w:t>1</w:t>
                  </w:r>
                </w:sdtContent>
              </w:sdt>
              <w:r>
                <w:rPr>
                  <w:b/>
                  <w:bCs/>
                  <w:szCs w:val="24"/>
                  <w:lang w:eastAsia="lt-LT"/>
                </w:rPr>
                <w:t xml:space="preserve"> straipsnis. </w:t>
              </w:r>
              <w:sdt>
                <w:sdtPr>
                  <w:alias w:val="Pavadinimas"/>
                  <w:tag w:val="title_174c0426a78c4abf863dd6a9af1c87bc"/>
                  <w:lock w:val="sdtLocked"/>
                  <w:richText/>
                </w:sdtPr>
                <w:sdtContent>
                  <w:r>
                    <w:rPr>
                      <w:b/>
                      <w:bCs/>
                      <w:szCs w:val="24"/>
                      <w:lang w:eastAsia="lt-LT"/>
                    </w:rPr>
                    <w:t>3.142 straipsnio pakeitimas</w:t>
                  </w:r>
                </w:sdtContent>
              </w:sdt>
            </w:p>
            <w:sdt>
              <w:sdtPr>
                <w:alias w:val="1 str. 1 d."/>
                <w:tag w:val="part_5d9358178db9411d82dfa99b8f05bfbf"/>
                <w:lock w:val="sdtLocked"/>
                <w:richText/>
              </w:sdtPr>
              <w:sdtContent>
                <w:p>
                  <w:pPr>
                    <w:tabs>
                      <w:tab w:val="left" w:pos="1134"/>
                    </w:tabs>
                    <w:spacing w:line="380" w:lineRule="atLeast"/>
                    <w:ind w:firstLine="720"/>
                    <w:jc w:val="both"/>
                    <w:rPr>
                      <w:bCs/>
                      <w:szCs w:val="24"/>
                      <w:lang w:eastAsia="lt-LT"/>
                    </w:rPr>
                  </w:pPr>
                  <w:r>
                    <w:rPr>
                      <w:bCs/>
                      <w:szCs w:val="24"/>
                      <w:lang w:eastAsia="lt-LT"/>
                    </w:rPr>
                    <w:t xml:space="preserve">Pakeisti 3.142 straipsnį ir jį išdėstyti taip: </w:t>
                  </w:r>
                </w:p>
                <w:sdt>
                  <w:sdtPr>
                    <w:alias w:val="citata"/>
                    <w:tag w:val="part_5c9b99a756df4fd0844c9e61bbd522fd"/>
                    <w:lock w:val="sdtLocked"/>
                    <w:richText/>
                  </w:sdtPr>
                  <w:sdtContent>
                    <w:sdt>
                      <w:sdtPr>
                        <w:alias w:val="3.142 str."/>
                        <w:tag w:val="part_40e8de1eb478443fa294f4192c275b9a"/>
                        <w:lock w:val="sdtLocked"/>
                        <w:richText/>
                      </w:sdtPr>
                      <w:sdtContent>
                        <w:p>
                          <w:pPr>
                            <w:spacing w:line="380" w:lineRule="atLeast"/>
                            <w:ind w:firstLine="720"/>
                            <w:jc w:val="both"/>
                            <w:rPr>
                              <w:b/>
                              <w:bCs/>
                              <w:szCs w:val="24"/>
                              <w:lang w:eastAsia="lt-LT"/>
                            </w:rPr>
                          </w:pPr>
                          <w:r>
                            <w:rPr>
                              <w:bCs/>
                              <w:szCs w:val="24"/>
                              <w:lang w:eastAsia="lt-LT"/>
                            </w:rPr>
                            <w:t>„</w:t>
                          </w:r>
                          <w:sdt>
                            <w:sdtPr>
                              <w:alias w:val="Numeris"/>
                              <w:tag w:val="nr_40e8de1eb478443fa294f4192c275b9a"/>
                              <w:lock w:val="sdtLocked"/>
                              <w:richText/>
                            </w:sdtPr>
                            <w:sdtContent>
                              <w:r>
                                <w:rPr>
                                  <w:b/>
                                  <w:bCs/>
                                  <w:szCs w:val="24"/>
                                  <w:lang w:eastAsia="lt-LT"/>
                                </w:rPr>
                                <w:t>3.142</w:t>
                              </w:r>
                            </w:sdtContent>
                          </w:sdt>
                          <w:r>
                            <w:rPr>
                              <w:b/>
                              <w:bCs/>
                              <w:szCs w:val="24"/>
                              <w:lang w:eastAsia="lt-LT"/>
                            </w:rPr>
                            <w:t xml:space="preserve"> straipsnis. </w:t>
                          </w:r>
                          <w:sdt>
                            <w:sdtPr>
                              <w:alias w:val="Pavadinimas"/>
                              <w:tag w:val="title_40e8de1eb478443fa294f4192c275b9a"/>
                              <w:lock w:val="sdtLocked"/>
                              <w:richText/>
                            </w:sdtPr>
                            <w:sdtContent>
                              <w:r>
                                <w:rPr>
                                  <w:b/>
                                  <w:bCs/>
                                  <w:szCs w:val="24"/>
                                  <w:lang w:eastAsia="lt-LT"/>
                                </w:rPr>
                                <w:t>Tėvystės pripažinimo tvarka</w:t>
                              </w:r>
                            </w:sdtContent>
                          </w:sdt>
                        </w:p>
                        <w:sdt>
                          <w:sdtPr>
                            <w:alias w:val="3.142 str. 1 d."/>
                            <w:tag w:val="part_535eb80d4cc24a7f9bf10d812c08d6f3"/>
                            <w:lock w:val="sdtLocked"/>
                            <w:richText/>
                          </w:sdtPr>
                          <w:sdtContent>
                            <w:p>
                              <w:pPr>
                                <w:spacing w:line="380" w:lineRule="atLeast"/>
                                <w:ind w:firstLine="720"/>
                                <w:jc w:val="both"/>
                                <w:rPr>
                                  <w:bCs/>
                                  <w:szCs w:val="24"/>
                                  <w:lang w:eastAsia="lt-LT"/>
                                </w:rPr>
                              </w:pPr>
                              <w:sdt>
                                <w:sdtPr>
                                  <w:alias w:val="Numeris"/>
                                  <w:tag w:val="nr_535eb80d4cc24a7f9bf10d812c08d6f3"/>
                                  <w:lock w:val="sdtLocked"/>
                                  <w:richText/>
                                </w:sdtPr>
                                <w:sdtContent>
                                  <w:r>
                                    <w:rPr>
                                      <w:bCs/>
                                      <w:szCs w:val="24"/>
                                      <w:lang w:eastAsia="lt-LT"/>
                                    </w:rPr>
                                    <w:t>1</w:t>
                                  </w:r>
                                </w:sdtContent>
                              </w:sdt>
                              <w:r>
                                <w:rPr>
                                  <w:bCs/>
                                  <w:szCs w:val="24"/>
                                  <w:lang w:eastAsia="lt-LT"/>
                                </w:rPr>
                                <w:t>. Vyras, laikantis save tėvu, turi teisę kartu su vaiko motina kreiptis į notarą</w:t>
                              </w:r>
                              <w:r>
                                <w:t>, kad būtų patvirtintas pareiškimas dėl tėvystės pripažinimo</w:t>
                              </w:r>
                              <w:r>
                                <w:rPr>
                                  <w:bCs/>
                                </w:rPr>
                                <w:t>,</w:t>
                              </w:r>
                              <w:r>
                                <w:t xml:space="preserve"> </w:t>
                              </w:r>
                              <w:r>
                                <w:rPr>
                                  <w:szCs w:val="24"/>
                                  <w:lang w:eastAsia="lt-LT"/>
                                </w:rPr>
                                <w:t xml:space="preserve">arba į </w:t>
                              </w:r>
                              <w:r>
                                <w:t xml:space="preserve">civilinės metrikacijos įstaigą </w:t>
                              </w:r>
                              <w:r>
                                <w:rPr>
                                  <w:szCs w:val="24"/>
                                  <w:lang w:eastAsia="lt-LT"/>
                                </w:rPr>
                                <w:t>dėl tėvystės pripažinimo registravimo</w:t>
                              </w:r>
                              <w:r>
                                <w:rPr>
                                  <w:bCs/>
                                  <w:szCs w:val="24"/>
                                  <w:lang w:eastAsia="lt-LT"/>
                                </w:rPr>
                                <w:t>.</w:t>
                              </w:r>
                            </w:p>
                          </w:sdtContent>
                        </w:sdt>
                        <w:sdt>
                          <w:sdtPr>
                            <w:alias w:val="3.142 str. 2 d."/>
                            <w:tag w:val="part_46413f7ba35a4b0c99e36879628620c8"/>
                            <w:lock w:val="sdtLocked"/>
                            <w:richText/>
                          </w:sdtPr>
                          <w:sdtContent>
                            <w:p>
                              <w:pPr>
                                <w:spacing w:line="380" w:lineRule="atLeast"/>
                                <w:ind w:firstLine="720"/>
                                <w:jc w:val="both"/>
                                <w:rPr>
                                  <w:bCs/>
                                  <w:szCs w:val="24"/>
                                  <w:lang w:eastAsia="lt-LT"/>
                                </w:rPr>
                              </w:pPr>
                              <w:sdt>
                                <w:sdtPr>
                                  <w:alias w:val="Numeris"/>
                                  <w:tag w:val="nr_46413f7ba35a4b0c99e36879628620c8"/>
                                  <w:lock w:val="sdtLocked"/>
                                  <w:richText/>
                                </w:sdtPr>
                                <w:sdtContent>
                                  <w:r>
                                    <w:rPr>
                                      <w:bCs/>
                                      <w:szCs w:val="24"/>
                                      <w:lang w:eastAsia="lt-LT"/>
                                    </w:rPr>
                                    <w:t>2</w:t>
                                  </w:r>
                                </w:sdtContent>
                              </w:sdt>
                              <w:r>
                                <w:rPr>
                                  <w:bCs/>
                                  <w:szCs w:val="24"/>
                                  <w:lang w:eastAsia="lt-LT"/>
                                </w:rPr>
                                <w:t xml:space="preserve">. Jei vaikui yra suėję dešimt metų, pareiškimas dėl tėvystės pripažinimo gali būti </w:t>
                              </w:r>
                              <w:r>
                                <w:rPr>
                                  <w:szCs w:val="24"/>
                                  <w:lang w:eastAsia="lt-LT"/>
                                </w:rPr>
                                <w:t>tvirtinamas</w:t>
                              </w:r>
                              <w:r>
                                <w:rPr>
                                  <w:bCs/>
                                  <w:szCs w:val="24"/>
                                  <w:lang w:eastAsia="lt-LT"/>
                                </w:rPr>
                                <w:t xml:space="preserve"> </w:t>
                              </w:r>
                              <w:r>
                                <w:rPr>
                                  <w:szCs w:val="24"/>
                                  <w:lang w:eastAsia="lt-LT"/>
                                </w:rPr>
                                <w:t xml:space="preserve">notaro arba civilinės metrikacijos įstaiga gali registruoti tėvystės pripažinimą, </w:t>
                              </w:r>
                              <w:r>
                                <w:rPr>
                                  <w:bCs/>
                                  <w:szCs w:val="24"/>
                                  <w:lang w:eastAsia="lt-LT"/>
                                </w:rPr>
                                <w:t xml:space="preserve">tik kai yra vaiko </w:t>
                              </w:r>
                              <w:r>
                                <w:rPr>
                                  <w:szCs w:val="24"/>
                                  <w:lang w:eastAsia="lt-LT"/>
                                </w:rPr>
                                <w:t>rašytinis</w:t>
                              </w:r>
                              <w:r>
                                <w:rPr>
                                  <w:bCs/>
                                  <w:szCs w:val="24"/>
                                  <w:lang w:eastAsia="lt-LT"/>
                                </w:rPr>
                                <w:t xml:space="preserve"> </w:t>
                              </w:r>
                              <w:r>
                                <w:rPr>
                                  <w:szCs w:val="24"/>
                                  <w:lang w:eastAsia="lt-LT"/>
                                </w:rPr>
                                <w:t>sutikimas</w:t>
                              </w:r>
                              <w:r>
                                <w:rPr>
                                  <w:bCs/>
                                  <w:szCs w:val="24"/>
                                  <w:lang w:eastAsia="lt-LT"/>
                                </w:rPr>
                                <w:t>.</w:t>
                              </w:r>
                            </w:p>
                          </w:sdtContent>
                        </w:sdt>
                        <w:sdt>
                          <w:sdtPr>
                            <w:alias w:val="3.142 str. 3 d."/>
                            <w:tag w:val="part_3f056277d5de422f92de1ab73958d8e9"/>
                            <w:lock w:val="sdtLocked"/>
                            <w:richText/>
                          </w:sdtPr>
                          <w:sdtContent>
                            <w:p>
                              <w:pPr>
                                <w:spacing w:line="380" w:lineRule="atLeast"/>
                                <w:ind w:firstLine="720"/>
                                <w:jc w:val="both"/>
                                <w:rPr>
                                  <w:bCs/>
                                  <w:szCs w:val="24"/>
                                  <w:lang w:eastAsia="lt-LT"/>
                                </w:rPr>
                              </w:pPr>
                              <w:sdt>
                                <w:sdtPr>
                                  <w:alias w:val="Numeris"/>
                                  <w:tag w:val="nr_3f056277d5de422f92de1ab73958d8e9"/>
                                  <w:lock w:val="sdtLocked"/>
                                  <w:richText/>
                                </w:sdtPr>
                                <w:sdtContent>
                                  <w:r>
                                    <w:rPr>
                                      <w:bCs/>
                                      <w:szCs w:val="24"/>
                                      <w:lang w:eastAsia="lt-LT"/>
                                    </w:rPr>
                                    <w:t>3</w:t>
                                  </w:r>
                                </w:sdtContent>
                              </w:sdt>
                              <w:r>
                                <w:rPr>
                                  <w:bCs/>
                                  <w:szCs w:val="24"/>
                                  <w:lang w:eastAsia="lt-LT"/>
                                </w:rPr>
                                <w:t xml:space="preserve">. Jei tėvystę pripažįstantis asmuo yra nepilnametis, tvirtinant pareiškimą dėl tėvystės pripažinimo </w:t>
                              </w:r>
                              <w:r>
                                <w:rPr>
                                  <w:szCs w:val="24"/>
                                  <w:lang w:eastAsia="lt-LT"/>
                                </w:rPr>
                                <w:t>ar</w:t>
                              </w:r>
                              <w:r>
                                <w:rPr>
                                  <w:b/>
                                  <w:szCs w:val="24"/>
                                  <w:lang w:eastAsia="lt-LT"/>
                                </w:rPr>
                                <w:t xml:space="preserve"> </w:t>
                              </w:r>
                              <w:r>
                                <w:rPr>
                                  <w:szCs w:val="24"/>
                                  <w:lang w:eastAsia="lt-LT"/>
                                </w:rPr>
                                <w:t>registruojant tėvystės pripažinimą</w:t>
                              </w:r>
                              <w:r>
                                <w:rPr>
                                  <w:bCs/>
                                  <w:szCs w:val="24"/>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e478f9bc412e46e78582a8537e264c87"/>
                            <w:lock w:val="sdtLocked"/>
                            <w:richText/>
                          </w:sdtPr>
                          <w:sdtContent>
                            <w:p>
                              <w:pPr>
                                <w:spacing w:line="380" w:lineRule="atLeast"/>
                                <w:ind w:firstLine="720"/>
                                <w:jc w:val="both"/>
                                <w:rPr>
                                  <w:bCs/>
                                  <w:szCs w:val="24"/>
                                  <w:lang w:eastAsia="lt-LT"/>
                                </w:rPr>
                              </w:pPr>
                              <w:sdt>
                                <w:sdtPr>
                                  <w:alias w:val="Numeris"/>
                                  <w:tag w:val="nr_e478f9bc412e46e78582a8537e264c87"/>
                                  <w:lock w:val="sdtLocked"/>
                                  <w:richText/>
                                </w:sdtPr>
                                <w:sdtContent>
                                  <w:r>
                                    <w:rPr>
                                      <w:bCs/>
                                      <w:szCs w:val="24"/>
                                      <w:lang w:eastAsia="lt-LT"/>
                                    </w:rPr>
                                    <w:t>4</w:t>
                                  </w:r>
                                </w:sdtContent>
                              </w:sdt>
                              <w:r>
                                <w:rPr>
                                  <w:bCs/>
                                  <w:szCs w:val="24"/>
                                  <w:lang w:eastAsia="lt-LT"/>
                                </w:rPr>
                                <w:t xml:space="preserve">. Pareiškimas dėl tėvystės pripažinimo negali būti tvirtinamas </w:t>
                              </w:r>
                              <w:r>
                                <w:rPr>
                                  <w:szCs w:val="24"/>
                                  <w:lang w:eastAsia="lt-LT"/>
                                </w:rPr>
                                <w:t>arba</w:t>
                              </w:r>
                              <w:r>
                                <w:rPr>
                                  <w:bCs/>
                                  <w:szCs w:val="24"/>
                                  <w:lang w:eastAsia="lt-LT"/>
                                </w:rPr>
                                <w:t xml:space="preserve"> </w:t>
                              </w:r>
                              <w:r>
                                <w:rPr>
                                  <w:szCs w:val="24"/>
                                  <w:lang w:eastAsia="lt-LT"/>
                                </w:rPr>
                                <w:t>tėvystės pripažinimas negali būti registruojamas</w:t>
                              </w:r>
                              <w:r>
                                <w:rPr>
                                  <w:bCs/>
                                  <w:szCs w:val="24"/>
                                  <w:lang w:eastAsia="lt-LT"/>
                                </w:rPr>
                                <w:t>, jei dėl tėvystės pripažinimo nesutinka pilnametis vaikas.</w:t>
                              </w:r>
                            </w:p>
                          </w:sdtContent>
                        </w:sdt>
                        <w:sdt>
                          <w:sdtPr>
                            <w:alias w:val="3.142 str. 5 d."/>
                            <w:tag w:val="part_0d857e33684e4b0aabaddfb65a73c587"/>
                            <w:lock w:val="sdtLocked"/>
                            <w:richText/>
                          </w:sdtPr>
                          <w:sdtContent>
                            <w:p>
                              <w:pPr>
                                <w:spacing w:line="380" w:lineRule="atLeast"/>
                                <w:ind w:firstLine="720"/>
                                <w:jc w:val="both"/>
                                <w:rPr>
                                  <w:bCs/>
                                  <w:szCs w:val="24"/>
                                  <w:lang w:eastAsia="lt-LT"/>
                                </w:rPr>
                              </w:pPr>
                              <w:sdt>
                                <w:sdtPr>
                                  <w:alias w:val="Numeris"/>
                                  <w:tag w:val="nr_0d857e33684e4b0aabaddfb65a73c587"/>
                                  <w:lock w:val="sdtLocked"/>
                                  <w:richText/>
                                </w:sdtPr>
                                <w:sdtContent>
                                  <w:r>
                                    <w:rPr>
                                      <w:bCs/>
                                      <w:szCs w:val="24"/>
                                      <w:lang w:eastAsia="lt-LT"/>
                                    </w:rPr>
                                    <w:t>5</w:t>
                                  </w:r>
                                </w:sdtContent>
                              </w:sdt>
                              <w:r>
                                <w:rPr>
                                  <w:bCs/>
                                  <w:szCs w:val="24"/>
                                  <w:lang w:eastAsia="lt-LT"/>
                                </w:rPr>
                                <w:t>. Notaras ne vėliau kaip kitą darbo dieną po pareiškimo dėl tėvystės pripažinimo patvirtinimo dienos privalo šį pareiškimą elektroninių ryšių priemonėmis išsiųsti notaro biuro buvimo vietos civilinės metrikacijos įstaigai.“</w:t>
                              </w:r>
                            </w:p>
                            <w:p>
                              <w:pPr>
                                <w:spacing w:line="380" w:lineRule="atLeast"/>
                                <w:ind w:firstLine="720"/>
                                <w:jc w:val="both"/>
                                <w:rPr>
                                  <w:bCs/>
                                  <w:szCs w:val="24"/>
                                  <w:lang w:eastAsia="lt-LT"/>
                                </w:rPr>
                              </w:pPr>
                            </w:p>
                          </w:sdtContent>
                        </w:sdt>
                      </w:sdtContent>
                    </w:sdt>
                  </w:sdtContent>
                </w:sdt>
              </w:sdtContent>
            </w:sdt>
          </w:sdtContent>
        </w:sdt>
        <w:sdt>
          <w:sdtPr>
            <w:alias w:val="2 str."/>
            <w:tag w:val="part_d6cb33c85a284db58cfcfaf2a0290e2f"/>
            <w:lock w:val="sdtLocked"/>
            <w:richText/>
          </w:sdtPr>
          <w:sdtContent>
            <w:p>
              <w:pPr>
                <w:spacing w:line="380" w:lineRule="atLeast"/>
                <w:ind w:firstLine="720"/>
                <w:jc w:val="both"/>
                <w:rPr>
                  <w:b/>
                  <w:bCs/>
                  <w:szCs w:val="24"/>
                  <w:lang w:eastAsia="lt-LT"/>
                </w:rPr>
              </w:pPr>
              <w:sdt>
                <w:sdtPr>
                  <w:alias w:val="Numeris"/>
                  <w:tag w:val="nr_d6cb33c85a284db58cfcfaf2a0290e2f"/>
                  <w:lock w:val="sdtLocked"/>
                  <w:richText/>
                </w:sdtPr>
                <w:sdtContent>
                  <w:r>
                    <w:rPr>
                      <w:b/>
                      <w:bCs/>
                      <w:szCs w:val="24"/>
                      <w:lang w:eastAsia="lt-LT"/>
                    </w:rPr>
                    <w:t>2</w:t>
                  </w:r>
                </w:sdtContent>
              </w:sdt>
              <w:r>
                <w:rPr>
                  <w:b/>
                  <w:bCs/>
                  <w:szCs w:val="24"/>
                  <w:lang w:eastAsia="lt-LT"/>
                </w:rPr>
                <w:t xml:space="preserve"> straipsnis. </w:t>
              </w:r>
              <w:sdt>
                <w:sdtPr>
                  <w:alias w:val="Pavadinimas"/>
                  <w:tag w:val="title_d6cb33c85a284db58cfcfaf2a0290e2f"/>
                  <w:lock w:val="sdtLocked"/>
                  <w:richText/>
                </w:sdtPr>
                <w:sdtContent>
                  <w:r>
                    <w:rPr>
                      <w:b/>
                      <w:bCs/>
                      <w:szCs w:val="24"/>
                      <w:lang w:eastAsia="lt-LT"/>
                    </w:rPr>
                    <w:t>3.143 straipsnio pakeitimas</w:t>
                  </w:r>
                </w:sdtContent>
              </w:sdt>
            </w:p>
            <w:sdt>
              <w:sdtPr>
                <w:alias w:val="2 str. 1 d."/>
                <w:tag w:val="part_cd2dbcf20390423f932829d7d77a44ae"/>
                <w:lock w:val="sdtLocked"/>
                <w:richText/>
              </w:sdtPr>
              <w:sdtContent>
                <w:p>
                  <w:pPr>
                    <w:tabs>
                      <w:tab w:val="left" w:pos="1134"/>
                    </w:tabs>
                    <w:spacing w:line="380" w:lineRule="atLeast"/>
                    <w:ind w:firstLine="720"/>
                    <w:jc w:val="both"/>
                    <w:rPr>
                      <w:bCs/>
                      <w:szCs w:val="24"/>
                      <w:lang w:eastAsia="lt-LT"/>
                    </w:rPr>
                  </w:pPr>
                  <w:r>
                    <w:rPr>
                      <w:bCs/>
                      <w:szCs w:val="24"/>
                      <w:lang w:eastAsia="lt-LT"/>
                    </w:rPr>
                    <w:t xml:space="preserve">Pakeisti 3.143 straipsnį ir jį išdėstyti taip: </w:t>
                  </w:r>
                </w:p>
                <w:sdt>
                  <w:sdtPr>
                    <w:alias w:val="citata"/>
                    <w:tag w:val="part_742265e92bc54ec6944809dd59ed4414"/>
                    <w:lock w:val="sdtLocked"/>
                    <w:richText/>
                  </w:sdtPr>
                  <w:sdtContent>
                    <w:sdt>
                      <w:sdtPr>
                        <w:alias w:val="3.143 str."/>
                        <w:tag w:val="part_a3654e049e79408f80556faed8c7c2eb"/>
                        <w:lock w:val="sdtLocked"/>
                        <w:richText/>
                      </w:sdtPr>
                      <w:sdtContent>
                        <w:p>
                          <w:pPr>
                            <w:spacing w:line="380" w:lineRule="atLeast"/>
                            <w:ind w:firstLine="720"/>
                            <w:jc w:val="both"/>
                          </w:pPr>
                          <w:r>
                            <w:t>„</w:t>
                          </w:r>
                          <w:sdt>
                            <w:sdtPr>
                              <w:alias w:val="Numeris"/>
                              <w:tag w:val="nr_a3654e049e79408f80556faed8c7c2eb"/>
                              <w:lock w:val="sdtLocked"/>
                              <w:richText/>
                            </w:sdtPr>
                            <w:sdtContent>
                              <w:r>
                                <w:rPr>
                                  <w:b/>
                                </w:rPr>
                                <w:t>3.143</w:t>
                              </w:r>
                            </w:sdtContent>
                          </w:sdt>
                          <w:r>
                            <w:rPr>
                              <w:b/>
                            </w:rPr>
                            <w:t xml:space="preserve"> straipsnis. </w:t>
                          </w:r>
                          <w:sdt>
                            <w:sdtPr>
                              <w:alias w:val="Pavadinimas"/>
                              <w:tag w:val="title_a3654e049e79408f80556faed8c7c2eb"/>
                              <w:lock w:val="sdtLocked"/>
                              <w:richText/>
                            </w:sdtPr>
                            <w:sdtContent>
                              <w:r>
                                <w:rPr>
                                  <w:b/>
                                </w:rPr>
                                <w:t>Tėvystės pripažinimas, kol gims vaikas</w:t>
                              </w:r>
                            </w:sdtContent>
                          </w:sdt>
                        </w:p>
                        <w:sdt>
                          <w:sdtPr>
                            <w:alias w:val="3.143 str. 1 d."/>
                            <w:tag w:val="part_b15ab2a2add9451ab6b585665078a9c1"/>
                            <w:lock w:val="sdtLocked"/>
                            <w:richText/>
                          </w:sdtPr>
                          <w:sdtContent>
                            <w:p>
                              <w:pPr>
                                <w:spacing w:line="380" w:lineRule="atLeast"/>
                                <w:ind w:firstLine="720"/>
                                <w:jc w:val="both"/>
                                <w:rPr>
                                  <w:szCs w:val="24"/>
                                  <w:lang w:eastAsia="lt-LT"/>
                                </w:rPr>
                              </w:pPr>
                              <w:sdt>
                                <w:sdtPr>
                                  <w:alias w:val="Numeris"/>
                                  <w:tag w:val="nr_b15ab2a2add9451ab6b585665078a9c1"/>
                                  <w:lock w:val="sdtLocked"/>
                                  <w:richText/>
                                </w:sdtPr>
                                <w:sdtContent>
                                  <w:r>
                                    <w:rPr>
                                      <w:szCs w:val="24"/>
                                      <w:lang w:eastAsia="lt-LT"/>
                                    </w:rPr>
                                    <w:t>1</w:t>
                                  </w:r>
                                </w:sdtContent>
                              </w:sdt>
                              <w:r>
                                <w:rPr>
                                  <w:szCs w:val="24"/>
                                  <w:lang w:eastAsia="lt-LT"/>
                                </w:rPr>
                                <w:t>. Jei yra aplinkybių, dėl kurių vaikui gimus nebus galima kreiptis į notarą dėl tėvystės pripažinimo</w:t>
                              </w:r>
                              <w:r>
                                <w:rPr>
                                  <w:bCs/>
                                  <w:szCs w:val="24"/>
                                  <w:lang w:eastAsia="lt-LT"/>
                                </w:rPr>
                                <w:t xml:space="preserve"> arba</w:t>
                              </w:r>
                              <w:r>
                                <w:rPr>
                                  <w:szCs w:val="24"/>
                                  <w:lang w:eastAsia="lt-LT"/>
                                </w:rPr>
                                <w:t xml:space="preserve"> </w:t>
                              </w:r>
                              <w:r>
                                <w:rPr>
                                  <w:bCs/>
                                  <w:szCs w:val="24"/>
                                  <w:lang w:eastAsia="lt-LT"/>
                                </w:rPr>
                                <w:t>į</w:t>
                              </w:r>
                              <w:r>
                                <w:rPr>
                                  <w:szCs w:val="24"/>
                                  <w:lang w:eastAsia="lt-LT"/>
                                </w:rPr>
                                <w:t xml:space="preserve"> </w:t>
                              </w:r>
                              <w:r>
                                <w:rPr>
                                  <w:bCs/>
                                  <w:szCs w:val="24"/>
                                  <w:lang w:eastAsia="lt-LT"/>
                                </w:rPr>
                                <w:t>civilinės metrikacijos įstaigą dėl tėvystės pripažinimo registravimo</w:t>
                              </w:r>
                              <w:r>
                                <w:rPr>
                                  <w:szCs w:val="24"/>
                                  <w:lang w:eastAsia="lt-LT"/>
                                </w:rPr>
                                <w:t xml:space="preserve">, vyras, laikantis save pradėto, bet dar negimusio vaiko tėvu, kartu su būsima vaiko motina </w:t>
                              </w:r>
                              <w:r>
                                <w:rPr>
                                  <w:bCs/>
                                  <w:szCs w:val="24"/>
                                  <w:lang w:eastAsia="lt-LT"/>
                                </w:rPr>
                                <w:t>jos nėštumo laikotarpiu</w:t>
                              </w:r>
                              <w:r>
                                <w:rPr>
                                  <w:szCs w:val="24"/>
                                  <w:lang w:eastAsia="lt-LT"/>
                                </w:rPr>
                                <w:t xml:space="preserve"> gali kreiptis į notarą, kad būtų patvirtintas pareiškimas dėl tėvystės pripažinimo</w:t>
                              </w:r>
                              <w:r>
                                <w:rPr>
                                  <w:bCs/>
                                  <w:szCs w:val="24"/>
                                  <w:lang w:eastAsia="lt-LT"/>
                                </w:rPr>
                                <w:t>,</w:t>
                              </w:r>
                              <w:r>
                                <w:rPr>
                                  <w:szCs w:val="24"/>
                                  <w:lang w:eastAsia="lt-LT"/>
                                </w:rPr>
                                <w:t xml:space="preserve"> </w:t>
                              </w:r>
                              <w:r>
                                <w:rPr>
                                  <w:bCs/>
                                  <w:szCs w:val="24"/>
                                  <w:lang w:eastAsia="lt-LT"/>
                                </w:rPr>
                                <w:t>arba į</w:t>
                              </w:r>
                              <w:r>
                                <w:rPr>
                                  <w:szCs w:val="24"/>
                                  <w:lang w:eastAsia="lt-LT"/>
                                </w:rPr>
                                <w:t xml:space="preserve"> </w:t>
                              </w:r>
                              <w:r>
                                <w:rPr>
                                  <w:bCs/>
                                  <w:szCs w:val="24"/>
                                  <w:lang w:eastAsia="lt-LT"/>
                                </w:rPr>
                                <w:t>civilinės metrikacijos įstaigą dėl tėvystės pripažinimo registravimo</w:t>
                              </w:r>
                              <w:r>
                                <w:rPr>
                                  <w:szCs w:val="24"/>
                                  <w:lang w:eastAsia="lt-LT"/>
                                </w:rPr>
                                <w:t>.</w:t>
                              </w:r>
                            </w:p>
                          </w:sdtContent>
                        </w:sdt>
                        <w:sdt>
                          <w:sdtPr>
                            <w:alias w:val="3.143 str. 2 d."/>
                            <w:tag w:val="part_43e5a7f442d844d9a4edc7325ac7efdc"/>
                            <w:lock w:val="sdtLocked"/>
                            <w:richText/>
                          </w:sdtPr>
                          <w:sdtContent>
                            <w:p>
                              <w:pPr>
                                <w:spacing w:line="380" w:lineRule="atLeast"/>
                                <w:ind w:firstLine="720"/>
                                <w:jc w:val="both"/>
                                <w:rPr>
                                  <w:szCs w:val="24"/>
                                  <w:lang w:eastAsia="lt-LT"/>
                                </w:rPr>
                              </w:pPr>
                              <w:sdt>
                                <w:sdtPr>
                                  <w:alias w:val="Numeris"/>
                                  <w:tag w:val="nr_43e5a7f442d844d9a4edc7325ac7efdc"/>
                                  <w:lock w:val="sdtLocked"/>
                                  <w:richText/>
                                </w:sdtPr>
                                <w:sdtContent>
                                  <w:r>
                                    <w:rPr>
                                      <w:szCs w:val="24"/>
                                      <w:lang w:eastAsia="lt-LT"/>
                                    </w:rPr>
                                    <w:t>2</w:t>
                                  </w:r>
                                </w:sdtContent>
                              </w:sdt>
                              <w:r>
                                <w:rPr>
                                  <w:szCs w:val="24"/>
                                  <w:lang w:eastAsia="lt-LT"/>
                                </w:rPr>
                                <w:t xml:space="preserve">. </w:t>
                              </w:r>
                              <w:r>
                                <w:rPr>
                                  <w:bCs/>
                                  <w:szCs w:val="24"/>
                                  <w:lang w:eastAsia="lt-LT"/>
                                </w:rPr>
                                <w:t xml:space="preserve">Tvirtinant </w:t>
                              </w:r>
                              <w:r>
                                <w:rPr>
                                  <w:szCs w:val="24"/>
                                  <w:lang w:eastAsia="lt-LT"/>
                                </w:rPr>
                                <w:t>pareiškimą dėl tėvystės pripažinimo</w:t>
                              </w:r>
                              <w:r>
                                <w:rPr>
                                  <w:bCs/>
                                  <w:szCs w:val="24"/>
                                  <w:lang w:eastAsia="lt-LT"/>
                                </w:rPr>
                                <w:t xml:space="preserve"> arba registruojant tėvystės pripažinimą</w:t>
                              </w:r>
                              <w:r>
                                <w:rPr>
                                  <w:szCs w:val="24"/>
                                  <w:lang w:eastAsia="lt-LT"/>
                                </w:rPr>
                                <w:t>, kol gims vaikas, kartu pateikiama medicinos įstaigos išduota pažyma apie nėštumą.</w:t>
                              </w:r>
                            </w:p>
                          </w:sdtContent>
                        </w:sdt>
                        <w:sdt>
                          <w:sdtPr>
                            <w:alias w:val="3.143 str. 3 d."/>
                            <w:tag w:val="part_9a1b79878abb4a17b4c21573364fcb43"/>
                            <w:lock w:val="sdtLocked"/>
                            <w:richText/>
                          </w:sdtPr>
                          <w:sdtContent>
                            <w:p>
                              <w:pPr>
                                <w:spacing w:line="380" w:lineRule="atLeast"/>
                                <w:ind w:firstLine="720"/>
                                <w:jc w:val="both"/>
                                <w:rPr>
                                  <w:szCs w:val="24"/>
                                  <w:lang w:eastAsia="lt-LT"/>
                                </w:rPr>
                              </w:pPr>
                              <w:sdt>
                                <w:sdtPr>
                                  <w:alias w:val="Numeris"/>
                                  <w:tag w:val="nr_9a1b79878abb4a17b4c21573364fcb43"/>
                                  <w:lock w:val="sdtLocked"/>
                                  <w:richText/>
                                </w:sdtPr>
                                <w:sdtContent>
                                  <w:r>
                                    <w:rPr>
                                      <w:szCs w:val="24"/>
                                      <w:lang w:eastAsia="lt-LT"/>
                                    </w:rPr>
                                    <w:t>3</w:t>
                                  </w:r>
                                </w:sdtContent>
                              </w:sdt>
                              <w:r>
                                <w:rPr>
                                  <w:szCs w:val="24"/>
                                  <w:lang w:eastAsia="lt-LT"/>
                                </w:rPr>
                                <w:t xml:space="preserve">. Jei vaiko motina iki vaikui gimstant sudarė santuoką su vyru, kuris padavė pareiškimą dėl tėvystės pripažinimo </w:t>
                              </w:r>
                              <w:r>
                                <w:rPr>
                                  <w:bCs/>
                                  <w:szCs w:val="24"/>
                                  <w:lang w:eastAsia="lt-LT"/>
                                </w:rPr>
                                <w:t>ar prašymą įregistruoti tėvystės pripažinimą</w:t>
                              </w:r>
                              <w:r>
                                <w:rPr>
                                  <w:szCs w:val="24"/>
                                  <w:lang w:eastAsia="lt-LT"/>
                                </w:rPr>
                                <w:t xml:space="preserve">, ar su kitu vyru, gimusio vaiko tėvystės </w:t>
                              </w:r>
                              <w:r>
                                <w:rPr>
                                  <w:bCs/>
                                  <w:szCs w:val="24"/>
                                  <w:lang w:eastAsia="lt-LT"/>
                                </w:rPr>
                                <w:t>pripažinimo</w:t>
                              </w:r>
                              <w:r>
                                <w:rPr>
                                  <w:szCs w:val="24"/>
                                  <w:lang w:eastAsia="lt-LT"/>
                                </w:rPr>
                                <w:t xml:space="preserve">, remiantis šiuo pareiškimu dėl tėvystės pripažinimo </w:t>
                              </w:r>
                              <w:r>
                                <w:rPr>
                                  <w:bCs/>
                                  <w:szCs w:val="24"/>
                                  <w:lang w:eastAsia="lt-LT"/>
                                </w:rPr>
                                <w:t>ar prašymu įregistruoti tėvystės pripažinimą</w:t>
                              </w:r>
                              <w:r>
                                <w:rPr>
                                  <w:szCs w:val="24"/>
                                  <w:lang w:eastAsia="lt-LT"/>
                                </w:rPr>
                                <w:t xml:space="preserve">, </w:t>
                              </w:r>
                              <w:r>
                                <w:rPr>
                                  <w:bCs/>
                                  <w:szCs w:val="24"/>
                                  <w:lang w:eastAsia="lt-LT"/>
                                </w:rPr>
                                <w:t>registruoti</w:t>
                              </w:r>
                              <w:r>
                                <w:rPr>
                                  <w:szCs w:val="24"/>
                                  <w:lang w:eastAsia="lt-LT"/>
                                </w:rPr>
                                <w:t xml:space="preserve"> negalima.</w:t>
                              </w:r>
                            </w:p>
                          </w:sdtContent>
                        </w:sdt>
                        <w:sdt>
                          <w:sdtPr>
                            <w:alias w:val="3.143 str. 4 d."/>
                            <w:tag w:val="part_8ea8abbc7639404eb16e420d5ae27e28"/>
                            <w:lock w:val="sdtLocked"/>
                            <w:richText/>
                          </w:sdtPr>
                          <w:sdtContent>
                            <w:p>
                              <w:pPr>
                                <w:spacing w:line="380" w:lineRule="atLeast"/>
                                <w:ind w:firstLine="720"/>
                                <w:jc w:val="both"/>
                                <w:rPr>
                                  <w:szCs w:val="24"/>
                                  <w:lang w:eastAsia="lt-LT"/>
                                </w:rPr>
                              </w:pPr>
                              <w:sdt>
                                <w:sdtPr>
                                  <w:alias w:val="Numeris"/>
                                  <w:tag w:val="nr_8ea8abbc7639404eb16e420d5ae27e28"/>
                                  <w:lock w:val="sdtLocked"/>
                                  <w:richText/>
                                </w:sdtPr>
                                <w:sdtContent>
                                  <w:r>
                                    <w:rPr>
                                      <w:szCs w:val="24"/>
                                      <w:lang w:eastAsia="lt-LT"/>
                                    </w:rPr>
                                    <w:t>4</w:t>
                                  </w:r>
                                </w:sdtContent>
                              </w:sdt>
                              <w:r>
                                <w:rPr>
                                  <w:szCs w:val="24"/>
                                  <w:lang w:eastAsia="lt-LT"/>
                                </w:rPr>
                                <w:t xml:space="preserve">. Jei vaiko motina arba vyras, laikantis save pradėto, bet dar negimusio vaiko tėvu, atšaukė </w:t>
                              </w:r>
                              <w:r>
                                <w:rPr>
                                  <w:bCs/>
                                  <w:szCs w:val="24"/>
                                  <w:lang w:eastAsia="lt-LT"/>
                                </w:rPr>
                                <w:t>šio straipsnio nustatyta tvarka</w:t>
                              </w:r>
                              <w:r>
                                <w:rPr>
                                  <w:szCs w:val="24"/>
                                  <w:lang w:eastAsia="lt-LT"/>
                                </w:rPr>
                                <w:t xml:space="preserve"> </w:t>
                              </w:r>
                              <w:r>
                                <w:rPr>
                                  <w:bCs/>
                                  <w:szCs w:val="24"/>
                                  <w:lang w:eastAsia="lt-LT"/>
                                </w:rPr>
                                <w:t>notaro</w:t>
                              </w:r>
                              <w:r>
                                <w:rPr>
                                  <w:szCs w:val="24"/>
                                  <w:lang w:eastAsia="lt-LT"/>
                                </w:rPr>
                                <w:t xml:space="preserve"> </w:t>
                              </w:r>
                              <w:r>
                                <w:rPr>
                                  <w:bCs/>
                                  <w:szCs w:val="24"/>
                                  <w:lang w:eastAsia="lt-LT"/>
                                </w:rPr>
                                <w:t xml:space="preserve">patvirtintą </w:t>
                              </w:r>
                              <w:r>
                                <w:rPr>
                                  <w:szCs w:val="24"/>
                                  <w:lang w:eastAsia="lt-LT"/>
                                </w:rPr>
                                <w:t>pareiškimą dėl tėvystės pripažinimo</w:t>
                              </w:r>
                              <w:r>
                                <w:rPr>
                                  <w:bCs/>
                                  <w:szCs w:val="24"/>
                                  <w:lang w:eastAsia="lt-LT"/>
                                </w:rPr>
                                <w:t xml:space="preserve"> arba</w:t>
                              </w:r>
                              <w:r>
                                <w:rPr>
                                  <w:szCs w:val="24"/>
                                  <w:lang w:eastAsia="lt-LT"/>
                                </w:rPr>
                                <w:t xml:space="preserve"> </w:t>
                              </w:r>
                              <w:r>
                                <w:rPr>
                                  <w:bCs/>
                                  <w:szCs w:val="24"/>
                                  <w:lang w:eastAsia="lt-LT"/>
                                </w:rPr>
                                <w:t>civilinės metrikacijos įstaigai</w:t>
                              </w:r>
                              <w:r>
                                <w:rPr>
                                  <w:szCs w:val="24"/>
                                  <w:lang w:eastAsia="lt-LT"/>
                                </w:rPr>
                                <w:t xml:space="preserve"> </w:t>
                              </w:r>
                              <w:r>
                                <w:rPr>
                                  <w:bCs/>
                                  <w:szCs w:val="24"/>
                                  <w:lang w:eastAsia="lt-LT"/>
                                </w:rPr>
                                <w:t>paduotą prašymą įregistruoti tėvystės pripažinimą</w:t>
                              </w:r>
                              <w:r>
                                <w:rPr>
                                  <w:szCs w:val="24"/>
                                  <w:lang w:eastAsia="lt-LT"/>
                                </w:rPr>
                                <w:t xml:space="preserve">, kol vaiko gimimas nebuvo įregistruotas civilinės metrikacijos įstaigoje, vaiko kilmė iš tėvo, remiantis pareiškimu dėl tėvystės pripažinimo </w:t>
                              </w:r>
                              <w:r>
                                <w:rPr>
                                  <w:bCs/>
                                  <w:szCs w:val="24"/>
                                  <w:lang w:eastAsia="lt-LT"/>
                                </w:rPr>
                                <w:t>ar prašymu įregistruoti tėvystės pripažinimą</w:t>
                              </w:r>
                              <w:r>
                                <w:rPr>
                                  <w:szCs w:val="24"/>
                                  <w:lang w:eastAsia="lt-LT"/>
                                </w:rPr>
                                <w:t>, neregistruojama.</w:t>
                              </w:r>
                            </w:p>
                          </w:sdtContent>
                        </w:sdt>
                        <w:sdt>
                          <w:sdtPr>
                            <w:alias w:val="3.143 str. 5 d."/>
                            <w:tag w:val="part_df413e0646c7428fb56a72d4e5d7e805"/>
                            <w:lock w:val="sdtLocked"/>
                            <w:richText/>
                          </w:sdtPr>
                          <w:sdtContent>
                            <w:p>
                              <w:pPr>
                                <w:spacing w:line="380" w:lineRule="atLeast"/>
                                <w:ind w:firstLine="720"/>
                                <w:jc w:val="both"/>
                                <w:rPr>
                                  <w:szCs w:val="24"/>
                                  <w:lang w:eastAsia="lt-LT"/>
                                </w:rPr>
                              </w:pPr>
                              <w:sdt>
                                <w:sdtPr>
                                  <w:alias w:val="Numeris"/>
                                  <w:tag w:val="nr_df413e0646c7428fb56a72d4e5d7e805"/>
                                  <w:lock w:val="sdtLocked"/>
                                  <w:richText/>
                                </w:sdtPr>
                                <w:sdtContent>
                                  <w:r>
                                    <w:rPr>
                                      <w:szCs w:val="24"/>
                                      <w:lang w:eastAsia="lt-LT"/>
                                    </w:rPr>
                                    <w:t>5</w:t>
                                  </w:r>
                                </w:sdtContent>
                              </w:sdt>
                              <w:r>
                                <w:rPr>
                                  <w:szCs w:val="24"/>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p>
                              <w:pPr>
                                <w:spacing w:line="380" w:lineRule="atLeast"/>
                                <w:ind w:firstLine="720"/>
                                <w:rPr>
                                  <w:szCs w:val="24"/>
                                  <w:lang w:eastAsia="lt-LT"/>
                                </w:rPr>
                              </w:pPr>
                            </w:p>
                          </w:sdtContent>
                        </w:sdt>
                      </w:sdtContent>
                    </w:sdt>
                  </w:sdtContent>
                </w:sdt>
              </w:sdtContent>
            </w:sdt>
          </w:sdtContent>
        </w:sdt>
        <w:sdt>
          <w:sdtPr>
            <w:alias w:val="3 str."/>
            <w:tag w:val="part_6b79e4ea5e3d4d2a95062fef7aa5ae12"/>
            <w:lock w:val="sdtLocked"/>
            <w:richText/>
          </w:sdtPr>
          <w:sdtContent>
            <w:p>
              <w:pPr>
                <w:spacing w:line="380" w:lineRule="atLeast"/>
                <w:ind w:firstLine="720"/>
                <w:jc w:val="both"/>
                <w:rPr>
                  <w:b/>
                  <w:bCs/>
                  <w:szCs w:val="24"/>
                </w:rPr>
              </w:pPr>
              <w:sdt>
                <w:sdtPr>
                  <w:alias w:val="Numeris"/>
                  <w:tag w:val="nr_6b79e4ea5e3d4d2a95062fef7aa5ae12"/>
                  <w:lock w:val="sdtLocked"/>
                  <w:richText/>
                </w:sdtPr>
                <w:sdtContent>
                  <w:r>
                    <w:rPr>
                      <w:b/>
                      <w:bCs/>
                    </w:rPr>
                    <w:t>3</w:t>
                  </w:r>
                </w:sdtContent>
              </w:sdt>
              <w:r>
                <w:rPr>
                  <w:b/>
                  <w:bCs/>
                </w:rPr>
                <w:t xml:space="preserve"> </w:t>
              </w:r>
              <w:r>
                <w:rPr>
                  <w:b/>
                  <w:szCs w:val="24"/>
                </w:rPr>
                <w:t xml:space="preserve">straipsnis. </w:t>
              </w:r>
              <w:sdt>
                <w:sdtPr>
                  <w:alias w:val="Pavadinimas"/>
                  <w:tag w:val="title_6b79e4ea5e3d4d2a95062fef7aa5ae12"/>
                  <w:lock w:val="sdtLocked"/>
                  <w:richText/>
                </w:sdtPr>
                <w:sdtContent>
                  <w:r>
                    <w:rPr>
                      <w:b/>
                      <w:bCs/>
                      <w:szCs w:val="24"/>
                    </w:rPr>
                    <w:t>4.197 straipsnio pakeitimas</w:t>
                  </w:r>
                </w:sdtContent>
              </w:sdt>
            </w:p>
            <w:sdt>
              <w:sdtPr>
                <w:alias w:val="3 str. 1 d."/>
                <w:tag w:val="part_254b34f0586b4132b80b01a83829010b"/>
                <w:lock w:val="sdtLocked"/>
                <w:richText/>
              </w:sdtPr>
              <w:sdtContent>
                <w:p>
                  <w:pPr>
                    <w:spacing w:line="380" w:lineRule="atLeast"/>
                    <w:ind w:firstLine="720"/>
                    <w:jc w:val="both"/>
                    <w:rPr>
                      <w:szCs w:val="24"/>
                    </w:rPr>
                  </w:pPr>
                  <w:r>
                    <w:rPr>
                      <w:szCs w:val="24"/>
                    </w:rPr>
                    <w:t>Pakeisti 4.197 straipsnio 7 dalį ir ją išdėstyti taip:</w:t>
                  </w:r>
                </w:p>
                <w:sdt>
                  <w:sdtPr>
                    <w:alias w:val="citata"/>
                    <w:tag w:val="part_77d8989215bb4ca2b29225437e6c9a79"/>
                    <w:lock w:val="sdtLocked"/>
                    <w:richText/>
                  </w:sdtPr>
                  <w:sdtContent>
                    <w:sdt>
                      <w:sdtPr>
                        <w:alias w:val="7 d."/>
                        <w:tag w:val="part_4365cc3b20f840ae800136a6a7d9c978"/>
                        <w:lock w:val="sdtLocked"/>
                        <w:richText/>
                      </w:sdtPr>
                      <w:sdtContent>
                        <w:p>
                          <w:pPr>
                            <w:spacing w:line="380" w:lineRule="atLeast"/>
                            <w:ind w:firstLine="720"/>
                            <w:jc w:val="both"/>
                            <w:textAlignment w:val="baseline"/>
                            <w:rPr>
                              <w:szCs w:val="24"/>
                              <w:lang w:eastAsia="lt-LT"/>
                            </w:rPr>
                          </w:pPr>
                          <w:r>
                            <w:rPr>
                              <w:szCs w:val="24"/>
                              <w:lang w:eastAsia="lt-LT"/>
                            </w:rPr>
                            <w:t>„</w:t>
                          </w:r>
                          <w:sdt>
                            <w:sdtPr>
                              <w:alias w:val="Numeris"/>
                              <w:tag w:val="nr_4365cc3b20f840ae800136a6a7d9c978"/>
                              <w:lock w:val="sdtLocked"/>
                              <w:richText/>
                            </w:sdtPr>
                            <w:sdtContent>
                              <w:r>
                                <w:rPr>
                                  <w:szCs w:val="24"/>
                                  <w:lang w:eastAsia="lt-LT"/>
                                </w:rPr>
                                <w:t>7</w:t>
                              </w:r>
                            </w:sdtContent>
                          </w:sdt>
                          <w:r>
                            <w:rPr>
                              <w:szCs w:val="24"/>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spacing w:line="380" w:lineRule="atLeast"/>
                            <w:ind w:firstLine="720"/>
                            <w:jc w:val="both"/>
                            <w:textAlignment w:val="baseline"/>
                            <w:rPr>
                              <w:szCs w:val="24"/>
                              <w:lang w:eastAsia="lt-LT"/>
                            </w:rPr>
                          </w:pPr>
                        </w:p>
                      </w:sdtContent>
                    </w:sdt>
                  </w:sdtContent>
                </w:sdt>
              </w:sdtContent>
            </w:sdt>
          </w:sdtContent>
        </w:sdt>
        <w:sdt>
          <w:sdtPr>
            <w:alias w:val="4 str."/>
            <w:tag w:val="part_182e6d81f2ab403aa67938d099304f4a"/>
            <w:lock w:val="sdtLocked"/>
            <w:richText/>
          </w:sdtPr>
          <w:sdtContent>
            <w:p>
              <w:pPr>
                <w:spacing w:line="380" w:lineRule="atLeast"/>
                <w:ind w:firstLine="720"/>
                <w:jc w:val="both"/>
                <w:rPr>
                  <w:bCs/>
                  <w:szCs w:val="24"/>
                  <w:lang w:eastAsia="lt-LT"/>
                </w:rPr>
              </w:pPr>
              <w:sdt>
                <w:sdtPr>
                  <w:alias w:val="Numeris"/>
                  <w:tag w:val="nr_182e6d81f2ab403aa67938d099304f4a"/>
                  <w:lock w:val="sdtLocked"/>
                  <w:richText/>
                </w:sdtPr>
                <w:sdtContent>
                  <w:r>
                    <w:rPr>
                      <w:b/>
                      <w:szCs w:val="24"/>
                      <w:lang w:eastAsia="lt-LT"/>
                    </w:rPr>
                    <w:t>4</w:t>
                  </w:r>
                </w:sdtContent>
              </w:sdt>
              <w:r>
                <w:rPr>
                  <w:b/>
                  <w:szCs w:val="24"/>
                  <w:lang w:eastAsia="lt-LT"/>
                </w:rPr>
                <w:t xml:space="preserve"> straipsnis. </w:t>
              </w:r>
              <w:sdt>
                <w:sdtPr>
                  <w:alias w:val="Pavadinimas"/>
                  <w:tag w:val="title_182e6d81f2ab403aa67938d099304f4a"/>
                  <w:lock w:val="sdtLocked"/>
                  <w:richText/>
                </w:sdtPr>
                <w:sdtContent>
                  <w:r>
                    <w:rPr>
                      <w:b/>
                      <w:szCs w:val="24"/>
                      <w:lang w:eastAsia="lt-LT"/>
                    </w:rPr>
                    <w:t>Įstatymo įsigaliojimas, įgyvendinimas ir</w:t>
                  </w:r>
                  <w:r>
                    <w:rPr>
                      <w:b/>
                      <w:bCs/>
                    </w:rPr>
                    <w:t xml:space="preserve"> taikymas</w:t>
                  </w:r>
                  <w:r>
                    <w:rPr>
                      <w:b/>
                      <w:szCs w:val="24"/>
                      <w:lang w:eastAsia="lt-LT"/>
                    </w:rPr>
                    <w:t xml:space="preserve"> </w:t>
                  </w:r>
                </w:sdtContent>
              </w:sdt>
            </w:p>
            <w:sdt>
              <w:sdtPr>
                <w:alias w:val="4 str. 1 d."/>
                <w:tag w:val="part_747f48fc2a6b4df3a983aecd9c15d5ba"/>
                <w:lock w:val="sdtLocked"/>
                <w:richText/>
              </w:sdtPr>
              <w:sdtContent>
                <w:p>
                  <w:pPr>
                    <w:tabs>
                      <w:tab w:val="left" w:pos="1134"/>
                    </w:tabs>
                    <w:spacing w:line="380" w:lineRule="atLeast"/>
                    <w:ind w:firstLine="720"/>
                    <w:jc w:val="both"/>
                    <w:rPr>
                      <w:iCs/>
                      <w:szCs w:val="24"/>
                    </w:rPr>
                  </w:pPr>
                  <w:sdt>
                    <w:sdtPr>
                      <w:alias w:val="Numeris"/>
                      <w:tag w:val="nr_747f48fc2a6b4df3a983aecd9c15d5ba"/>
                      <w:lock w:val="sdtLocked"/>
                      <w:richText/>
                    </w:sdtPr>
                    <w:sdtContent>
                      <w:r>
                        <w:rPr>
                          <w:szCs w:val="24"/>
                          <w:lang w:eastAsia="lt-LT"/>
                        </w:rPr>
                        <w:t>1</w:t>
                      </w:r>
                    </w:sdtContent>
                  </w:sdt>
                  <w:r>
                    <w:rPr>
                      <w:szCs w:val="24"/>
                      <w:lang w:eastAsia="lt-LT"/>
                    </w:rPr>
                    <w:t xml:space="preserve">. Šis įstatymas, išskyrus šio straipsnio 2 dalį, įsigalioja </w:t>
                  </w:r>
                  <w:r>
                    <w:rPr>
                      <w:iCs/>
                      <w:szCs w:val="24"/>
                    </w:rPr>
                    <w:t xml:space="preserve">2023 m. sausio 1 d. </w:t>
                  </w:r>
                </w:p>
              </w:sdtContent>
            </w:sdt>
            <w:sdt>
              <w:sdtPr>
                <w:alias w:val="4 str. 2 d."/>
                <w:tag w:val="part_a30b2589643949dd9e72077daca3f6ac"/>
                <w:lock w:val="sdtLocked"/>
                <w:richText/>
              </w:sdtPr>
              <w:sdtContent>
                <w:p>
                  <w:pPr>
                    <w:tabs>
                      <w:tab w:val="left" w:pos="1134"/>
                    </w:tabs>
                    <w:spacing w:line="380" w:lineRule="atLeast"/>
                    <w:ind w:firstLine="720"/>
                    <w:jc w:val="both"/>
                    <w:rPr>
                      <w:szCs w:val="24"/>
                      <w:lang w:eastAsia="lt-LT"/>
                    </w:rPr>
                  </w:pPr>
                  <w:sdt>
                    <w:sdtPr>
                      <w:alias w:val="Numeris"/>
                      <w:tag w:val="nr_a30b2589643949dd9e72077daca3f6ac"/>
                      <w:lock w:val="sdtLocked"/>
                      <w:richText/>
                    </w:sdtPr>
                    <w:sdtContent>
                      <w:r>
                        <w:rPr>
                          <w:szCs w:val="24"/>
                          <w:lang w:eastAsia="lt-LT"/>
                        </w:rPr>
                        <w:t>2</w:t>
                      </w:r>
                    </w:sdtContent>
                  </w:sdt>
                  <w:r>
                    <w:rPr>
                      <w:szCs w:val="24"/>
                      <w:lang w:eastAsia="lt-LT"/>
                    </w:rPr>
                    <w:t xml:space="preserve">. Lietuvos Respublikos Vyriausybė ir teisingumo ministras iki 2022 m. gruodžio 31 d. priima šio įstatymo įgyvendinamuosius teisės aktus. </w:t>
                  </w:r>
                </w:p>
              </w:sdtContent>
            </w:sdt>
            <w:sdt>
              <w:sdtPr>
                <w:alias w:val="4 str. 3 d."/>
                <w:tag w:val="part_f58a5cb4a27b49488ced7b36f340eba2"/>
                <w:lock w:val="sdtLocked"/>
                <w:richText/>
              </w:sdtPr>
              <w:sdtContent>
                <w:p>
                  <w:pPr>
                    <w:spacing w:line="380" w:lineRule="atLeast"/>
                    <w:ind w:firstLine="720"/>
                    <w:jc w:val="both"/>
                    <w:rPr>
                      <w:szCs w:val="24"/>
                    </w:rPr>
                  </w:pPr>
                  <w:sdt>
                    <w:sdtPr>
                      <w:alias w:val="Numeris"/>
                      <w:tag w:val="nr_f58a5cb4a27b49488ced7b36f340eba2"/>
                      <w:lock w:val="sdtLocked"/>
                      <w:richText/>
                    </w:sdtPr>
                    <w:sdtContent>
                      <w:r>
                        <w:rPr>
                          <w:szCs w:val="24"/>
                        </w:rPr>
                        <w:t>3</w:t>
                      </w:r>
                    </w:sdtContent>
                  </w:sdt>
                  <w:r>
                    <w:rPr>
                      <w:szCs w:val="24"/>
                    </w:rPr>
                    <w:t>. Iki šio įstatymo įsigaliojimo įregistruotos hipotekos išregistruojamos vadovaujantis šiame įstatyme išdėstytomis Lietuvos Respublikos civilinio kodekso nuostatomis.</w:t>
                  </w:r>
                </w:p>
                <w:p>
                  <w:pPr>
                    <w:spacing w:line="360" w:lineRule="auto"/>
                    <w:ind w:firstLine="720"/>
                    <w:jc w:val="both"/>
                    <w:rPr>
                      <w:i/>
                      <w:szCs w:val="24"/>
                    </w:rPr>
                  </w:pPr>
                </w:p>
              </w:sdtContent>
            </w:sdt>
          </w:sdtContent>
        </w:sdt>
        <w:sdt>
          <w:sdtPr>
            <w:alias w:val="signatura"/>
            <w:tag w:val="part_5bb5db81a1f34b8aa4a46b86e349d9d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E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020482C-6660-423D-97CB-46947DAAA5F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375bbeaf92466ba8472e8df3f392c8" PartId="e5518cc35b9b4c3b87f7611465662d5f">
    <Part Type="straipsnis" Nr="1" Abbr="1 str." Title="3.142 straipsnio pakeitimas" DocPartId="0a7eafa93c4546bc8175bd5b0796fccb" PartId="174c0426a78c4abf863dd6a9af1c87bc">
      <Part Type="strDalis" Nr="1" Abbr="1 str. 1 d." DocPartId="eccd2743324b46958f1b38e58457acaa" PartId="5d9358178db9411d82dfa99b8f05bfbf">
        <Part Type="citata" DocPartId="55d3962780dc41169f7ec3e97982ef4c" PartId="5c9b99a756df4fd0844c9e61bbd522fd">
          <Part Type="straipsnis" Nr="3.142" Abbr="3.142 str." Title="Tėvystės pripažinimo tvarka" DocPartId="2d0e09d775a6466da58a18d137dbb118" PartId="40e8de1eb478443fa294f4192c275b9a">
            <Part Type="strDalis" Nr="1" Abbr="3.142 str. 1 d." DocPartId="23fcf048bf194afba879d488b1e8cbe6" PartId="535eb80d4cc24a7f9bf10d812c08d6f3"/>
            <Part Type="strDalis" Nr="2" Abbr="3.142 str. 2 d." DocPartId="e144859681f7485a8225945eccd6942b" PartId="46413f7ba35a4b0c99e36879628620c8"/>
            <Part Type="strDalis" Nr="3" Abbr="3.142 str. 3 d." DocPartId="8c960c6c5b094704ba01c7e5c1295442" PartId="3f056277d5de422f92de1ab73958d8e9"/>
            <Part Type="strDalis" Nr="4" Abbr="3.142 str. 4 d." DocPartId="ace8e15a86344ad0a32b2da79ff386fe" PartId="e478f9bc412e46e78582a8537e264c87"/>
            <Part Type="strDalis" Nr="5" Abbr="3.142 str. 5 d." DocPartId="260787ab1eb04dc5852f62834bfc0961" PartId="0d857e33684e4b0aabaddfb65a73c587"/>
          </Part>
        </Part>
      </Part>
    </Part>
    <Part Type="straipsnis" Nr="2" Abbr="2 str." Title="3.143 straipsnio pakeitimas" DocPartId="a4ecf5ab00d44f88ab07eb809e5c770e" PartId="d6cb33c85a284db58cfcfaf2a0290e2f">
      <Part Type="strDalis" Nr="1" Abbr="2 str. 1 d." DocPartId="aa0e6171942f4c8a9f04cc8ed513b891" PartId="cd2dbcf20390423f932829d7d77a44ae">
        <Part Type="citata" DocPartId="2d3cdd73eed446eb994db6a3676fd8f4" PartId="742265e92bc54ec6944809dd59ed4414">
          <Part Type="straipsnis" Nr="3.143" Abbr="3.143 str." Title="Tėvystės pripažinimas, kol gims vaikas" DocPartId="735967e6ed7f45aab9fc0605d770d70e" PartId="a3654e049e79408f80556faed8c7c2eb">
            <Part Type="strDalis" Nr="1" Abbr="3.143 str. 1 d." DocPartId="35de66e6f8b84c2d9e846978f6fe4875" PartId="b15ab2a2add9451ab6b585665078a9c1"/>
            <Part Type="strDalis" Nr="2" Abbr="3.143 str. 2 d." DocPartId="b46f3fe11dff4179970aa325a7e74166" PartId="43e5a7f442d844d9a4edc7325ac7efdc"/>
            <Part Type="strDalis" Nr="3" Abbr="3.143 str. 3 d." DocPartId="58ac1906e2b0440e9686848c0828f65b" PartId="9a1b79878abb4a17b4c21573364fcb43"/>
            <Part Type="strDalis" Nr="4" Abbr="3.143 str. 4 d." DocPartId="3d999b89f12f4b1ba78142e504c77e89" PartId="8ea8abbc7639404eb16e420d5ae27e28"/>
            <Part Type="strDalis" Nr="5" Abbr="3.143 str. 5 d." DocPartId="1515c74b14b9421d85dfe4703bd7fbe2" PartId="df413e0646c7428fb56a72d4e5d7e805"/>
          </Part>
        </Part>
      </Part>
    </Part>
    <Part Type="straipsnis" Nr="3" Abbr="3 str." Title="4.197 straipsnio pakeitimas" DocPartId="389cf956d37f43fbab2ad227772ac9fd" PartId="6b79e4ea5e3d4d2a95062fef7aa5ae12">
      <Part Type="strDalis" Nr="1" Abbr="3 str. 1 d." DocPartId="8a5421fd43c94ed5afc585b809f16112" PartId="254b34f0586b4132b80b01a83829010b">
        <Part Type="citata" DocPartId="df587ec333ef403394022249d5020ddb" PartId="77d8989215bb4ca2b29225437e6c9a79">
          <Part Type="strDalis" Nr="7" Abbr="7 d." DocPartId="860cf13c004f4babae7ef6c2999e690c" PartId="4365cc3b20f840ae800136a6a7d9c978"/>
        </Part>
      </Part>
    </Part>
    <Part Type="straipsnis" Nr="4" Abbr="4 str." Title="Įstatymo įsigaliojimas, įgyvendinimas ir taikymas" DocPartId="e364a8b65fd2456f901b605a7ab99688" PartId="182e6d81f2ab403aa67938d099304f4a">
      <Part Type="strDalis" Nr="1" Abbr="4 str. 1 d." DocPartId="cda06102f9e94333af2c1b55e14a6c03" PartId="747f48fc2a6b4df3a983aecd9c15d5ba"/>
      <Part Type="strDalis" Nr="2" Abbr="4 str. 2 d." DocPartId="920a981168ea48b1a0935e57f4950da0" PartId="a30b2589643949dd9e72077daca3f6ac"/>
      <Part Type="strDalis" Nr="3" Abbr="4 str. 3 d." DocPartId="6f49401614384a4bb11ad4f4cb2c603e" PartId="f58a5cb4a27b49488ced7b36f340eba2"/>
    </Part>
    <Part Type="signatura" DocPartId="afb0b87897ea48a48d95d341905adfe2" PartId="5bb5db81a1f34b8aa4a46b86e349d9dd"/>
  </Part>
</Parts>
</file>

<file path=customXml/itemProps1.xml><?xml version="1.0" encoding="utf-8"?>
<ds:datastoreItem xmlns:ds="http://schemas.openxmlformats.org/officeDocument/2006/customXml" ds:itemID="{9BD6CCBB-F6EA-4EF0-8A15-929D481A18A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610</Words>
  <Characters>4259</Characters>
  <Application>Microsoft Office Word</Application>
  <DocSecurity>4</DocSecurity>
  <Lines>78</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4835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2022-07-14T07:32:00Z</dcterms:created>
  <dc:creator>„Windows“ vartotojas</dc:creator>
  <lastModifiedBy>adlibuser</lastModifiedBy>
  <lastPrinted>2022-06-30T15:40:00Z</lastPrinted>
  <dcterms:modified xsi:type="dcterms:W3CDTF">2022-07-14T07:32:00Z</dcterms:modified>
  <revision>2</revision>
</coreProperties>
</file>