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36552661006e40a18e7bc102dd7f387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B4ECDE2" wp14:editId="093D2F9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1694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4f492d2d803a48d98bdc07940dc4349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Seimo valdyba, vadovaudamasi Lietuvos Respublikos Seimo statuto 138, 145 straipsniais ir atsižvelgdama į Seimo 2020 m. lapkričio 5 d. posėdžių protokolus Nr. SPP</w:t>
                <w:noBreakHyphen/>
                <w:t>452, Nr. SPP</w:t>
                <w:noBreakHyphen/>
                <w:t xml:space="preserve">453 ir į Seimo Teisės ir teisėtvarkos komiteto siūlymą,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d7bc565d70af4f439889a52f8dcde41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Prašyti Lietuvos Respublikos Vyriausybės pateikti Lietuvos Respublikos Seimui išvadas dėl šių įstatymų projektų:</w:t>
              </w:r>
            </w:p>
          </w:sdtContent>
        </w:sdt>
        <w:sdt>
          <w:sdtPr>
            <w:alias w:val="1 p."/>
            <w:tag w:val="part_48ce82d033954d7dbe75375f3f2f9c1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ce82d033954d7dbe75375f3f2f9c1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Lietuvos Respublikos administracinių nusižengimų kodekso 416 straipsnio pakeitimo įstatymo projekto Nr. XIIIP-5045. </w:t>
              </w:r>
            </w:p>
          </w:sdtContent>
        </w:sdt>
        <w:sdt>
          <w:sdtPr>
            <w:alias w:val="2 p."/>
            <w:tag w:val="part_5996abf4bf484adb92a4fb6a7aae07b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996abf4bf484adb92a4fb6a7aae07b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Lietuvos Respublikos turizmo įstatymo Nr. VIII-667 7, 13 ir 18 straipsnių pakeitimo įstatymo projekto Nr. XIIIP-5183.</w:t>
              </w:r>
            </w:p>
          </w:sdtContent>
        </w:sdt>
        <w:sdt>
          <w:sdtPr>
            <w:alias w:val="3 p."/>
            <w:tag w:val="part_e1a6ce55932746a3a7ad544aae60071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1a6ce55932746a3a7ad544aae60071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Lietuvos Respublikos užimtumo įstatymo Nr. XII-2470 41 straipsnio pakeitimo įstatymo projekto Nr. XIIIP-5305.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</w:sdtContent>
        </w:sdt>
        <w:sdt>
          <w:sdtPr>
            <w:alias w:val="signatura"/>
            <w:tag w:val="part_142f01116cbc4506bc257195539ffc92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Viktoras Pranckietis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46614b3f0b64f5e894d24dfffcf2aa0" PartId="36552661006e40a18e7bc102dd7f3878">
    <Part Type="preambule" DocPartId="2650dd1df826449a8df38600a55ac750" PartId="4f492d2d803a48d98bdc07940dc43497"/>
    <Part Type="pastraipa" DocPartId="9ee6cb1ba0404478a39b6873dd565870" PartId="d7bc565d70af4f439889a52f8dcde414"/>
    <Part Type="punktas" Nr="1" Abbr="1 p." DocPartId="94ebf9ea73ac47c482a41461de3f7a80" PartId="48ce82d033954d7dbe75375f3f2f9c19"/>
    <Part Type="punktas" Nr="2" Abbr="2 p." DocPartId="0cb6990e72044268a8376d4fee44ac53" PartId="5996abf4bf484adb92a4fb6a7aae07b5"/>
    <Part Type="punktas" Nr="3" Abbr="3 p." DocPartId="e48eb4671f004502aff357e13b52945b" PartId="e1a6ce55932746a3a7ad544aae600719"/>
    <Part Type="signatura" DocPartId="4a6eaa6d305d4ff1bb576aedea13a516" PartId="142f01116cbc4506bc257195539ffc92"/>
  </Part>
</Parts>
</file>

<file path=customXml/itemProps1.xml><?xml version="1.0" encoding="utf-8"?>
<ds:datastoreItem xmlns:ds="http://schemas.openxmlformats.org/officeDocument/2006/customXml" ds:itemID="{BF72491F-5641-4506-AA72-077EB72B49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790</Characters>
  <Application>Microsoft Office Word</Application>
  <DocSecurity>4</DocSecurity>
  <Lines>29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894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2020-11-11T07:33:00Z</dcterms:created>
  <dc:creator>MOZERIENĖ Dainora</dc:creator>
  <lastModifiedBy>adlibuser</lastModifiedBy>
  <lastPrinted>2020-11-10T08:31:00Z</lastPrinted>
  <dcterms:modified xsi:type="dcterms:W3CDTF">2020-11-11T07:33:00Z</dcterms:modified>
  <revision>2</revision>
</coreProperties>
</file>