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lentele"/>
        <w:tag w:val="part_073d1ba183214fef842c066a70429154"/>
        <w:lock w:val="sdtLocked"/>
        <w:richText/>
      </w:sdtPr>
      <w:sdtContent>
        <w:tbl>
          <w:tblPr>
            <w:tblW w:w="9558" w:type="dxa"/>
            <w:tblLayout w:type="fixed"/>
            <w:tblLook w:val="0000" w:firstRow="0" w:lastRow="0" w:firstColumn="0" w:lastColumn="0" w:noHBand="0" w:noVBand="0"/>
          </w:tblPr>
          <w:tblGrid>
            <w:gridCol w:w="9558"/>
          </w:tblGrid>
          <w:tr w14:paraId="7D5C6045" w14:textId="77777777">
            <w:trPr>
              <w:trHeight w:val="1843"/>
            </w:trPr>
            <w:tc>
              <w:tcPr>
                <w:tcW w:w="9558" w:type="dxa"/>
              </w:tcPr>
              <w:p w14:paraId="04226F9F" w14:textId="77777777">
                <w:pPr>
                  <w:tabs>
                    <w:tab w:val="center" w:pos="4153"/>
                    <w:tab w:val="right" w:pos="8306"/>
                  </w:tabs>
                  <w:rPr>
                    <w:rFonts w:ascii="Arial" w:hAnsi="Arial"/>
                    <w:sz w:val="22"/>
                    <w:lang w:val="en-US"/>
                  </w:rPr>
                </w:pPr>
              </w:p>
              <w:p w14:paraId="486C90F5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spacing w:val="20"/>
                    <w:szCs w:val="24"/>
                  </w:rPr>
                  <w:object w:dxaOrig="931" w:dyaOrig="1036" w14:anchorId="76CA42AB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_x0000_i1025" type="#_x0000_t75" style="width:47.25pt;height:51.75pt" o:ole="" fillcolor="window">
                      <v:imagedata r:id="rId7" o:title=""/>
                    </v:shape>
                    <o:OLEObject Type="Embed" ProgID="Word.Picture.8" ShapeID="_x0000_i1025" DrawAspect="Content" ObjectID="_1844421040" r:id="rId8"/>
                  </w:object>
                </w:r>
              </w:p>
              <w:p w14:paraId="0801E425" w14:textId="6F8FC1A7"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>TELŠIŲ RAJONO SAVIVALDYBĖS</w:t>
                </w:r>
              </w:p>
              <w:p w14:paraId="4B9A0A73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>TARYBA</w:t>
                </w:r>
              </w:p>
              <w:p w14:paraId="1172D4DA" w14:textId="77777777">
                <w:pPr>
                  <w:jc w:val="center"/>
                  <w:rPr>
                    <w:b/>
                    <w:sz w:val="18"/>
                    <w:szCs w:val="18"/>
                    <w:lang w:val="en-US"/>
                  </w:rPr>
                </w:pPr>
              </w:p>
            </w:tc>
          </w:tr>
          <w:tr w14:paraId="24178BA1" w14:textId="77777777">
            <w:trPr>
              <w:trHeight w:val="284"/>
            </w:trPr>
            <w:tc>
              <w:tcPr>
                <w:tcW w:w="9558" w:type="dxa"/>
                <w:vAlign w:val="bottom"/>
              </w:tcPr>
              <w:p w14:paraId="780CF4C8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>SPRENDIMAS</w:t>
                </w:r>
              </w:p>
            </w:tc>
          </w:tr>
          <w:tr w14:paraId="5C10DEA0" w14:textId="77777777">
            <w:trPr>
              <w:trHeight w:val="284"/>
            </w:trPr>
            <w:tc>
              <w:tcPr>
                <w:tcW w:w="9558" w:type="dxa"/>
                <w:vAlign w:val="bottom"/>
              </w:tcPr>
              <w:p w14:paraId="3654536A" w14:textId="0DF06EBC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 xml:space="preserve">DĖL ILGALAIKIO TURTO PERDAVIMO TELŠIŲ RAJONO SAVIVALDYBĖS ADMINISTRACIJAI </w:t>
                </w:r>
              </w:p>
            </w:tc>
          </w:tr>
          <w:tr w14:paraId="5002B3A4" w14:textId="77777777">
            <w:trPr>
              <w:trHeight w:val="284"/>
            </w:trPr>
            <w:tc>
              <w:tcPr>
                <w:tcW w:w="9558" w:type="dxa"/>
                <w:vAlign w:val="bottom"/>
              </w:tcPr>
              <w:p w14:paraId="0E398728" w14:textId="77777777">
                <w:pPr>
                  <w:jc w:val="center"/>
                  <w:rPr>
                    <w:bCs/>
                    <w:szCs w:val="24"/>
                    <w:lang w:val="en-GB"/>
                  </w:rPr>
                </w:pPr>
              </w:p>
            </w:tc>
          </w:tr>
          <w:tr w14:paraId="63A1B91C" w14:textId="77777777">
            <w:trPr>
              <w:trHeight w:val="284"/>
            </w:trPr>
            <w:tc>
              <w:tcPr>
                <w:tcW w:w="9558" w:type="dxa"/>
                <w:vAlign w:val="bottom"/>
              </w:tcPr>
              <w:p w14:paraId="12B27791" w14:textId="2D9CBD67">
                <w:pPr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 xml:space="preserve">2026 m. birželio 25 d.  Nr. T1- 215</w:t>
                </w:r>
              </w:p>
            </w:tc>
          </w:tr>
          <w:tr w14:paraId="21534235" w14:textId="77777777">
            <w:trPr>
              <w:trHeight w:val="284"/>
            </w:trPr>
            <w:tc>
              <w:tcPr>
                <w:tcW w:w="9558" w:type="dxa"/>
                <w:vAlign w:val="bottom"/>
              </w:tcPr>
              <w:p w14:paraId="4E47534B" w14:textId="77777777">
                <w:pPr>
                  <w:ind w:firstLine="62"/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Telšiai </w:t>
                </w:r>
              </w:p>
            </w:tc>
          </w:tr>
        </w:tbl>
        <w:p w14:paraId="121FBC8E" w14:textId="77777777">
          <w:pPr>
            <w:ind w:right="-1"/>
            <w:jc w:val="both"/>
            <w:rPr>
              <w:szCs w:val="24"/>
              <w:highlight w:val="yellow"/>
            </w:rPr>
          </w:pPr>
        </w:p>
      </w:sdtContent>
    </w:sdt>
    <w:sdt>
      <w:sdtPr>
        <w:alias w:val="pastraipa"/>
        <w:tag w:val="part_28fcec31aaa34a028eaaa0f86dc18b89"/>
        <w:lock w:val="sdtLocked"/>
        <w:richText/>
      </w:sdtPr>
      <w:sdtContent>
        <w:p w14:paraId="66914A22" w14:textId="663372CE">
          <w:pPr>
            <w:tabs>
              <w:tab w:val="left" w:pos="1134"/>
            </w:tabs>
            <w:ind w:right="-1" w:firstLine="851"/>
            <w:jc w:val="both"/>
            <w:rPr>
              <w:szCs w:val="24"/>
            </w:rPr>
          </w:pPr>
          <w:r>
            <w:rPr>
              <w:szCs w:val="24"/>
            </w:rPr>
            <w:t xml:space="preserve">Vadovaudamasi Lietuvos Respublikos valstybės ir savivaldybių turto valdymo, naudojimo ir disponavimo juo įstatymo 12 straipsnio 1 dalimi ir 2 dalies 1 punktu, Telšių rajono savivaldybės ir valstybės turto valdymo, naudojimo ir disponavimo juo tvarkos aprašo, patvirtinto Telšių rajono savivaldybės tarybos 2024 m. sausio 25 d. sprendimu Nr. T1-12 „Dėl Telšių rajono savivaldybės ir valstybės turto valdymo, naudojimo ir disponavimo juo tvarkos aprašo patvirtinimo“, 13.1 papunkčiu, 17 ir 22 punktais, atsižvelgdama į Telšių rajono savivaldybės administracijos Luokės seniūnijos 2026 m. birželio 3 d. raštą Nr. LSR1-25 „Dėl turto perėmimo“, Telšių rajono savivaldybės taryba </w:t>
          </w:r>
          <w:r>
            <w:rPr>
              <w:spacing w:val="50"/>
              <w:szCs w:val="24"/>
            </w:rPr>
            <w:t>nusprendžia</w:t>
          </w:r>
          <w:r>
            <w:rPr>
              <w:szCs w:val="24"/>
            </w:rPr>
            <w:t xml:space="preserve">: </w:t>
          </w:r>
        </w:p>
        <w:sdt>
          <w:sdtPr>
            <w:alias w:val="1 p."/>
            <w:tag w:val="part_015ded5281564737aceba4d6d409b2cb"/>
            <w:lock w:val="sdtLocked"/>
            <w:richText/>
          </w:sdtPr>
          <w:sdtContent>
            <w:p w14:paraId="6ED5DD2E" w14:textId="429B9C8C">
              <w:pPr>
                <w:tabs>
                  <w:tab w:val="left" w:pos="851"/>
                  <w:tab w:val="left" w:pos="993"/>
                  <w:tab w:val="left" w:pos="1134"/>
                </w:tabs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015ded5281564737aceba4d6d409b2cb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Perduoti</w:t>
              </w:r>
              <w:r>
                <w:rPr>
                  <w:bCs/>
                  <w:szCs w:val="24"/>
                </w:rPr>
                <w:t xml:space="preserve"> Telšių rajono savivaldybės administracijai (toliau – Administracija) </w:t>
              </w:r>
              <w:r>
                <w:rPr>
                  <w:szCs w:val="24"/>
                </w:rPr>
                <w:t xml:space="preserve">patikėjimo teise, </w:t>
              </w:r>
              <w:r>
                <w:rPr>
                  <w:bCs/>
                  <w:szCs w:val="24"/>
                </w:rPr>
                <w:t xml:space="preserve">įrašant į Administracijos Luokės seniūnijos balansą, </w:t>
              </w:r>
              <w:r>
                <w:rPr>
                  <w:szCs w:val="24"/>
                </w:rPr>
                <w:t>Telšių rajono savivaldybei nuosavybės teise priklausantį ilgalaikį turtą – elektrinį paspirtuką „Beaster Scooter BS68“, kurio inventorinis Nr. 104143, įsigijimo vertė – 840,00 Eur (SB lėšos), likutinė vertė (2026-06-30) – 497,68 Eur (SB lėšos).</w:t>
              </w:r>
            </w:p>
          </w:sdtContent>
        </w:sdt>
        <w:sdt>
          <w:sdtPr>
            <w:alias w:val="2 p."/>
            <w:tag w:val="part_23342577f876415c8aa44bc71eb8ebfc"/>
            <w:lock w:val="sdtLocked"/>
            <w:richText/>
          </w:sdtPr>
          <w:sdtContent>
            <w:p w14:paraId="68067E19" w14:textId="77E5B69D">
              <w:pPr>
                <w:tabs>
                  <w:tab w:val="left" w:pos="851"/>
                  <w:tab w:val="left" w:pos="1134"/>
                </w:tabs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23342577f876415c8aa44bc71eb8ebfc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Įpareigoti Administracijos direktorių atlikti veiksmus, susijusius su šio sprendimo įgyvendinimu. </w:t>
              </w:r>
            </w:p>
            <w:p w14:paraId="2FF0F761" w14:textId="57849078">
              <w:pPr>
                <w:tabs>
                  <w:tab w:val="left" w:pos="851"/>
                  <w:tab w:val="left" w:pos="1134"/>
                  <w:tab w:val="left" w:pos="1418"/>
                </w:tabs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Sprendimas per vieną mėnesį nuo jo įteikimo dienos gali būti skundžiamas Telšių apylinkės teismo Telšių rūmams adresu: Telšiai, Kęstučio g. 13, LT-87122.</w:t>
              </w:r>
            </w:p>
            <w:p w14:paraId="4A4F00A1" w14:textId="77777777">
              <w:pPr>
                <w:tabs>
                  <w:tab w:val="left" w:pos="851"/>
                  <w:tab w:val="left" w:pos="1418"/>
                </w:tabs>
                <w:rPr>
                  <w:sz w:val="23"/>
                  <w:szCs w:val="23"/>
                </w:rPr>
              </w:pPr>
            </w:p>
            <w:p w14:paraId="438D524E" w14:textId="674FF458">
              <w:pPr>
                <w:tabs>
                  <w:tab w:val="center" w:pos="4153"/>
                  <w:tab w:val="right" w:pos="8306"/>
                </w:tabs>
                <w:rPr>
                  <w:sz w:val="23"/>
                  <w:szCs w:val="23"/>
                </w:rPr>
              </w:pPr>
              <w:r>
                <w:rPr>
                  <w:sz w:val="23"/>
                  <w:szCs w:val="23"/>
                </w:rPr>
                <w:t>Savivaldybės meras</w:t>
                <w:tab/>
                <w:tab/>
                <w:t xml:space="preserve">                                                                      Tomas Katkus</w:t>
              </w:r>
            </w:p>
            <w:p w14:paraId="085F33FC" w14:textId="77777777">
              <w:pPr>
                <w:rPr>
                  <w:sz w:val="23"/>
                  <w:szCs w:val="23"/>
                </w:rPr>
              </w:pPr>
            </w:p>
            <w:p w14:paraId="2522213C" w14:textId="77777777">
              <w:pPr>
                <w:rPr>
                  <w:sz w:val="23"/>
                  <w:szCs w:val="23"/>
                </w:rPr>
              </w:pPr>
            </w:p>
            <w:p w14:paraId="28D9788A" w14:textId="77777777">
              <w:pPr>
                <w:rPr>
                  <w:sz w:val="23"/>
                  <w:szCs w:val="23"/>
                </w:rPr>
              </w:pPr>
            </w:p>
            <w:p w14:paraId="18FAE28C" w14:textId="77777777">
              <w:pPr>
                <w:rPr>
                  <w:sz w:val="23"/>
                  <w:szCs w:val="23"/>
                </w:rPr>
              </w:pPr>
            </w:p>
            <w:p w14:paraId="6913A784" w14:textId="77777777">
              <w:pPr>
                <w:rPr>
                  <w:sz w:val="23"/>
                  <w:szCs w:val="23"/>
                </w:rPr>
              </w:pPr>
            </w:p>
            <w:p w14:paraId="6E39A4A7" w14:textId="77777777">
              <w:pPr>
                <w:rPr>
                  <w:sz w:val="23"/>
                  <w:szCs w:val="23"/>
                </w:rPr>
              </w:pPr>
            </w:p>
            <w:p w14:paraId="761E7FC0" w14:textId="77777777">
              <w:pPr>
                <w:rPr>
                  <w:sz w:val="23"/>
                  <w:szCs w:val="23"/>
                </w:rPr>
              </w:pPr>
            </w:p>
            <w:p w14:paraId="2C11EFD7" w14:textId="77777777">
              <w:pPr>
                <w:rPr>
                  <w:sz w:val="23"/>
                  <w:szCs w:val="23"/>
                </w:rPr>
              </w:pPr>
            </w:p>
            <w:p w14:paraId="5025B18C" w14:textId="77777777">
              <w:pPr>
                <w:rPr>
                  <w:sz w:val="23"/>
                  <w:szCs w:val="23"/>
                </w:rPr>
              </w:pPr>
            </w:p>
            <w:p w14:paraId="4D39F5AC" w14:textId="77777777">
              <w:pPr>
                <w:rPr>
                  <w:sz w:val="23"/>
                  <w:szCs w:val="23"/>
                </w:rPr>
              </w:pPr>
            </w:p>
            <w:p w14:paraId="6B40DEF4" w14:textId="77777777">
              <w:pPr>
                <w:rPr>
                  <w:sz w:val="23"/>
                  <w:szCs w:val="23"/>
                </w:rPr>
              </w:pPr>
            </w:p>
            <w:p w14:paraId="4E30594A" w14:textId="77777777">
              <w:pPr>
                <w:rPr>
                  <w:sz w:val="23"/>
                  <w:szCs w:val="23"/>
                </w:rPr>
              </w:pPr>
            </w:p>
            <w:p w14:paraId="44D24EE1" w14:textId="77777777">
              <w:pPr>
                <w:rPr>
                  <w:sz w:val="23"/>
                  <w:szCs w:val="23"/>
                </w:rPr>
              </w:pPr>
            </w:p>
            <w:p w14:paraId="46091562" w14:textId="77777777">
              <w:pPr>
                <w:rPr>
                  <w:sz w:val="23"/>
                  <w:szCs w:val="23"/>
                </w:rPr>
              </w:pPr>
            </w:p>
            <w:p w14:paraId="3CEDCBCE" w14:textId="77777777">
              <w:pPr>
                <w:rPr>
                  <w:sz w:val="23"/>
                  <w:szCs w:val="23"/>
                </w:rPr>
              </w:pPr>
            </w:p>
            <w:p w14:paraId="22B62729" w14:textId="77777777">
              <w:pPr>
                <w:rPr>
                  <w:sz w:val="23"/>
                  <w:szCs w:val="23"/>
                </w:rPr>
              </w:pPr>
            </w:p>
            <w:p w14:paraId="0D64265F" w14:textId="77777777">
              <w:pPr>
                <w:rPr>
                  <w:sz w:val="23"/>
                  <w:szCs w:val="23"/>
                </w:rPr>
              </w:pPr>
            </w:p>
            <w:p w14:paraId="43392CA8" w14:textId="77777777">
              <w:pPr>
                <w:rPr>
                  <w:sz w:val="23"/>
                  <w:szCs w:val="23"/>
                </w:rPr>
              </w:pPr>
            </w:p>
            <w:p w14:paraId="60A79B34" w14:textId="77777777">
              <w:pPr>
                <w:rPr>
                  <w:sz w:val="23"/>
                  <w:szCs w:val="23"/>
                </w:rPr>
              </w:pPr>
            </w:p>
            <w:p w14:paraId="4CE1E6BC" w14:textId="77777777">
              <w:pPr>
                <w:rPr>
                  <w:sz w:val="23"/>
                  <w:szCs w:val="23"/>
                </w:rPr>
              </w:pPr>
            </w:p>
            <w:p w14:paraId="5C6AD4B5" w14:textId="77777777">
              <w:pPr>
                <w:rPr>
                  <w:sz w:val="23"/>
                  <w:szCs w:val="23"/>
                </w:rPr>
              </w:pPr>
            </w:p>
            <w:p w14:paraId="61C6859C" w14:textId="66162DE2">
              <w:pPr>
                <w:rPr>
                  <w:rFonts w:ascii="Arial" w:hAnsi="Arial"/>
                  <w:sz w:val="22"/>
                  <w:szCs w:val="22"/>
                  <w:lang w:val="nb-NO"/>
                </w:rPr>
              </w:pPr>
              <w:r>
                <w:rPr>
                  <w:sz w:val="23"/>
                  <w:szCs w:val="23"/>
                </w:rPr>
                <w:t>Jolanta Vasiliauskienė, tel. (0 444) 22 365, el. p. jolanta.vasiliauskiene@telsiai.lt</w:t>
              </w:r>
            </w:p>
          </w:sdtContent>
        </w:sdt>
      </w:sdtContent>
    </w:sdt>
    <w:sectPr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6" w:h="16838" w:code="9"/>
      <w:pgMar w:top="1134" w:right="680" w:bottom="1134" w:left="1701" w:header="0" w:footer="567" w:gutter="0"/>
      <w:cols w:space="1296"/>
      <w:formProt w:val="0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54E292F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3C60569C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CA53753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16C79E6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B85B42A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0250E0B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0D354CE5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B48D2F" w14:textId="77777777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 w14:paraId="32990BEE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CB585D8" w14:textId="77777777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 w14:paraId="7ADC7081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AF7EC32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hyphenationZone w:val="396"/>
  <w:doNotHyphenateCaps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07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2"/>
    </o:shapelayout>
  </w:shapeDefaults>
  <w:decimalSymbol w:val="."/>
  <w:listSeparator w:val=","/>
  <w14:docId w14:val="3F5203D1"/>
  <w15:chartTrackingRefBased/>
  <w15:docId w15:val="{7BAECA3A-C755-4C80-A57A-0FD2C0EA6205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230310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2.xml"/>
  <Relationship Id="rId11" Type="http://schemas.openxmlformats.org/officeDocument/2006/relationships/footer" Target="footer1.xml"/>
  <Relationship Id="rId12" Type="http://schemas.openxmlformats.org/officeDocument/2006/relationships/footer" Target="footer2.xml"/>
  <Relationship Id="rId13" Type="http://schemas.openxmlformats.org/officeDocument/2006/relationships/header" Target="header3.xml"/>
  <Relationship Id="rId14" Type="http://schemas.openxmlformats.org/officeDocument/2006/relationships/footer" Target="footer3.xml"/>
  <Relationship Id="rId15" Type="http://schemas.openxmlformats.org/officeDocument/2006/relationships/fontTable" Target="fontTable.xml"/>
  <Relationship Id="rId16" Type="http://schemas.openxmlformats.org/officeDocument/2006/relationships/theme" Target="theme/theme1.xml"/>
  <Relationship Id="rId17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oleObject" Target="embeddings/oleObject1.bin"/>
  <Relationship Id="rId9" Type="http://schemas.openxmlformats.org/officeDocument/2006/relationships/header" Target="head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lentele" DocPartId="119cc27d9de74f7ab291d397199b9f57" PartId="073d1ba183214fef842c066a70429154"/>
  <Part Type="pastraipa" DocPartId="afb39d58e07b445e9b2a2c9af0f4e905" PartId="28fcec31aaa34a028eaaa0f86dc18b89">
    <Part Type="punktas" Nr="1" Abbr="1 p." DocPartId="71afcfde1f2a4e77992e03afa6bead01" PartId="015ded5281564737aceba4d6d409b2cb"/>
    <Part Type="punktas" Nr="2" Abbr="2 p." DocPartId="244fd06a8252451ea6c34cc8b72ff521" PartId="23342577f876415c8aa44bc71eb8ebfc"/>
  </Part>
</Parts>
</file>

<file path=customXml/itemProps1.xml><?xml version="1.0" encoding="utf-8"?>
<ds:datastoreItem xmlns:ds="http://schemas.openxmlformats.org/officeDocument/2006/customXml" ds:itemID="{E99E4C65-F373-40D3-8445-DBBA23DA0CD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A0B9C31-B2F6-4E0C-907E-CC9D8DB225D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226</Words>
  <Characters>1528</Characters>
  <Application>Microsoft Office Word</Application>
  <DocSecurity>4</DocSecurity>
  <Lines>56</Lines>
  <Paragraphs>14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>Telšių rajono savivaldybė</Company>
  <LinksUpToDate>false</LinksUpToDate>
  <CharactersWithSpaces>1740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2026-07-01T11:24:00Z</dcterms:created>
  <dc:creator>vartotojas</dc:creator>
  <lastModifiedBy>adlibuser</lastModifiedBy>
  <lastPrinted>2024-01-08T07:16:00Z</lastPrinted>
  <dcterms:modified xsi:type="dcterms:W3CDTF">2026-07-01T11:24:00Z</dcterms:modified>
  <revision>2</revision>
  <dc:title>PROJEKTAS</dc:title>
</coreProperties>
</file>