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ee685da63664216a27afe693a51f4ac"/>
        <w:id w:val="678617785"/>
        <w:lock w:val="sdtLocked"/>
      </w:sdtPr>
      <w:sdtEndPr/>
      <w:sdtContent>
        <w:p w:rsidR="008B7128" w:rsidRDefault="008B7128" w:rsidP="002E74C8">
          <w:pPr>
            <w:tabs>
              <w:tab w:val="center" w:pos="4153"/>
              <w:tab w:val="right" w:pos="8306"/>
            </w:tabs>
            <w:rPr>
              <w:b/>
              <w:caps/>
              <w:szCs w:val="24"/>
              <w:u w:val="single"/>
              <w:lang w:eastAsia="lt-LT"/>
            </w:rPr>
          </w:pPr>
        </w:p>
        <w:p w:rsidR="008B7128" w:rsidRDefault="002E74C8">
          <w:pPr>
            <w:jc w:val="center"/>
            <w:rPr>
              <w:b/>
              <w:caps/>
              <w:szCs w:val="24"/>
              <w:lang w:eastAsia="lt-LT"/>
            </w:rPr>
          </w:pPr>
          <w:r>
            <w:rPr>
              <w:b/>
              <w:spacing w:val="20"/>
              <w:szCs w:val="24"/>
              <w:lang w:eastAsia="lt-LT"/>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5pt" o:ole="" fillcolor="window">
                <v:imagedata r:id="rId8" o:title=""/>
              </v:shape>
              <o:OLEObject Type="Embed" ProgID="Word.Picture.8" ShapeID="_x0000_i1025" DrawAspect="Content" ObjectID="_1775992886" r:id="rId9"/>
            </w:object>
          </w:r>
        </w:p>
        <w:p w:rsidR="008B7128" w:rsidRDefault="002E74C8">
          <w:pPr>
            <w:jc w:val="center"/>
            <w:rPr>
              <w:b/>
              <w:caps/>
              <w:szCs w:val="24"/>
              <w:lang w:eastAsia="lt-LT"/>
            </w:rPr>
          </w:pPr>
          <w:r>
            <w:rPr>
              <w:b/>
              <w:caps/>
              <w:szCs w:val="24"/>
              <w:lang w:eastAsia="lt-LT"/>
            </w:rPr>
            <w:t>TELŠIŲ RAJONO SAVIVALDYBĖS TARYBA</w:t>
          </w:r>
        </w:p>
        <w:p w:rsidR="008B7128" w:rsidRDefault="008B7128">
          <w:pPr>
            <w:jc w:val="center"/>
            <w:rPr>
              <w:b/>
              <w:caps/>
              <w:szCs w:val="24"/>
              <w:lang w:eastAsia="lt-LT"/>
            </w:rPr>
          </w:pPr>
        </w:p>
        <w:p w:rsidR="008B7128" w:rsidRDefault="008B7128">
          <w:pPr>
            <w:jc w:val="center"/>
            <w:rPr>
              <w:b/>
              <w:caps/>
              <w:szCs w:val="24"/>
              <w:lang w:eastAsia="lt-LT"/>
            </w:rPr>
          </w:pPr>
        </w:p>
        <w:p w:rsidR="008B7128" w:rsidRDefault="002E74C8">
          <w:pPr>
            <w:jc w:val="center"/>
            <w:rPr>
              <w:b/>
              <w:caps/>
              <w:szCs w:val="24"/>
              <w:lang w:eastAsia="lt-LT"/>
            </w:rPr>
          </w:pPr>
          <w:r>
            <w:rPr>
              <w:b/>
              <w:caps/>
              <w:szCs w:val="24"/>
              <w:lang w:eastAsia="lt-LT"/>
            </w:rPr>
            <w:t>SPRENDIMAS</w:t>
          </w:r>
        </w:p>
        <w:p w:rsidR="008B7128" w:rsidRDefault="002E74C8">
          <w:pPr>
            <w:jc w:val="center"/>
            <w:rPr>
              <w:b/>
              <w:szCs w:val="24"/>
              <w:lang w:eastAsia="lt-LT"/>
            </w:rPr>
          </w:pPr>
          <w:r>
            <w:rPr>
              <w:b/>
              <w:szCs w:val="24"/>
              <w:lang w:eastAsia="lt-LT"/>
            </w:rPr>
            <w:t>DĖL TELŠIŲ RAJONO SAVIVALDYBĖS 2024 METŲ SOCIALINIŲ PASLAUGŲ PLANO PATVIRTINIMO</w:t>
          </w:r>
        </w:p>
        <w:p w:rsidR="008B7128" w:rsidRDefault="008B7128">
          <w:pPr>
            <w:jc w:val="center"/>
            <w:rPr>
              <w:bCs/>
              <w:szCs w:val="24"/>
              <w:lang w:eastAsia="lt-LT"/>
            </w:rPr>
          </w:pPr>
        </w:p>
        <w:p w:rsidR="008B7128" w:rsidRDefault="002E74C8">
          <w:pPr>
            <w:jc w:val="center"/>
            <w:rPr>
              <w:bCs/>
              <w:szCs w:val="24"/>
              <w:lang w:eastAsia="lt-LT"/>
            </w:rPr>
          </w:pPr>
          <w:r>
            <w:rPr>
              <w:bCs/>
              <w:szCs w:val="24"/>
              <w:lang w:eastAsia="lt-LT"/>
            </w:rPr>
            <w:t xml:space="preserve">2024 m. balandžio 25 d. Nr. </w:t>
          </w:r>
          <w:r>
            <w:rPr>
              <w:bCs/>
              <w:szCs w:val="24"/>
              <w:lang w:eastAsia="lt-LT"/>
            </w:rPr>
            <w:t>T1-167</w:t>
          </w:r>
        </w:p>
        <w:p w:rsidR="008B7128" w:rsidRDefault="002E74C8">
          <w:pPr>
            <w:ind w:firstLine="62"/>
            <w:jc w:val="center"/>
            <w:rPr>
              <w:bCs/>
              <w:szCs w:val="24"/>
              <w:lang w:eastAsia="lt-LT"/>
            </w:rPr>
          </w:pPr>
          <w:r>
            <w:rPr>
              <w:bCs/>
              <w:szCs w:val="24"/>
              <w:lang w:eastAsia="lt-LT"/>
            </w:rPr>
            <w:t>Telšiai </w:t>
          </w:r>
        </w:p>
        <w:p w:rsidR="008B7128" w:rsidRDefault="008B7128">
          <w:pPr>
            <w:ind w:firstLine="720"/>
            <w:jc w:val="both"/>
            <w:rPr>
              <w:szCs w:val="24"/>
            </w:rPr>
          </w:pPr>
        </w:p>
        <w:sdt>
          <w:sdtPr>
            <w:alias w:val="preambule"/>
            <w:tag w:val="part_569844f30bb94d4483dcaefd8d3c9013"/>
            <w:id w:val="-1842304535"/>
            <w:lock w:val="sdtLocked"/>
          </w:sdtPr>
          <w:sdtEndPr/>
          <w:sdtContent>
            <w:p w:rsidR="008B7128" w:rsidRDefault="002E74C8">
              <w:pPr>
                <w:ind w:firstLine="851"/>
                <w:jc w:val="both"/>
                <w:rPr>
                  <w:szCs w:val="24"/>
                </w:rPr>
              </w:pPr>
              <w:r>
                <w:rPr>
                  <w:szCs w:val="24"/>
                </w:rPr>
                <w:t>Vadovaudamasi Lietuvos Respublikos socialinių paslaugų įstatymo 13 straipsnio 3 dalimi, Socialinių paslaugų planavimo metodikos, patvirtintos Lietuvos Respublikos Vyriausybės 2006 m. lapkričio 15 d. nutarimu Nr. 1132 „Dėl Socialinių paslau</w:t>
              </w:r>
              <w:r>
                <w:rPr>
                  <w:szCs w:val="24"/>
                </w:rPr>
                <w:t>gų planavimo metodikos patvirtinimo“, 33 punktu, Telšių rajono savivaldybės taryba n u s p r e n d ž i a:</w:t>
              </w:r>
            </w:p>
          </w:sdtContent>
        </w:sdt>
        <w:sdt>
          <w:sdtPr>
            <w:alias w:val="pastraipa"/>
            <w:tag w:val="part_16d6ea7b49e4471797197a7fa8aa8430"/>
            <w:id w:val="-1004513896"/>
            <w:lock w:val="sdtLocked"/>
          </w:sdtPr>
          <w:sdtEndPr/>
          <w:sdtContent>
            <w:p w:rsidR="008B7128" w:rsidRDefault="002E74C8" w:rsidP="002E74C8">
              <w:pPr>
                <w:ind w:firstLine="851"/>
                <w:jc w:val="both"/>
                <w:rPr>
                  <w:szCs w:val="24"/>
                </w:rPr>
              </w:pPr>
              <w:r>
                <w:rPr>
                  <w:szCs w:val="24"/>
                </w:rPr>
                <w:t>Patvirtinti Telšių rajono savivaldybės 2024 metų socialinių paslaugų planą (pridedama).</w:t>
              </w:r>
            </w:p>
          </w:sdtContent>
        </w:sdt>
        <w:sdt>
          <w:sdtPr>
            <w:alias w:val="signatura"/>
            <w:tag w:val="part_0cc41bdfdbaa491bb24e40befd0a4083"/>
            <w:id w:val="-3438109"/>
            <w:lock w:val="sdtLocked"/>
          </w:sdtPr>
          <w:sdtEndPr/>
          <w:sdtContent>
            <w:p w:rsidR="002E74C8" w:rsidRDefault="002E74C8" w:rsidP="002E74C8"/>
            <w:p w:rsidR="002E74C8" w:rsidRDefault="002E74C8" w:rsidP="002E74C8"/>
            <w:p w:rsidR="002E74C8" w:rsidRDefault="002E74C8" w:rsidP="002E74C8"/>
            <w:p w:rsidR="008B7128" w:rsidRDefault="002E74C8" w:rsidP="002E74C8">
              <w:pPr>
                <w:rPr>
                  <w:color w:val="000000"/>
                  <w:szCs w:val="24"/>
                  <w:lang w:eastAsia="lt-LT"/>
                </w:rPr>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r>
              <w:r>
                <w:rPr>
                  <w:szCs w:val="24"/>
                </w:rPr>
                <w:t>Tomas Katkus</w:t>
              </w:r>
            </w:p>
          </w:sdtContent>
        </w:sdt>
      </w:sdtContent>
    </w:sdt>
    <w:sdt>
      <w:sdtPr>
        <w:alias w:val="patvirtinta"/>
        <w:tag w:val="part_6293d89d29ef4693a78801a7eede4091"/>
        <w:id w:val="1865784436"/>
        <w:lock w:val="sdtLocked"/>
      </w:sdtPr>
      <w:sdtEndPr/>
      <w:sdtContent>
        <w:p w:rsidR="002E74C8" w:rsidRDefault="002E74C8">
          <w:pPr>
            <w:tabs>
              <w:tab w:val="left" w:pos="1296"/>
              <w:tab w:val="center" w:pos="4153"/>
              <w:tab w:val="right" w:pos="8306"/>
            </w:tabs>
            <w:ind w:firstLine="4763"/>
            <w:sectPr w:rsidR="002E74C8">
              <w:headerReference w:type="even" r:id="rId10"/>
              <w:headerReference w:type="default" r:id="rId11"/>
              <w:footerReference w:type="even" r:id="rId12"/>
              <w:footerReference w:type="default" r:id="rId13"/>
              <w:headerReference w:type="first" r:id="rId14"/>
              <w:footerReference w:type="first" r:id="rId15"/>
              <w:pgSz w:w="11905" w:h="16837" w:code="9"/>
              <w:pgMar w:top="1134" w:right="567" w:bottom="1134" w:left="1701" w:header="567" w:footer="1134" w:gutter="0"/>
              <w:pgNumType w:start="1"/>
              <w:cols w:space="1296"/>
              <w:titlePg/>
              <w:docGrid w:linePitch="360"/>
            </w:sectPr>
          </w:pPr>
        </w:p>
        <w:p w:rsidR="008B7128" w:rsidRDefault="002E74C8">
          <w:pPr>
            <w:tabs>
              <w:tab w:val="left" w:pos="1296"/>
              <w:tab w:val="center" w:pos="4153"/>
              <w:tab w:val="right" w:pos="8306"/>
            </w:tabs>
            <w:ind w:firstLine="4763"/>
            <w:rPr>
              <w:szCs w:val="24"/>
              <w:lang w:eastAsia="ar-SA"/>
            </w:rPr>
          </w:pPr>
          <w:r>
            <w:rPr>
              <w:szCs w:val="24"/>
              <w:lang w:eastAsia="ar-SA"/>
            </w:rPr>
            <w:t xml:space="preserve">PATVIRTINTA </w:t>
          </w:r>
        </w:p>
        <w:p w:rsidR="008B7128" w:rsidRDefault="002E74C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firstLine="4763"/>
            <w:textAlignment w:val="baseline"/>
            <w:rPr>
              <w:szCs w:val="24"/>
              <w:lang w:eastAsia="ar-SA"/>
            </w:rPr>
          </w:pPr>
          <w:r>
            <w:rPr>
              <w:szCs w:val="24"/>
              <w:lang w:eastAsia="ar-SA"/>
            </w:rPr>
            <w:t xml:space="preserve">Telšių rajono savivaldybės tarybos </w:t>
          </w:r>
        </w:p>
        <w:p w:rsidR="008B7128" w:rsidRDefault="002E74C8">
          <w:pPr>
            <w:ind w:firstLine="4763"/>
            <w:rPr>
              <w:szCs w:val="24"/>
              <w:lang w:eastAsia="lt-LT"/>
            </w:rPr>
          </w:pPr>
          <w:r>
            <w:rPr>
              <w:szCs w:val="24"/>
              <w:lang w:eastAsia="lt-LT"/>
            </w:rPr>
            <w:t>2024 m. balandžio 25 d. sprendimu Nr. T1-167</w:t>
          </w:r>
        </w:p>
        <w:p w:rsidR="008B7128" w:rsidRDefault="008B7128">
          <w:pPr>
            <w:tabs>
              <w:tab w:val="left" w:pos="709"/>
              <w:tab w:val="left" w:pos="851"/>
            </w:tabs>
            <w:jc w:val="center"/>
            <w:rPr>
              <w:b/>
              <w:szCs w:val="24"/>
              <w:lang w:eastAsia="lt-LT"/>
            </w:rPr>
          </w:pPr>
        </w:p>
        <w:sdt>
          <w:sdtPr>
            <w:alias w:val="Pavadinimas"/>
            <w:tag w:val="title_6293d89d29ef4693a78801a7eede4091"/>
            <w:id w:val="800111173"/>
            <w:lock w:val="sdtLocked"/>
          </w:sdtPr>
          <w:sdtEndPr/>
          <w:sdtContent>
            <w:p w:rsidR="008B7128" w:rsidRDefault="002E74C8">
              <w:pPr>
                <w:tabs>
                  <w:tab w:val="left" w:pos="709"/>
                  <w:tab w:val="left" w:pos="851"/>
                </w:tabs>
                <w:jc w:val="center"/>
                <w:rPr>
                  <w:b/>
                  <w:szCs w:val="24"/>
                  <w:lang w:eastAsia="lt-LT"/>
                </w:rPr>
              </w:pPr>
              <w:r>
                <w:rPr>
                  <w:b/>
                  <w:szCs w:val="24"/>
                  <w:lang w:eastAsia="lt-LT"/>
                </w:rPr>
                <w:t>TELŠIŲ RAJONO SAVIVALDYBĖS 2024 METŲ</w:t>
              </w:r>
            </w:p>
            <w:p w:rsidR="008B7128" w:rsidRDefault="002E74C8">
              <w:pPr>
                <w:tabs>
                  <w:tab w:val="left" w:pos="709"/>
                  <w:tab w:val="left" w:pos="851"/>
                </w:tabs>
                <w:jc w:val="center"/>
                <w:rPr>
                  <w:b/>
                  <w:szCs w:val="24"/>
                  <w:lang w:eastAsia="lt-LT"/>
                </w:rPr>
              </w:pPr>
              <w:r>
                <w:rPr>
                  <w:b/>
                  <w:szCs w:val="24"/>
                  <w:lang w:eastAsia="lt-LT"/>
                </w:rPr>
                <w:t>SOCIALINIŲ PASLAUGŲ PLANAS</w:t>
              </w:r>
            </w:p>
          </w:sdtContent>
        </w:sdt>
        <w:p w:rsidR="008B7128" w:rsidRDefault="008B7128">
          <w:pPr>
            <w:tabs>
              <w:tab w:val="left" w:pos="709"/>
              <w:tab w:val="left" w:pos="851"/>
            </w:tabs>
            <w:jc w:val="center"/>
            <w:rPr>
              <w:szCs w:val="24"/>
              <w:lang w:eastAsia="lt-LT"/>
            </w:rPr>
          </w:pPr>
        </w:p>
        <w:p w:rsidR="008B7128" w:rsidRDefault="002E74C8">
          <w:pPr>
            <w:jc w:val="both"/>
            <w:rPr>
              <w:b/>
              <w:bCs/>
              <w:sz w:val="28"/>
              <w:szCs w:val="28"/>
              <w:lang w:val="pt-BR"/>
            </w:rPr>
          </w:pPr>
          <w:r>
            <w:rPr>
              <w:b/>
              <w:bCs/>
              <w:sz w:val="28"/>
              <w:szCs w:val="28"/>
              <w:lang w:val="pt-BR"/>
            </w:rPr>
            <w:t>Turinys</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I.</w:t>
          </w:r>
          <w:r>
            <w:rPr>
              <w:iCs/>
              <w:kern w:val="2"/>
              <w:sz w:val="22"/>
              <w:szCs w:val="22"/>
              <w14:ligatures w14:val="standardContextual"/>
            </w:rPr>
            <w:tab/>
          </w:r>
          <w:r>
            <w:rPr>
              <w:iCs/>
              <w:color w:val="0000FF"/>
              <w:szCs w:val="24"/>
              <w:u w:val="single"/>
            </w:rPr>
            <w:t>ĮVADAS</w:t>
          </w:r>
          <w:r>
            <w:rPr>
              <w:iCs/>
              <w:szCs w:val="24"/>
            </w:rPr>
            <w:tab/>
            <w:t>3</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1</w:t>
          </w:r>
          <w:r>
            <w:rPr>
              <w:iCs/>
              <w:color w:val="0000FF"/>
              <w:szCs w:val="24"/>
              <w:u w:val="single"/>
            </w:rPr>
            <w:t>.</w:t>
          </w:r>
          <w:r>
            <w:rPr>
              <w:iCs/>
              <w:kern w:val="2"/>
              <w:sz w:val="22"/>
              <w:szCs w:val="22"/>
              <w14:ligatures w14:val="standardContextual"/>
            </w:rPr>
            <w:tab/>
          </w:r>
          <w:r>
            <w:rPr>
              <w:iCs/>
              <w:color w:val="0000FF"/>
              <w:szCs w:val="24"/>
              <w:u w:val="single"/>
            </w:rPr>
            <w:t>Bendra informacija</w:t>
          </w:r>
          <w:r>
            <w:rPr>
              <w:iCs/>
              <w:szCs w:val="24"/>
            </w:rPr>
            <w:tab/>
            <w:t>3</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2</w:t>
          </w:r>
          <w:r>
            <w:rPr>
              <w:iCs/>
              <w:color w:val="0000FF"/>
              <w:szCs w:val="24"/>
              <w:u w:val="single"/>
            </w:rPr>
            <w:t>.</w:t>
          </w:r>
          <w:r>
            <w:rPr>
              <w:iCs/>
              <w:kern w:val="2"/>
              <w:sz w:val="22"/>
              <w:szCs w:val="22"/>
              <w14:ligatures w14:val="standardContextual"/>
            </w:rPr>
            <w:tab/>
          </w:r>
          <w:r>
            <w:rPr>
              <w:iCs/>
              <w:color w:val="0000FF"/>
              <w:szCs w:val="24"/>
              <w:u w:val="single"/>
            </w:rPr>
            <w:t xml:space="preserve">Socialinių paslaugų teikimo ir plėtros </w:t>
          </w:r>
          <w:r>
            <w:rPr>
              <w:iCs/>
              <w:color w:val="0000FF"/>
              <w:szCs w:val="24"/>
              <w:u w:val="single"/>
            </w:rPr>
            <w:t>tikslai</w:t>
          </w:r>
          <w:r>
            <w:rPr>
              <w:iCs/>
              <w:szCs w:val="24"/>
            </w:rPr>
            <w:tab/>
            <w:t>3</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3</w:t>
          </w:r>
          <w:r>
            <w:rPr>
              <w:iCs/>
              <w:color w:val="0000FF"/>
              <w:szCs w:val="24"/>
              <w:u w:val="single"/>
            </w:rPr>
            <w:t>.</w:t>
          </w:r>
          <w:r>
            <w:rPr>
              <w:iCs/>
              <w:kern w:val="2"/>
              <w:sz w:val="22"/>
              <w:szCs w:val="22"/>
              <w14:ligatures w14:val="standardContextual"/>
            </w:rPr>
            <w:tab/>
          </w:r>
          <w:r>
            <w:rPr>
              <w:iCs/>
              <w:color w:val="0000FF"/>
              <w:szCs w:val="24"/>
              <w:u w:val="single"/>
            </w:rPr>
            <w:t>Socialinių paslaugų plano rengėjai</w:t>
          </w:r>
          <w:r>
            <w:rPr>
              <w:iCs/>
              <w:szCs w:val="24"/>
            </w:rPr>
            <w:tab/>
            <w:t>3</w:t>
          </w:r>
        </w:p>
        <w:p w:rsidR="008B7128" w:rsidRDefault="002E74C8">
          <w:pPr>
            <w:tabs>
              <w:tab w:val="left" w:pos="284"/>
              <w:tab w:val="right" w:leader="dot" w:pos="9633"/>
            </w:tabs>
            <w:rPr>
              <w:kern w:val="2"/>
              <w:sz w:val="22"/>
              <w:szCs w:val="22"/>
              <w:lang w:eastAsia="lt-LT"/>
              <w14:ligatures w14:val="standardContextual"/>
            </w:rPr>
          </w:pPr>
          <w:r>
            <w:rPr>
              <w:b/>
              <w:bCs/>
              <w:color w:val="0000FF"/>
              <w:szCs w:val="24"/>
              <w:u w:val="single"/>
              <w:lang w:eastAsia="lt-LT"/>
            </w:rPr>
            <w:t>II</w:t>
          </w:r>
          <w:r>
            <w:rPr>
              <w:b/>
              <w:bCs/>
              <w:color w:val="0000FF"/>
              <w:szCs w:val="24"/>
              <w:u w:val="single"/>
              <w:lang w:eastAsia="lt-LT"/>
            </w:rPr>
            <w:t xml:space="preserve">. </w:t>
          </w:r>
          <w:r>
            <w:rPr>
              <w:b/>
              <w:bCs/>
              <w:color w:val="0000FF"/>
              <w:szCs w:val="24"/>
              <w:u w:val="single"/>
              <w:lang w:eastAsia="lt-LT"/>
            </w:rPr>
            <w:t>BŪKLĖS ANALIZĖ</w:t>
          </w:r>
          <w:r>
            <w:rPr>
              <w:b/>
              <w:bCs/>
              <w:szCs w:val="24"/>
              <w:lang w:eastAsia="lt-LT"/>
            </w:rPr>
            <w:tab/>
            <w:t>4</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4</w:t>
          </w:r>
          <w:r>
            <w:rPr>
              <w:iCs/>
              <w:color w:val="0000FF"/>
              <w:szCs w:val="24"/>
              <w:u w:val="single"/>
            </w:rPr>
            <w:t>.</w:t>
          </w:r>
          <w:r>
            <w:rPr>
              <w:iCs/>
              <w:kern w:val="2"/>
              <w:sz w:val="22"/>
              <w:szCs w:val="22"/>
              <w14:ligatures w14:val="standardContextual"/>
            </w:rPr>
            <w:tab/>
          </w:r>
          <w:r>
            <w:rPr>
              <w:iCs/>
              <w:color w:val="0000FF"/>
              <w:szCs w:val="24"/>
              <w:u w:val="single"/>
            </w:rPr>
            <w:t>Savivaldybės socialinės ekonominės ir demografinės situacijos įvertinimas</w:t>
          </w:r>
          <w:r>
            <w:rPr>
              <w:iCs/>
              <w:szCs w:val="24"/>
            </w:rPr>
            <w:tab/>
            <w:t>4</w:t>
          </w:r>
        </w:p>
        <w:p w:rsidR="008B7128" w:rsidRDefault="002E74C8">
          <w:pPr>
            <w:tabs>
              <w:tab w:val="left" w:pos="709"/>
              <w:tab w:val="left" w:pos="1134"/>
              <w:tab w:val="right" w:leader="dot" w:pos="9639"/>
            </w:tabs>
            <w:ind w:left="284" w:right="-2"/>
            <w:jc w:val="both"/>
            <w:rPr>
              <w:kern w:val="2"/>
              <w:sz w:val="22"/>
              <w:szCs w:val="22"/>
              <w:lang w:eastAsia="lt-LT"/>
              <w14:ligatures w14:val="standardContextual"/>
            </w:rPr>
          </w:pPr>
          <w:r>
            <w:rPr>
              <w:b/>
              <w:iCs/>
              <w:color w:val="0000FF"/>
              <w:szCs w:val="24"/>
              <w:u w:val="single"/>
              <w:lang w:eastAsia="lt-LT"/>
            </w:rPr>
            <w:t>4.1</w:t>
          </w:r>
          <w:r>
            <w:rPr>
              <w:b/>
              <w:iCs/>
              <w:color w:val="0000FF"/>
              <w:szCs w:val="24"/>
              <w:u w:val="single"/>
              <w:lang w:eastAsia="lt-LT"/>
            </w:rPr>
            <w:t>.</w:t>
          </w:r>
          <w:r>
            <w:rPr>
              <w:kern w:val="2"/>
              <w:sz w:val="22"/>
              <w:szCs w:val="22"/>
              <w:lang w:eastAsia="lt-LT"/>
              <w14:ligatures w14:val="standardContextual"/>
            </w:rPr>
            <w:tab/>
          </w:r>
          <w:r>
            <w:rPr>
              <w:b/>
              <w:iCs/>
              <w:color w:val="0000FF"/>
              <w:szCs w:val="24"/>
              <w:u w:val="single"/>
              <w:lang w:eastAsia="lt-LT"/>
            </w:rPr>
            <w:t>Vidutinis metinis gyventojų skaičius ir sudėtis</w:t>
          </w:r>
          <w:r>
            <w:rPr>
              <w:b/>
              <w:iCs/>
              <w:szCs w:val="24"/>
              <w:lang w:eastAsia="lt-LT"/>
            </w:rPr>
            <w:tab/>
            <w:t>4</w:t>
          </w:r>
        </w:p>
        <w:p w:rsidR="008B7128" w:rsidRDefault="002E74C8">
          <w:pPr>
            <w:tabs>
              <w:tab w:val="left" w:pos="709"/>
              <w:tab w:val="left" w:pos="1134"/>
              <w:tab w:val="right" w:leader="dot" w:pos="9639"/>
            </w:tabs>
            <w:ind w:left="284" w:right="-2"/>
            <w:jc w:val="both"/>
            <w:rPr>
              <w:kern w:val="2"/>
              <w:sz w:val="22"/>
              <w:szCs w:val="22"/>
              <w:lang w:eastAsia="lt-LT"/>
              <w14:ligatures w14:val="standardContextual"/>
            </w:rPr>
          </w:pPr>
          <w:r>
            <w:rPr>
              <w:b/>
              <w:iCs/>
              <w:color w:val="0000FF"/>
              <w:szCs w:val="24"/>
              <w:u w:val="single"/>
              <w:lang w:eastAsia="lt-LT"/>
            </w:rPr>
            <w:t>4.2</w:t>
          </w:r>
          <w:r>
            <w:rPr>
              <w:b/>
              <w:iCs/>
              <w:color w:val="0000FF"/>
              <w:szCs w:val="24"/>
              <w:u w:val="single"/>
              <w:lang w:eastAsia="lt-LT"/>
            </w:rPr>
            <w:t>.</w:t>
          </w:r>
          <w:r>
            <w:rPr>
              <w:kern w:val="2"/>
              <w:sz w:val="22"/>
              <w:szCs w:val="22"/>
              <w:lang w:eastAsia="lt-LT"/>
              <w14:ligatures w14:val="standardContextual"/>
            </w:rPr>
            <w:tab/>
          </w:r>
          <w:r>
            <w:rPr>
              <w:b/>
              <w:iCs/>
              <w:color w:val="0000FF"/>
              <w:szCs w:val="24"/>
              <w:u w:val="single"/>
              <w:lang w:eastAsia="lt-LT"/>
            </w:rPr>
            <w:t xml:space="preserve">Gyventojų socialinių </w:t>
          </w:r>
          <w:r>
            <w:rPr>
              <w:b/>
              <w:iCs/>
              <w:color w:val="0000FF"/>
              <w:szCs w:val="24"/>
              <w:u w:val="single"/>
              <w:lang w:eastAsia="lt-LT"/>
            </w:rPr>
            <w:t>paslaugų poreikius lemiantys veiksniai</w:t>
          </w:r>
          <w:r>
            <w:rPr>
              <w:b/>
              <w:iCs/>
              <w:szCs w:val="24"/>
              <w:lang w:eastAsia="lt-LT"/>
            </w:rPr>
            <w:tab/>
            <w:t>4</w:t>
          </w:r>
        </w:p>
        <w:p w:rsidR="008B7128" w:rsidRDefault="002E74C8">
          <w:pPr>
            <w:tabs>
              <w:tab w:val="left" w:pos="709"/>
              <w:tab w:val="left" w:pos="1134"/>
              <w:tab w:val="right" w:leader="dot" w:pos="9639"/>
            </w:tabs>
            <w:ind w:left="284" w:right="-2"/>
            <w:jc w:val="both"/>
            <w:rPr>
              <w:kern w:val="2"/>
              <w:sz w:val="22"/>
              <w:szCs w:val="22"/>
              <w:lang w:eastAsia="lt-LT"/>
              <w14:ligatures w14:val="standardContextual"/>
            </w:rPr>
          </w:pPr>
          <w:r>
            <w:rPr>
              <w:b/>
              <w:iCs/>
              <w:color w:val="0000FF"/>
              <w:szCs w:val="24"/>
              <w:u w:val="single"/>
              <w:lang w:eastAsia="lt-LT"/>
            </w:rPr>
            <w:t>4.2.1</w:t>
          </w:r>
          <w:r>
            <w:rPr>
              <w:b/>
              <w:iCs/>
              <w:color w:val="0000FF"/>
              <w:szCs w:val="24"/>
              <w:u w:val="single"/>
              <w:lang w:eastAsia="lt-LT"/>
            </w:rPr>
            <w:t>.</w:t>
          </w:r>
          <w:r>
            <w:rPr>
              <w:kern w:val="2"/>
              <w:sz w:val="22"/>
              <w:szCs w:val="22"/>
              <w:lang w:eastAsia="lt-LT"/>
              <w14:ligatures w14:val="standardContextual"/>
            </w:rPr>
            <w:tab/>
          </w:r>
          <w:r>
            <w:rPr>
              <w:b/>
              <w:iCs/>
              <w:color w:val="0000FF"/>
              <w:szCs w:val="24"/>
              <w:u w:val="single"/>
              <w:lang w:eastAsia="lt-LT"/>
            </w:rPr>
            <w:t>Socialines paslaugas teikiančių įstaigų veikla ir paslaugų infrastruktūra</w:t>
          </w:r>
          <w:r>
            <w:rPr>
              <w:b/>
              <w:iCs/>
              <w:szCs w:val="24"/>
              <w:lang w:eastAsia="lt-LT"/>
            </w:rPr>
            <w:tab/>
            <w:t>4</w:t>
          </w:r>
        </w:p>
        <w:p w:rsidR="008B7128" w:rsidRDefault="002E74C8">
          <w:pPr>
            <w:tabs>
              <w:tab w:val="left" w:pos="709"/>
              <w:tab w:val="left" w:pos="1134"/>
              <w:tab w:val="right" w:leader="dot" w:pos="9639"/>
            </w:tabs>
            <w:ind w:left="284" w:right="-2"/>
            <w:jc w:val="both"/>
            <w:rPr>
              <w:bCs/>
              <w:kern w:val="2"/>
              <w:sz w:val="22"/>
              <w:szCs w:val="22"/>
              <w:lang w:eastAsia="lt-LT"/>
              <w14:ligatures w14:val="standardContextual"/>
            </w:rPr>
          </w:pPr>
          <w:r>
            <w:rPr>
              <w:bCs/>
              <w:iCs/>
              <w:color w:val="0000FF"/>
              <w:szCs w:val="24"/>
              <w:u w:val="single"/>
              <w:lang w:eastAsia="lt-LT"/>
            </w:rPr>
            <w:t>4.2.1.1</w:t>
          </w:r>
          <w:r>
            <w:rPr>
              <w:bCs/>
              <w:iCs/>
              <w:color w:val="0000FF"/>
              <w:szCs w:val="24"/>
              <w:u w:val="single"/>
              <w:lang w:eastAsia="lt-LT"/>
            </w:rPr>
            <w:t>.</w:t>
          </w:r>
          <w:r>
            <w:rPr>
              <w:bCs/>
              <w:kern w:val="2"/>
              <w:sz w:val="22"/>
              <w:szCs w:val="22"/>
              <w:lang w:eastAsia="lt-LT"/>
              <w14:ligatures w14:val="standardContextual"/>
            </w:rPr>
            <w:tab/>
          </w:r>
          <w:r>
            <w:rPr>
              <w:bCs/>
              <w:iCs/>
              <w:color w:val="0000FF"/>
              <w:szCs w:val="24"/>
              <w:u w:val="single"/>
              <w:lang w:eastAsia="lt-LT"/>
            </w:rPr>
            <w:t>Biudžetinės socialinių paslaugų įstaigos</w:t>
          </w:r>
          <w:r>
            <w:rPr>
              <w:bCs/>
              <w:iCs/>
              <w:szCs w:val="24"/>
              <w:lang w:eastAsia="lt-LT"/>
            </w:rPr>
            <w:tab/>
            <w:t>4</w:t>
          </w:r>
        </w:p>
        <w:p w:rsidR="008B7128" w:rsidRDefault="002E74C8">
          <w:pPr>
            <w:tabs>
              <w:tab w:val="left" w:pos="1276"/>
              <w:tab w:val="right" w:leader="dot" w:pos="9628"/>
            </w:tabs>
            <w:ind w:left="284"/>
            <w:rPr>
              <w:bCs/>
              <w:kern w:val="2"/>
              <w:sz w:val="22"/>
              <w:szCs w:val="22"/>
              <w:lang w:eastAsia="lt-LT"/>
              <w14:ligatures w14:val="standardContextual"/>
            </w:rPr>
          </w:pPr>
          <w:r>
            <w:rPr>
              <w:rFonts w:eastAsia="Calibri"/>
              <w:bCs/>
              <w:color w:val="0000FF"/>
              <w:szCs w:val="24"/>
              <w:u w:val="single"/>
              <w:lang w:eastAsia="lt-LT"/>
            </w:rPr>
            <w:t>4.2.1.2</w:t>
          </w:r>
          <w:r>
            <w:rPr>
              <w:rFonts w:eastAsia="Calibri"/>
              <w:bCs/>
              <w:color w:val="0000FF"/>
              <w:szCs w:val="24"/>
              <w:u w:val="single"/>
              <w:lang w:eastAsia="lt-LT"/>
            </w:rPr>
            <w:t>.</w:t>
          </w:r>
          <w:r>
            <w:rPr>
              <w:bCs/>
              <w:kern w:val="2"/>
              <w:sz w:val="22"/>
              <w:szCs w:val="22"/>
              <w:lang w:eastAsia="lt-LT"/>
              <w14:ligatures w14:val="standardContextual"/>
            </w:rPr>
            <w:tab/>
          </w:r>
          <w:r>
            <w:rPr>
              <w:rFonts w:eastAsia="Calibri"/>
              <w:bCs/>
              <w:color w:val="0000FF"/>
              <w:szCs w:val="24"/>
              <w:u w:val="single"/>
              <w:lang w:eastAsia="lt-LT"/>
            </w:rPr>
            <w:t>Viešosios įstaigos</w:t>
          </w:r>
          <w:r>
            <w:rPr>
              <w:bCs/>
              <w:szCs w:val="24"/>
              <w:lang w:eastAsia="lt-LT"/>
            </w:rPr>
            <w:tab/>
            <w:t>7</w:t>
          </w:r>
        </w:p>
        <w:p w:rsidR="008B7128" w:rsidRDefault="002E74C8">
          <w:pPr>
            <w:tabs>
              <w:tab w:val="left" w:pos="709"/>
              <w:tab w:val="left" w:pos="1134"/>
              <w:tab w:val="right" w:leader="dot" w:pos="9639"/>
            </w:tabs>
            <w:ind w:left="284" w:right="-2"/>
            <w:jc w:val="both"/>
            <w:rPr>
              <w:bCs/>
              <w:kern w:val="2"/>
              <w:sz w:val="22"/>
              <w:szCs w:val="22"/>
              <w:lang w:eastAsia="lt-LT"/>
              <w14:ligatures w14:val="standardContextual"/>
            </w:rPr>
          </w:pPr>
          <w:r>
            <w:rPr>
              <w:bCs/>
              <w:iCs/>
              <w:color w:val="0000FF"/>
              <w:szCs w:val="24"/>
              <w:u w:val="single"/>
              <w:lang w:eastAsia="lt-LT"/>
            </w:rPr>
            <w:t>4.2.1.3</w:t>
          </w:r>
          <w:r>
            <w:rPr>
              <w:bCs/>
              <w:iCs/>
              <w:color w:val="0000FF"/>
              <w:szCs w:val="24"/>
              <w:u w:val="single"/>
              <w:lang w:eastAsia="lt-LT"/>
            </w:rPr>
            <w:t>.</w:t>
          </w:r>
          <w:r>
            <w:rPr>
              <w:bCs/>
              <w:kern w:val="2"/>
              <w:sz w:val="22"/>
              <w:szCs w:val="22"/>
              <w:lang w:eastAsia="lt-LT"/>
              <w14:ligatures w14:val="standardContextual"/>
            </w:rPr>
            <w:tab/>
          </w:r>
          <w:r>
            <w:rPr>
              <w:bCs/>
              <w:iCs/>
              <w:color w:val="0000FF"/>
              <w:szCs w:val="24"/>
              <w:u w:val="single"/>
              <w:lang w:eastAsia="lt-LT"/>
            </w:rPr>
            <w:t>Nevyriausybinės organizacijos</w:t>
          </w:r>
          <w:r>
            <w:rPr>
              <w:bCs/>
              <w:iCs/>
              <w:szCs w:val="24"/>
              <w:lang w:eastAsia="lt-LT"/>
            </w:rPr>
            <w:tab/>
            <w:t>9</w:t>
          </w:r>
        </w:p>
        <w:p w:rsidR="008B7128" w:rsidRDefault="002E74C8">
          <w:pPr>
            <w:tabs>
              <w:tab w:val="left" w:pos="709"/>
              <w:tab w:val="left" w:pos="1134"/>
              <w:tab w:val="right" w:leader="dot" w:pos="9639"/>
            </w:tabs>
            <w:ind w:left="284" w:right="-2"/>
            <w:jc w:val="both"/>
            <w:rPr>
              <w:bCs/>
              <w:kern w:val="2"/>
              <w:sz w:val="22"/>
              <w:szCs w:val="22"/>
              <w:lang w:eastAsia="lt-LT"/>
              <w14:ligatures w14:val="standardContextual"/>
            </w:rPr>
          </w:pPr>
          <w:r>
            <w:rPr>
              <w:bCs/>
              <w:iCs/>
              <w:color w:val="0000FF"/>
              <w:szCs w:val="24"/>
              <w:u w:val="single"/>
              <w:lang w:eastAsia="lt-LT"/>
            </w:rPr>
            <w:t>4.2.2</w:t>
          </w:r>
          <w:r>
            <w:rPr>
              <w:bCs/>
              <w:iCs/>
              <w:color w:val="0000FF"/>
              <w:szCs w:val="24"/>
              <w:u w:val="single"/>
              <w:lang w:eastAsia="lt-LT"/>
            </w:rPr>
            <w:t>.</w:t>
          </w:r>
          <w:r>
            <w:rPr>
              <w:bCs/>
              <w:kern w:val="2"/>
              <w:sz w:val="22"/>
              <w:szCs w:val="22"/>
              <w:lang w:eastAsia="lt-LT"/>
              <w14:ligatures w14:val="standardContextual"/>
            </w:rPr>
            <w:tab/>
          </w:r>
          <w:r>
            <w:rPr>
              <w:bCs/>
              <w:iCs/>
              <w:color w:val="0000FF"/>
              <w:szCs w:val="24"/>
              <w:u w:val="single"/>
              <w:lang w:eastAsia="lt-LT"/>
            </w:rPr>
            <w:t>Įgyvendinti projektai</w:t>
          </w:r>
          <w:r>
            <w:rPr>
              <w:bCs/>
              <w:iCs/>
              <w:szCs w:val="24"/>
              <w:lang w:eastAsia="lt-LT"/>
            </w:rPr>
            <w:tab/>
            <w:t>11</w:t>
          </w:r>
        </w:p>
        <w:p w:rsidR="008B7128" w:rsidRDefault="002E74C8">
          <w:pPr>
            <w:tabs>
              <w:tab w:val="left" w:pos="709"/>
              <w:tab w:val="left" w:pos="1134"/>
              <w:tab w:val="right" w:leader="dot" w:pos="9639"/>
            </w:tabs>
            <w:ind w:left="284" w:right="-2"/>
            <w:jc w:val="both"/>
            <w:rPr>
              <w:bCs/>
              <w:kern w:val="2"/>
              <w:sz w:val="22"/>
              <w:szCs w:val="22"/>
              <w:lang w:eastAsia="lt-LT"/>
              <w14:ligatures w14:val="standardContextual"/>
            </w:rPr>
          </w:pPr>
          <w:r>
            <w:rPr>
              <w:bCs/>
              <w:iCs/>
              <w:color w:val="0000FF"/>
              <w:szCs w:val="24"/>
              <w:u w:val="single"/>
              <w:lang w:eastAsia="lt-LT"/>
            </w:rPr>
            <w:t>4.2.3</w:t>
          </w:r>
          <w:r>
            <w:rPr>
              <w:bCs/>
              <w:iCs/>
              <w:color w:val="0000FF"/>
              <w:szCs w:val="24"/>
              <w:u w:val="single"/>
              <w:lang w:eastAsia="lt-LT"/>
            </w:rPr>
            <w:t>.</w:t>
          </w:r>
          <w:r>
            <w:rPr>
              <w:bCs/>
              <w:kern w:val="2"/>
              <w:sz w:val="22"/>
              <w:szCs w:val="22"/>
              <w:lang w:eastAsia="lt-LT"/>
              <w14:ligatures w14:val="standardContextual"/>
            </w:rPr>
            <w:tab/>
          </w:r>
          <w:r>
            <w:rPr>
              <w:bCs/>
              <w:iCs/>
              <w:color w:val="0000FF"/>
              <w:szCs w:val="24"/>
              <w:u w:val="single"/>
              <w:lang w:eastAsia="lt-LT"/>
            </w:rPr>
            <w:t>Socialinės priežiūros paslaugų akreditacija</w:t>
          </w:r>
          <w:r>
            <w:rPr>
              <w:bCs/>
              <w:iCs/>
              <w:szCs w:val="24"/>
              <w:lang w:eastAsia="lt-LT"/>
            </w:rPr>
            <w:tab/>
            <w:t>12</w:t>
          </w:r>
        </w:p>
        <w:p w:rsidR="008B7128" w:rsidRDefault="002E74C8">
          <w:pPr>
            <w:tabs>
              <w:tab w:val="left" w:pos="709"/>
              <w:tab w:val="left" w:pos="1134"/>
              <w:tab w:val="right" w:leader="dot" w:pos="9639"/>
            </w:tabs>
            <w:ind w:left="284" w:right="-2"/>
            <w:jc w:val="both"/>
            <w:rPr>
              <w:bCs/>
              <w:kern w:val="2"/>
              <w:sz w:val="22"/>
              <w:szCs w:val="22"/>
              <w:lang w:eastAsia="lt-LT"/>
              <w14:ligatures w14:val="standardContextual"/>
            </w:rPr>
          </w:pPr>
          <w:r>
            <w:rPr>
              <w:bCs/>
              <w:iCs/>
              <w:color w:val="0000FF"/>
              <w:szCs w:val="24"/>
              <w:u w:val="single"/>
              <w:lang w:eastAsia="lt-LT"/>
            </w:rPr>
            <w:lastRenderedPageBreak/>
            <w:t>4.2.4</w:t>
          </w:r>
          <w:r>
            <w:rPr>
              <w:bCs/>
              <w:iCs/>
              <w:color w:val="0000FF"/>
              <w:szCs w:val="24"/>
              <w:u w:val="single"/>
              <w:lang w:eastAsia="lt-LT"/>
            </w:rPr>
            <w:t>.</w:t>
          </w:r>
          <w:r>
            <w:rPr>
              <w:bCs/>
              <w:kern w:val="2"/>
              <w:sz w:val="22"/>
              <w:szCs w:val="22"/>
              <w:lang w:eastAsia="lt-LT"/>
              <w14:ligatures w14:val="standardContextual"/>
            </w:rPr>
            <w:tab/>
          </w:r>
          <w:r>
            <w:rPr>
              <w:bCs/>
              <w:iCs/>
              <w:color w:val="0000FF"/>
              <w:szCs w:val="24"/>
              <w:u w:val="single"/>
              <w:lang w:eastAsia="lt-LT"/>
            </w:rPr>
            <w:t>Socialinių paslaugų kontrolė</w:t>
          </w:r>
          <w:r>
            <w:rPr>
              <w:bCs/>
              <w:iCs/>
              <w:szCs w:val="24"/>
              <w:lang w:eastAsia="lt-LT"/>
            </w:rPr>
            <w:tab/>
            <w:t>13</w:t>
          </w:r>
        </w:p>
        <w:p w:rsidR="008B7128" w:rsidRDefault="002E74C8">
          <w:pPr>
            <w:tabs>
              <w:tab w:val="left" w:pos="709"/>
              <w:tab w:val="left" w:pos="1134"/>
              <w:tab w:val="right" w:leader="dot" w:pos="9639"/>
            </w:tabs>
            <w:ind w:left="284" w:right="-2"/>
            <w:jc w:val="both"/>
            <w:rPr>
              <w:bCs/>
              <w:kern w:val="2"/>
              <w:sz w:val="22"/>
              <w:szCs w:val="22"/>
              <w:lang w:eastAsia="lt-LT"/>
              <w14:ligatures w14:val="standardContextual"/>
            </w:rPr>
          </w:pPr>
          <w:r>
            <w:rPr>
              <w:bCs/>
              <w:iCs/>
              <w:color w:val="0000FF"/>
              <w:szCs w:val="24"/>
              <w:u w:val="single"/>
              <w:lang w:eastAsia="lt-LT"/>
            </w:rPr>
            <w:t>4.3</w:t>
          </w:r>
          <w:r>
            <w:rPr>
              <w:bCs/>
              <w:iCs/>
              <w:color w:val="0000FF"/>
              <w:szCs w:val="24"/>
              <w:u w:val="single"/>
              <w:lang w:eastAsia="lt-LT"/>
            </w:rPr>
            <w:t>. Kiti rodikliai.</w:t>
          </w:r>
          <w:r>
            <w:rPr>
              <w:bCs/>
              <w:iCs/>
              <w:szCs w:val="24"/>
              <w:lang w:eastAsia="lt-LT"/>
            </w:rPr>
            <w:tab/>
            <w:t>13</w:t>
          </w:r>
        </w:p>
        <w:sdt>
          <w:sdtPr>
            <w:alias w:val="5 p."/>
            <w:tag w:val="part_99965164a9cc422bb67938b73f43a60c"/>
            <w:id w:val="1552573148"/>
            <w:lock w:val="sdtLocked"/>
            <w:placeholder>
              <w:docPart w:val="DefaultPlaceholder_-1854013440"/>
            </w:placeholder>
          </w:sdtPr>
          <w:sdtContent>
            <w:p w:rsidR="008B7128" w:rsidRDefault="002E74C8">
              <w:pPr>
                <w:tabs>
                  <w:tab w:val="left" w:pos="426"/>
                  <w:tab w:val="left" w:pos="851"/>
                  <w:tab w:val="right" w:leader="dot" w:pos="9636"/>
                </w:tabs>
                <w:ind w:right="848"/>
                <w:jc w:val="both"/>
                <w:rPr>
                  <w:iCs/>
                  <w:kern w:val="2"/>
                  <w:sz w:val="22"/>
                  <w:szCs w:val="22"/>
                  <w14:ligatures w14:val="standardContextual"/>
                </w:rPr>
              </w:pPr>
              <w:sdt>
                <w:sdtPr>
                  <w:alias w:val="Numeris"/>
                  <w:tag w:val="nr_99965164a9cc422bb67938b73f43a60c"/>
                  <w:id w:val="-1768224750"/>
                  <w:lock w:val="sdtLocked"/>
                </w:sdtPr>
                <w:sdtEndPr/>
                <w:sdtContent>
                  <w:r>
                    <w:rPr>
                      <w:iCs/>
                      <w:color w:val="0000FF"/>
                      <w:szCs w:val="24"/>
                      <w:u w:val="single"/>
                    </w:rPr>
                    <w:t>5</w:t>
                  </w:r>
                </w:sdtContent>
              </w:sdt>
              <w:r>
                <w:rPr>
                  <w:iCs/>
                  <w:color w:val="0000FF"/>
                  <w:szCs w:val="24"/>
                  <w:u w:val="single"/>
                </w:rPr>
                <w:t>.</w:t>
              </w:r>
              <w:r>
                <w:rPr>
                  <w:iCs/>
                  <w:kern w:val="2"/>
                  <w:sz w:val="22"/>
                  <w:szCs w:val="22"/>
                  <w14:ligatures w14:val="standardContextual"/>
                </w:rPr>
                <w:tab/>
              </w:r>
              <w:r>
                <w:rPr>
                  <w:iCs/>
                  <w:color w:val="0000FF"/>
                  <w:szCs w:val="24"/>
                  <w:u w:val="single"/>
                </w:rPr>
                <w:t>Esamos socialinių paslaugų infrastruktūros Savivaldybėje analizė</w:t>
              </w:r>
              <w:r>
                <w:rPr>
                  <w:iCs/>
                  <w:szCs w:val="24"/>
                </w:rPr>
                <w:tab/>
                <w:t>17</w:t>
              </w:r>
            </w:p>
            <w:p w:rsidR="008B7128" w:rsidRDefault="002E74C8">
              <w:pPr>
                <w:tabs>
                  <w:tab w:val="left" w:pos="709"/>
                  <w:tab w:val="left" w:pos="1134"/>
                  <w:tab w:val="right" w:leader="dot" w:pos="9639"/>
                </w:tabs>
                <w:ind w:left="284" w:right="-2"/>
                <w:jc w:val="both"/>
                <w:rPr>
                  <w:kern w:val="2"/>
                  <w:sz w:val="22"/>
                  <w:szCs w:val="22"/>
                  <w:lang w:eastAsia="lt-LT"/>
                  <w14:ligatures w14:val="standardContextual"/>
                </w:rPr>
              </w:pPr>
              <w:r>
                <w:rPr>
                  <w:b/>
                  <w:iCs/>
                  <w:color w:val="0000FF"/>
                  <w:szCs w:val="24"/>
                  <w:u w:val="single"/>
                  <w:lang w:eastAsia="lt-LT"/>
                </w:rPr>
                <w:t>5.1</w:t>
              </w:r>
              <w:r>
                <w:rPr>
                  <w:b/>
                  <w:iCs/>
                  <w:color w:val="0000FF"/>
                  <w:szCs w:val="24"/>
                  <w:u w:val="single"/>
                  <w:lang w:eastAsia="lt-LT"/>
                </w:rPr>
                <w:t xml:space="preserve">. </w:t>
              </w:r>
              <w:r>
                <w:rPr>
                  <w:b/>
                  <w:iCs/>
                  <w:color w:val="0000FF"/>
                  <w:szCs w:val="24"/>
                  <w:u w:val="single"/>
                  <w:lang w:eastAsia="lt-LT"/>
                </w:rPr>
                <w:t>Socialinių paslaugų infrastruktūros išsidėstymas ir socialinių paslaugų teikimo savivaldybėje (seniūnijose) pakankamumo lygis</w:t>
              </w:r>
              <w:r>
                <w:rPr>
                  <w:b/>
                  <w:iCs/>
                  <w:szCs w:val="24"/>
                  <w:lang w:eastAsia="lt-LT"/>
                </w:rPr>
                <w:tab/>
                <w:t>18</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6</w:t>
              </w:r>
              <w:r>
                <w:rPr>
                  <w:iCs/>
                  <w:color w:val="0000FF"/>
                  <w:szCs w:val="24"/>
                  <w:u w:val="single"/>
                </w:rPr>
                <w:t>. Savivaldybės galimybių teikti socialines paslaugas ir socialinių paslaugų poreikio įvertinimas</w:t>
              </w:r>
              <w:r>
                <w:rPr>
                  <w:iCs/>
                  <w:szCs w:val="24"/>
                </w:rPr>
                <w:tab/>
                <w:t>18</w:t>
              </w:r>
            </w:p>
            <w:p w:rsidR="008B7128" w:rsidRDefault="002E74C8">
              <w:pPr>
                <w:tabs>
                  <w:tab w:val="left" w:pos="709"/>
                  <w:tab w:val="left" w:pos="1134"/>
                  <w:tab w:val="right" w:leader="dot" w:pos="9639"/>
                </w:tabs>
                <w:ind w:left="284" w:right="-2"/>
                <w:jc w:val="both"/>
                <w:rPr>
                  <w:kern w:val="2"/>
                  <w:sz w:val="22"/>
                  <w:szCs w:val="22"/>
                  <w:lang w:eastAsia="lt-LT"/>
                  <w14:ligatures w14:val="standardContextual"/>
                </w:rPr>
              </w:pPr>
              <w:r>
                <w:rPr>
                  <w:b/>
                  <w:bCs/>
                  <w:iCs/>
                  <w:color w:val="0000FF"/>
                  <w:szCs w:val="24"/>
                  <w:u w:val="single"/>
                  <w:lang w:eastAsia="lt-LT"/>
                </w:rPr>
                <w:t>6.1</w:t>
              </w:r>
              <w:r>
                <w:rPr>
                  <w:b/>
                  <w:bCs/>
                  <w:iCs/>
                  <w:color w:val="0000FF"/>
                  <w:szCs w:val="24"/>
                  <w:u w:val="single"/>
                  <w:lang w:eastAsia="lt-LT"/>
                </w:rPr>
                <w:t>.</w:t>
              </w:r>
              <w:r>
                <w:rPr>
                  <w:kern w:val="2"/>
                  <w:sz w:val="22"/>
                  <w:szCs w:val="22"/>
                  <w:lang w:eastAsia="lt-LT"/>
                  <w14:ligatures w14:val="standardContextual"/>
                </w:rPr>
                <w:tab/>
              </w:r>
              <w:r>
                <w:rPr>
                  <w:b/>
                  <w:bCs/>
                  <w:iCs/>
                  <w:color w:val="0000FF"/>
                  <w:szCs w:val="24"/>
                  <w:u w:val="single"/>
                  <w:lang w:eastAsia="lt-LT"/>
                </w:rPr>
                <w:t xml:space="preserve">Savivaldybės </w:t>
              </w:r>
              <w:r>
                <w:rPr>
                  <w:b/>
                  <w:bCs/>
                  <w:iCs/>
                  <w:color w:val="0000FF"/>
                  <w:szCs w:val="24"/>
                  <w:u w:val="single"/>
                  <w:lang w:eastAsia="lt-LT"/>
                </w:rPr>
                <w:t>organizuojamų socialinių paslaugų analizė</w:t>
              </w:r>
              <w:r>
                <w:rPr>
                  <w:b/>
                  <w:iCs/>
                  <w:szCs w:val="24"/>
                  <w:lang w:eastAsia="lt-LT"/>
                </w:rPr>
                <w:tab/>
                <w:t>19</w:t>
              </w:r>
            </w:p>
            <w:p w:rsidR="008B7128" w:rsidRDefault="002E74C8">
              <w:pPr>
                <w:tabs>
                  <w:tab w:val="left" w:pos="284"/>
                  <w:tab w:val="left" w:pos="1134"/>
                  <w:tab w:val="right" w:leader="dot" w:pos="9628"/>
                </w:tabs>
                <w:ind w:left="240"/>
                <w:jc w:val="center"/>
                <w:rPr>
                  <w:kern w:val="2"/>
                  <w:sz w:val="22"/>
                  <w:szCs w:val="22"/>
                  <w:lang w:eastAsia="lt-LT"/>
                  <w14:ligatures w14:val="standardContextual"/>
                </w:rPr>
              </w:pPr>
              <w:r>
                <w:rPr>
                  <w:color w:val="0000FF"/>
                  <w:szCs w:val="24"/>
                  <w:u w:val="single"/>
                  <w:lang w:eastAsia="lt-LT"/>
                </w:rPr>
                <w:t>6.1.1</w:t>
              </w:r>
              <w:r>
                <w:rPr>
                  <w:color w:val="0000FF"/>
                  <w:szCs w:val="24"/>
                  <w:u w:val="single"/>
                  <w:lang w:eastAsia="lt-LT"/>
                </w:rPr>
                <w:t>.</w:t>
              </w:r>
              <w:r>
                <w:rPr>
                  <w:kern w:val="2"/>
                  <w:sz w:val="22"/>
                  <w:szCs w:val="22"/>
                  <w:lang w:eastAsia="lt-LT"/>
                  <w14:ligatures w14:val="standardContextual"/>
                </w:rPr>
                <w:tab/>
              </w:r>
              <w:r>
                <w:rPr>
                  <w:color w:val="0000FF"/>
                  <w:szCs w:val="24"/>
                  <w:u w:val="single"/>
                  <w:lang w:eastAsia="lt-LT"/>
                </w:rPr>
                <w:t>Paslaugų poreikis pagal gyventojų grupes</w:t>
              </w:r>
              <w:r>
                <w:rPr>
                  <w:szCs w:val="24"/>
                  <w:lang w:eastAsia="lt-LT"/>
                </w:rPr>
                <w:tab/>
                <w:t>19</w:t>
              </w:r>
            </w:p>
            <w:p w:rsidR="008B7128" w:rsidRDefault="002E74C8">
              <w:pPr>
                <w:tabs>
                  <w:tab w:val="left" w:pos="709"/>
                  <w:tab w:val="left" w:pos="1134"/>
                  <w:tab w:val="right" w:leader="dot" w:pos="9639"/>
                </w:tabs>
                <w:ind w:left="284" w:right="-2"/>
                <w:jc w:val="both"/>
                <w:rPr>
                  <w:kern w:val="2"/>
                  <w:sz w:val="22"/>
                  <w:szCs w:val="22"/>
                  <w:lang w:eastAsia="lt-LT"/>
                  <w14:ligatures w14:val="standardContextual"/>
                </w:rPr>
              </w:pPr>
              <w:r>
                <w:rPr>
                  <w:iCs/>
                  <w:color w:val="0000FF"/>
                  <w:szCs w:val="24"/>
                  <w:u w:val="single"/>
                  <w:lang w:eastAsia="lt-LT"/>
                </w:rPr>
                <w:t>6.1.1.1</w:t>
              </w:r>
              <w:r>
                <w:rPr>
                  <w:iCs/>
                  <w:color w:val="0000FF"/>
                  <w:szCs w:val="24"/>
                  <w:u w:val="single"/>
                  <w:lang w:eastAsia="lt-LT"/>
                </w:rPr>
                <w:t>.</w:t>
              </w:r>
              <w:r>
                <w:rPr>
                  <w:kern w:val="2"/>
                  <w:sz w:val="22"/>
                  <w:szCs w:val="22"/>
                  <w:lang w:eastAsia="lt-LT"/>
                  <w14:ligatures w14:val="standardContextual"/>
                </w:rPr>
                <w:tab/>
              </w:r>
              <w:r>
                <w:rPr>
                  <w:iCs/>
                  <w:color w:val="0000FF"/>
                  <w:szCs w:val="24"/>
                  <w:u w:val="single"/>
                  <w:lang w:eastAsia="lt-LT"/>
                </w:rPr>
                <w:t>Šeimos ir vaikai</w:t>
              </w:r>
              <w:r>
                <w:rPr>
                  <w:iCs/>
                  <w:szCs w:val="24"/>
                  <w:lang w:eastAsia="lt-LT"/>
                </w:rPr>
                <w:tab/>
                <w:t>19</w:t>
              </w:r>
            </w:p>
            <w:p w:rsidR="008B7128" w:rsidRDefault="002E74C8">
              <w:pPr>
                <w:tabs>
                  <w:tab w:val="left" w:pos="709"/>
                  <w:tab w:val="left" w:pos="1134"/>
                  <w:tab w:val="right" w:leader="dot" w:pos="9639"/>
                </w:tabs>
                <w:ind w:left="284" w:right="-2"/>
                <w:jc w:val="both"/>
                <w:rPr>
                  <w:kern w:val="2"/>
                  <w:sz w:val="22"/>
                  <w:szCs w:val="22"/>
                  <w:lang w:eastAsia="lt-LT"/>
                  <w14:ligatures w14:val="standardContextual"/>
                </w:rPr>
              </w:pPr>
              <w:r>
                <w:rPr>
                  <w:iCs/>
                  <w:color w:val="0000FF"/>
                  <w:szCs w:val="24"/>
                  <w:u w:val="single"/>
                  <w:lang w:eastAsia="lt-LT"/>
                </w:rPr>
                <w:t>6.1.1.2</w:t>
              </w:r>
              <w:r>
                <w:rPr>
                  <w:iCs/>
                  <w:color w:val="0000FF"/>
                  <w:szCs w:val="24"/>
                  <w:u w:val="single"/>
                  <w:lang w:eastAsia="lt-LT"/>
                </w:rPr>
                <w:t>.</w:t>
              </w:r>
              <w:r>
                <w:rPr>
                  <w:kern w:val="2"/>
                  <w:sz w:val="22"/>
                  <w:szCs w:val="22"/>
                  <w:lang w:eastAsia="lt-LT"/>
                  <w14:ligatures w14:val="standardContextual"/>
                </w:rPr>
                <w:tab/>
              </w:r>
              <w:r>
                <w:rPr>
                  <w:iCs/>
                  <w:color w:val="0000FF"/>
                  <w:szCs w:val="24"/>
                  <w:u w:val="single"/>
                  <w:lang w:eastAsia="lt-LT"/>
                </w:rPr>
                <w:t>Intelekto ar psichosocialinę negalią turintys suaugę asmenys</w:t>
              </w:r>
              <w:r>
                <w:rPr>
                  <w:iCs/>
                  <w:szCs w:val="24"/>
                  <w:lang w:eastAsia="lt-LT"/>
                </w:rPr>
                <w:tab/>
                <w:t>22</w:t>
              </w:r>
            </w:p>
            <w:p w:rsidR="008B7128" w:rsidRDefault="002E74C8">
              <w:pPr>
                <w:tabs>
                  <w:tab w:val="left" w:pos="709"/>
                  <w:tab w:val="left" w:pos="1134"/>
                  <w:tab w:val="right" w:leader="dot" w:pos="9639"/>
                </w:tabs>
                <w:ind w:left="284" w:right="-2"/>
                <w:jc w:val="both"/>
                <w:rPr>
                  <w:kern w:val="2"/>
                  <w:sz w:val="22"/>
                  <w:szCs w:val="22"/>
                  <w:lang w:eastAsia="lt-LT"/>
                  <w14:ligatures w14:val="standardContextual"/>
                </w:rPr>
              </w:pPr>
              <w:r>
                <w:rPr>
                  <w:iCs/>
                  <w:color w:val="0000FF"/>
                  <w:szCs w:val="24"/>
                  <w:u w:val="single"/>
                  <w:lang w:eastAsia="lt-LT"/>
                </w:rPr>
                <w:t>6.1.1.3</w:t>
              </w:r>
              <w:r>
                <w:rPr>
                  <w:iCs/>
                  <w:color w:val="0000FF"/>
                  <w:szCs w:val="24"/>
                  <w:u w:val="single"/>
                  <w:lang w:eastAsia="lt-LT"/>
                </w:rPr>
                <w:t>.</w:t>
              </w:r>
              <w:r>
                <w:rPr>
                  <w:kern w:val="2"/>
                  <w:sz w:val="22"/>
                  <w:szCs w:val="22"/>
                  <w:lang w:eastAsia="lt-LT"/>
                  <w14:ligatures w14:val="standardContextual"/>
                </w:rPr>
                <w:tab/>
              </w:r>
              <w:r>
                <w:rPr>
                  <w:iCs/>
                  <w:color w:val="0000FF"/>
                  <w:szCs w:val="24"/>
                  <w:u w:val="single"/>
                  <w:lang w:eastAsia="lt-LT"/>
                </w:rPr>
                <w:t xml:space="preserve">Suaugę fizinės negalios ir senyvo </w:t>
              </w:r>
              <w:r>
                <w:rPr>
                  <w:iCs/>
                  <w:color w:val="0000FF"/>
                  <w:szCs w:val="24"/>
                  <w:u w:val="single"/>
                  <w:lang w:eastAsia="lt-LT"/>
                </w:rPr>
                <w:t>amžiaus asmenys</w:t>
              </w:r>
              <w:r>
                <w:rPr>
                  <w:iCs/>
                  <w:szCs w:val="24"/>
                  <w:lang w:eastAsia="lt-LT"/>
                </w:rPr>
                <w:tab/>
                <w:t>24</w:t>
              </w:r>
            </w:p>
            <w:p w:rsidR="008B7128" w:rsidRDefault="002E74C8">
              <w:pPr>
                <w:tabs>
                  <w:tab w:val="left" w:pos="709"/>
                  <w:tab w:val="left" w:pos="1134"/>
                  <w:tab w:val="right" w:leader="dot" w:pos="9639"/>
                </w:tabs>
                <w:ind w:left="284" w:right="-2"/>
                <w:jc w:val="both"/>
                <w:rPr>
                  <w:kern w:val="2"/>
                  <w:sz w:val="22"/>
                  <w:szCs w:val="22"/>
                  <w:lang w:eastAsia="lt-LT"/>
                  <w14:ligatures w14:val="standardContextual"/>
                </w:rPr>
              </w:pPr>
              <w:r>
                <w:rPr>
                  <w:iCs/>
                  <w:color w:val="0000FF"/>
                  <w:szCs w:val="24"/>
                  <w:u w:val="single"/>
                  <w:lang w:eastAsia="lt-LT"/>
                </w:rPr>
                <w:t>6.1.1.4</w:t>
              </w:r>
              <w:r>
                <w:rPr>
                  <w:iCs/>
                  <w:color w:val="0000FF"/>
                  <w:szCs w:val="24"/>
                  <w:u w:val="single"/>
                  <w:lang w:eastAsia="lt-LT"/>
                </w:rPr>
                <w:t>.</w:t>
              </w:r>
              <w:r>
                <w:rPr>
                  <w:kern w:val="2"/>
                  <w:sz w:val="22"/>
                  <w:szCs w:val="22"/>
                  <w:lang w:eastAsia="lt-LT"/>
                  <w14:ligatures w14:val="standardContextual"/>
                </w:rPr>
                <w:tab/>
              </w:r>
              <w:r>
                <w:rPr>
                  <w:iCs/>
                  <w:color w:val="0000FF"/>
                  <w:szCs w:val="24"/>
                  <w:u w:val="single"/>
                  <w:lang w:eastAsia="lt-LT"/>
                </w:rPr>
                <w:t>Socialinę riziką patiriantys suaugę asmenys</w:t>
              </w:r>
              <w:r>
                <w:rPr>
                  <w:iCs/>
                  <w:szCs w:val="24"/>
                  <w:lang w:eastAsia="lt-LT"/>
                </w:rPr>
                <w:tab/>
                <w:t>27</w:t>
              </w:r>
            </w:p>
            <w:p w:rsidR="008B7128" w:rsidRDefault="002E74C8">
              <w:pPr>
                <w:tabs>
                  <w:tab w:val="left" w:pos="284"/>
                  <w:tab w:val="left" w:pos="1134"/>
                  <w:tab w:val="right" w:leader="dot" w:pos="9628"/>
                </w:tabs>
                <w:ind w:left="240"/>
                <w:jc w:val="center"/>
                <w:rPr>
                  <w:kern w:val="2"/>
                  <w:sz w:val="22"/>
                  <w:szCs w:val="22"/>
                  <w:lang w:eastAsia="lt-LT"/>
                  <w14:ligatures w14:val="standardContextual"/>
                </w:rPr>
              </w:pPr>
              <w:r>
                <w:rPr>
                  <w:iCs/>
                  <w:color w:val="0000FF"/>
                  <w:szCs w:val="24"/>
                  <w:u w:val="single"/>
                  <w:lang w:eastAsia="lt-LT"/>
                </w:rPr>
                <w:t>6.1.2</w:t>
              </w:r>
              <w:r>
                <w:rPr>
                  <w:iCs/>
                  <w:color w:val="0000FF"/>
                  <w:szCs w:val="24"/>
                  <w:u w:val="single"/>
                  <w:lang w:eastAsia="lt-LT"/>
                </w:rPr>
                <w:t>.</w:t>
              </w:r>
              <w:r>
                <w:rPr>
                  <w:kern w:val="2"/>
                  <w:sz w:val="22"/>
                  <w:szCs w:val="22"/>
                  <w:lang w:eastAsia="lt-LT"/>
                  <w14:ligatures w14:val="standardContextual"/>
                </w:rPr>
                <w:tab/>
              </w:r>
              <w:r>
                <w:rPr>
                  <w:iCs/>
                  <w:color w:val="0000FF"/>
                  <w:szCs w:val="24"/>
                  <w:u w:val="single"/>
                  <w:lang w:eastAsia="lt-LT"/>
                </w:rPr>
                <w:t>Socialinių paslaugų poreikio tenkinimo galimybės</w:t>
              </w:r>
              <w:r>
                <w:rPr>
                  <w:szCs w:val="24"/>
                  <w:lang w:eastAsia="lt-LT"/>
                </w:rPr>
                <w:tab/>
                <w:t>29</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7</w:t>
              </w:r>
              <w:r>
                <w:rPr>
                  <w:iCs/>
                  <w:color w:val="0000FF"/>
                  <w:szCs w:val="24"/>
                  <w:u w:val="single"/>
                </w:rPr>
                <w:t>.</w:t>
              </w:r>
              <w:r>
                <w:rPr>
                  <w:iCs/>
                  <w:kern w:val="2"/>
                  <w:sz w:val="22"/>
                  <w:szCs w:val="22"/>
                  <w14:ligatures w14:val="standardContextual"/>
                </w:rPr>
                <w:tab/>
              </w:r>
              <w:r>
                <w:rPr>
                  <w:iCs/>
                  <w:color w:val="0000FF"/>
                  <w:szCs w:val="24"/>
                  <w:u w:val="single"/>
                </w:rPr>
                <w:t>Socialinių darbuotojų ir socialinių darbuotojų padėjėjų skaičius savivaldybėje</w:t>
              </w:r>
              <w:r>
                <w:rPr>
                  <w:iCs/>
                  <w:szCs w:val="24"/>
                </w:rPr>
                <w:tab/>
                <w:t>32</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8</w:t>
              </w:r>
              <w:r>
                <w:rPr>
                  <w:iCs/>
                  <w:color w:val="0000FF"/>
                  <w:szCs w:val="24"/>
                  <w:u w:val="single"/>
                </w:rPr>
                <w:t>.</w:t>
              </w:r>
              <w:r>
                <w:rPr>
                  <w:iCs/>
                  <w:kern w:val="2"/>
                  <w:sz w:val="22"/>
                  <w:szCs w:val="22"/>
                  <w14:ligatures w14:val="standardContextual"/>
                </w:rPr>
                <w:tab/>
              </w:r>
              <w:r>
                <w:rPr>
                  <w:iCs/>
                  <w:color w:val="0000FF"/>
                  <w:szCs w:val="24"/>
                  <w:u w:val="single"/>
                </w:rPr>
                <w:t xml:space="preserve">Ankstesnių </w:t>
              </w:r>
              <w:r>
                <w:rPr>
                  <w:iCs/>
                  <w:color w:val="0000FF"/>
                  <w:szCs w:val="24"/>
                  <w:u w:val="single"/>
                </w:rPr>
                <w:t>metų socialinių paslaugų plano įgyvendinimo rezultatų trumpa apžvalga</w:t>
              </w:r>
              <w:r>
                <w:rPr>
                  <w:iCs/>
                  <w:szCs w:val="24"/>
                </w:rPr>
                <w:tab/>
                <w:t>32</w:t>
              </w:r>
            </w:p>
            <w:p w:rsidR="008B7128" w:rsidRDefault="002E74C8">
              <w:pPr>
                <w:tabs>
                  <w:tab w:val="left" w:pos="426"/>
                  <w:tab w:val="left" w:pos="851"/>
                  <w:tab w:val="right" w:leader="dot" w:pos="9636"/>
                </w:tabs>
                <w:ind w:right="848"/>
                <w:jc w:val="both"/>
                <w:rPr>
                  <w:iCs/>
                  <w:kern w:val="2"/>
                  <w:sz w:val="22"/>
                  <w:szCs w:val="22"/>
                  <w14:ligatures w14:val="standardContextual"/>
                </w:rPr>
              </w:pPr>
              <w:r>
                <w:rPr>
                  <w:b/>
                  <w:bCs/>
                  <w:iCs/>
                  <w:color w:val="0000FF"/>
                  <w:szCs w:val="24"/>
                  <w:u w:val="single"/>
                </w:rPr>
                <w:t>III</w:t>
              </w:r>
              <w:r>
                <w:rPr>
                  <w:b/>
                  <w:bCs/>
                  <w:iCs/>
                  <w:color w:val="0000FF"/>
                  <w:szCs w:val="24"/>
                  <w:u w:val="single"/>
                </w:rPr>
                <w:t xml:space="preserve">. </w:t>
              </w:r>
              <w:r>
                <w:rPr>
                  <w:b/>
                  <w:bCs/>
                  <w:iCs/>
                  <w:color w:val="0000FF"/>
                  <w:szCs w:val="24"/>
                  <w:u w:val="single"/>
                </w:rPr>
                <w:t>UŽDAVINIAI IR PRIEMONIŲ PLANAS</w:t>
              </w:r>
              <w:r>
                <w:rPr>
                  <w:iCs/>
                  <w:szCs w:val="24"/>
                </w:rPr>
                <w:tab/>
                <w:t>33</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9</w:t>
              </w:r>
              <w:r>
                <w:rPr>
                  <w:iCs/>
                  <w:color w:val="0000FF"/>
                  <w:szCs w:val="24"/>
                  <w:u w:val="single"/>
                </w:rPr>
                <w:t>. Prioritetinės socialinių paslaugų plėtros kryptys</w:t>
              </w:r>
              <w:r>
                <w:rPr>
                  <w:iCs/>
                  <w:szCs w:val="24"/>
                </w:rPr>
                <w:tab/>
                <w:t>33</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10</w:t>
              </w:r>
              <w:r>
                <w:rPr>
                  <w:iCs/>
                  <w:color w:val="0000FF"/>
                  <w:szCs w:val="24"/>
                  <w:u w:val="single"/>
                </w:rPr>
                <w:t>. Priemonių planas 2024 metams</w:t>
              </w:r>
              <w:r>
                <w:rPr>
                  <w:iCs/>
                  <w:szCs w:val="24"/>
                </w:rPr>
                <w:tab/>
                <w:t>34</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11</w:t>
              </w:r>
              <w:r>
                <w:rPr>
                  <w:iCs/>
                  <w:color w:val="0000FF"/>
                  <w:szCs w:val="24"/>
                  <w:u w:val="single"/>
                </w:rPr>
                <w:t>. Regioninių socialinių paslaugų</w:t>
              </w:r>
              <w:r>
                <w:rPr>
                  <w:iCs/>
                  <w:color w:val="0000FF"/>
                  <w:szCs w:val="24"/>
                  <w:u w:val="single"/>
                </w:rPr>
                <w:t xml:space="preserve"> poreikis 2024 metais</w:t>
              </w:r>
              <w:r>
                <w:rPr>
                  <w:iCs/>
                  <w:szCs w:val="24"/>
                </w:rPr>
                <w:tab/>
                <w:t>40</w:t>
              </w:r>
            </w:p>
            <w:p w:rsidR="008B7128" w:rsidRDefault="002E74C8">
              <w:pPr>
                <w:tabs>
                  <w:tab w:val="left" w:pos="284"/>
                  <w:tab w:val="right" w:leader="dot" w:pos="9633"/>
                </w:tabs>
                <w:rPr>
                  <w:kern w:val="2"/>
                  <w:sz w:val="22"/>
                  <w:szCs w:val="22"/>
                  <w:lang w:eastAsia="lt-LT"/>
                  <w14:ligatures w14:val="standardContextual"/>
                </w:rPr>
              </w:pPr>
              <w:r>
                <w:rPr>
                  <w:b/>
                  <w:bCs/>
                  <w:color w:val="0000FF"/>
                  <w:szCs w:val="24"/>
                  <w:u w:val="single"/>
                  <w:lang w:eastAsia="lt-LT"/>
                </w:rPr>
                <w:t>IV</w:t>
              </w:r>
              <w:r>
                <w:rPr>
                  <w:b/>
                  <w:bCs/>
                  <w:color w:val="0000FF"/>
                  <w:szCs w:val="24"/>
                  <w:u w:val="single"/>
                  <w:lang w:eastAsia="lt-LT"/>
                </w:rPr>
                <w:t xml:space="preserve">. </w:t>
              </w:r>
              <w:r>
                <w:rPr>
                  <w:b/>
                  <w:bCs/>
                  <w:color w:val="0000FF"/>
                  <w:szCs w:val="24"/>
                  <w:u w:val="single"/>
                  <w:lang w:eastAsia="lt-LT"/>
                </w:rPr>
                <w:t>FINANSAVIMO PLANAS</w:t>
              </w:r>
              <w:r>
                <w:rPr>
                  <w:b/>
                  <w:bCs/>
                  <w:szCs w:val="24"/>
                  <w:lang w:eastAsia="lt-LT"/>
                </w:rPr>
                <w:tab/>
                <w:t>40</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12</w:t>
              </w:r>
              <w:r>
                <w:rPr>
                  <w:iCs/>
                  <w:color w:val="0000FF"/>
                  <w:szCs w:val="24"/>
                  <w:u w:val="single"/>
                </w:rPr>
                <w:t>.</w:t>
              </w:r>
              <w:r>
                <w:rPr>
                  <w:iCs/>
                  <w:kern w:val="2"/>
                  <w:sz w:val="22"/>
                  <w:szCs w:val="22"/>
                  <w14:ligatures w14:val="standardContextual"/>
                </w:rPr>
                <w:tab/>
              </w:r>
              <w:r>
                <w:rPr>
                  <w:iCs/>
                  <w:color w:val="0000FF"/>
                  <w:szCs w:val="24"/>
                  <w:u w:val="single"/>
                </w:rPr>
                <w:t xml:space="preserve">Socialinių paslaugų finansavimo šaltiniai </w:t>
              </w:r>
              <w:r>
                <w:rPr>
                  <w:iCs/>
                  <w:szCs w:val="24"/>
                </w:rPr>
                <w:tab/>
                <w:t>40</w:t>
              </w:r>
            </w:p>
            <w:p w:rsidR="008B7128" w:rsidRDefault="002E74C8">
              <w:pPr>
                <w:tabs>
                  <w:tab w:val="left" w:pos="709"/>
                  <w:tab w:val="left" w:pos="1134"/>
                  <w:tab w:val="right" w:leader="dot" w:pos="9639"/>
                </w:tabs>
                <w:ind w:left="284" w:right="-2"/>
                <w:jc w:val="both"/>
                <w:rPr>
                  <w:kern w:val="2"/>
                  <w:sz w:val="22"/>
                  <w:szCs w:val="22"/>
                  <w:lang w:eastAsia="lt-LT"/>
                  <w14:ligatures w14:val="standardContextual"/>
                </w:rPr>
              </w:pPr>
              <w:r>
                <w:rPr>
                  <w:b/>
                  <w:iCs/>
                  <w:color w:val="0000FF"/>
                  <w:szCs w:val="24"/>
                  <w:u w:val="single"/>
                  <w:lang w:eastAsia="lt-LT"/>
                </w:rPr>
                <w:t>12.1</w:t>
              </w:r>
              <w:r>
                <w:rPr>
                  <w:b/>
                  <w:iCs/>
                  <w:color w:val="0000FF"/>
                  <w:szCs w:val="24"/>
                  <w:u w:val="single"/>
                  <w:lang w:eastAsia="lt-LT"/>
                </w:rPr>
                <w:t>. Socialinių paslaugų finansavimo šaltinių įvertinimas</w:t>
              </w:r>
              <w:r>
                <w:rPr>
                  <w:b/>
                  <w:iCs/>
                  <w:szCs w:val="24"/>
                  <w:lang w:eastAsia="lt-LT"/>
                </w:rPr>
                <w:tab/>
                <w:t>40</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13</w:t>
              </w:r>
              <w:r>
                <w:rPr>
                  <w:iCs/>
                  <w:color w:val="0000FF"/>
                  <w:szCs w:val="24"/>
                  <w:u w:val="single"/>
                </w:rPr>
                <w:t>.</w:t>
              </w:r>
              <w:r>
                <w:rPr>
                  <w:iCs/>
                  <w:kern w:val="2"/>
                  <w:sz w:val="22"/>
                  <w:szCs w:val="22"/>
                  <w14:ligatures w14:val="standardContextual"/>
                </w:rPr>
                <w:tab/>
              </w:r>
              <w:r>
                <w:rPr>
                  <w:iCs/>
                  <w:color w:val="0000FF"/>
                  <w:szCs w:val="24"/>
                  <w:u w:val="single"/>
                </w:rPr>
                <w:t>Socialinių paslaugų finansavimo iš Savivaldybės biudžeto būdai</w:t>
              </w:r>
              <w:r>
                <w:rPr>
                  <w:iCs/>
                  <w:szCs w:val="24"/>
                </w:rPr>
                <w:tab/>
                <w:t>40</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14</w:t>
              </w:r>
              <w:r>
                <w:rPr>
                  <w:iCs/>
                  <w:color w:val="0000FF"/>
                  <w:szCs w:val="24"/>
                  <w:u w:val="single"/>
                </w:rPr>
                <w:t>.</w:t>
              </w:r>
              <w:r>
                <w:rPr>
                  <w:iCs/>
                  <w:kern w:val="2"/>
                  <w:sz w:val="22"/>
                  <w:szCs w:val="22"/>
                  <w14:ligatures w14:val="standardContextual"/>
                </w:rPr>
                <w:tab/>
              </w:r>
              <w:r>
                <w:rPr>
                  <w:iCs/>
                  <w:color w:val="0000FF"/>
                  <w:szCs w:val="24"/>
                  <w:u w:val="single"/>
                </w:rPr>
                <w:t>Lėšos, reikalingos žmogiškųjų išteklių plėtrai</w:t>
              </w:r>
              <w:r>
                <w:rPr>
                  <w:iCs/>
                  <w:szCs w:val="24"/>
                </w:rPr>
                <w:tab/>
                <w:t>41</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15</w:t>
              </w:r>
              <w:r>
                <w:rPr>
                  <w:iCs/>
                  <w:color w:val="0000FF"/>
                  <w:szCs w:val="24"/>
                  <w:u w:val="single"/>
                </w:rPr>
                <w:t>.</w:t>
              </w:r>
              <w:r>
                <w:rPr>
                  <w:iCs/>
                  <w:kern w:val="2"/>
                  <w:sz w:val="22"/>
                  <w:szCs w:val="22"/>
                  <w14:ligatures w14:val="standardContextual"/>
                </w:rPr>
                <w:tab/>
              </w:r>
              <w:r>
                <w:rPr>
                  <w:iCs/>
                  <w:color w:val="0000FF"/>
                  <w:szCs w:val="24"/>
                  <w:u w:val="single"/>
                </w:rPr>
                <w:t>Savivaldybės finansinių galimybių palyginimas su numatytų priemonių</w:t>
              </w:r>
              <w:r>
                <w:rPr>
                  <w:iCs/>
                  <w:color w:val="0000FF"/>
                  <w:szCs w:val="24"/>
                  <w:u w:val="single"/>
                  <w:shd w:val="clear" w:color="auto" w:fill="F2F2F2"/>
                </w:rPr>
                <w:t xml:space="preserve"> </w:t>
              </w:r>
              <w:r>
                <w:rPr>
                  <w:iCs/>
                  <w:color w:val="0000FF"/>
                  <w:szCs w:val="24"/>
                  <w:u w:val="single"/>
                </w:rPr>
                <w:t>finansavimu</w:t>
              </w:r>
              <w:r>
                <w:rPr>
                  <w:iCs/>
                  <w:szCs w:val="24"/>
                </w:rPr>
                <w:tab/>
                <w:t>41</w:t>
              </w:r>
            </w:p>
            <w:p w:rsidR="008B7128" w:rsidRDefault="002E74C8">
              <w:pPr>
                <w:tabs>
                  <w:tab w:val="left" w:pos="709"/>
                  <w:tab w:val="left" w:pos="1134"/>
                  <w:tab w:val="right" w:leader="dot" w:pos="9639"/>
                </w:tabs>
                <w:ind w:left="284" w:right="-2"/>
                <w:jc w:val="both"/>
                <w:rPr>
                  <w:kern w:val="2"/>
                  <w:sz w:val="22"/>
                  <w:szCs w:val="22"/>
                  <w:lang w:eastAsia="lt-LT"/>
                  <w14:ligatures w14:val="standardContextual"/>
                </w:rPr>
              </w:pPr>
              <w:r>
                <w:rPr>
                  <w:b/>
                  <w:iCs/>
                  <w:color w:val="0000FF"/>
                  <w:szCs w:val="24"/>
                  <w:u w:val="single"/>
                  <w:lang w:eastAsia="lt-LT"/>
                </w:rPr>
                <w:t>15.1</w:t>
              </w:r>
              <w:r>
                <w:rPr>
                  <w:b/>
                  <w:iCs/>
                  <w:color w:val="0000FF"/>
                  <w:szCs w:val="24"/>
                  <w:u w:val="single"/>
                  <w:lang w:eastAsia="lt-LT"/>
                </w:rPr>
                <w:t>.</w:t>
              </w:r>
              <w:r>
                <w:rPr>
                  <w:b/>
                  <w:i/>
                  <w:iCs/>
                  <w:color w:val="0000FF"/>
                  <w:szCs w:val="24"/>
                  <w:u w:val="single"/>
                  <w:lang w:eastAsia="lt-LT"/>
                </w:rPr>
                <w:t xml:space="preserve"> </w:t>
              </w:r>
              <w:r>
                <w:rPr>
                  <w:b/>
                  <w:iCs/>
                  <w:color w:val="0000FF"/>
                  <w:szCs w:val="24"/>
                  <w:u w:val="single"/>
                  <w:lang w:eastAsia="lt-LT"/>
                </w:rPr>
                <w:t>Savivaldybės organizuojamų socialinių paslaugų įvertinimas</w:t>
              </w:r>
              <w:r>
                <w:rPr>
                  <w:b/>
                  <w:iCs/>
                  <w:szCs w:val="24"/>
                  <w:lang w:eastAsia="lt-LT"/>
                </w:rPr>
                <w:tab/>
                <w:t>41</w:t>
              </w:r>
            </w:p>
            <w:p w:rsidR="008B7128" w:rsidRDefault="002E74C8">
              <w:pPr>
                <w:tabs>
                  <w:tab w:val="left" w:pos="284"/>
                  <w:tab w:val="right" w:leader="dot" w:pos="9633"/>
                </w:tabs>
                <w:rPr>
                  <w:kern w:val="2"/>
                  <w:sz w:val="22"/>
                  <w:szCs w:val="22"/>
                  <w:lang w:eastAsia="lt-LT"/>
                  <w14:ligatures w14:val="standardContextual"/>
                </w:rPr>
              </w:pPr>
              <w:r>
                <w:rPr>
                  <w:b/>
                  <w:bCs/>
                  <w:color w:val="0000FF"/>
                  <w:szCs w:val="24"/>
                  <w:u w:val="single"/>
                  <w:lang w:eastAsia="lt-LT"/>
                </w:rPr>
                <w:t>V</w:t>
              </w:r>
              <w:r>
                <w:rPr>
                  <w:b/>
                  <w:bCs/>
                  <w:color w:val="0000FF"/>
                  <w:szCs w:val="24"/>
                  <w:u w:val="single"/>
                  <w:lang w:eastAsia="lt-LT"/>
                </w:rPr>
                <w:t xml:space="preserve">. </w:t>
              </w:r>
              <w:r>
                <w:rPr>
                  <w:b/>
                  <w:bCs/>
                  <w:color w:val="0000FF"/>
                  <w:szCs w:val="24"/>
                  <w:u w:val="single"/>
                  <w:lang w:eastAsia="lt-LT"/>
                </w:rPr>
                <w:t>PLĖTROS VIZIJA IR PROGNOZĖ</w:t>
              </w:r>
              <w:r>
                <w:rPr>
                  <w:b/>
                  <w:bCs/>
                  <w:szCs w:val="24"/>
                  <w:lang w:eastAsia="lt-LT"/>
                </w:rPr>
                <w:tab/>
                <w:t>41</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16</w:t>
              </w:r>
              <w:r>
                <w:rPr>
                  <w:iCs/>
                  <w:color w:val="0000FF"/>
                  <w:szCs w:val="24"/>
                  <w:u w:val="single"/>
                </w:rPr>
                <w:t>. Socialinių paslaugų plėtros vizija</w:t>
              </w:r>
              <w:r>
                <w:rPr>
                  <w:iCs/>
                  <w:szCs w:val="24"/>
                </w:rPr>
                <w:tab/>
                <w:t>41</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17</w:t>
              </w:r>
              <w:r>
                <w:rPr>
                  <w:iCs/>
                  <w:color w:val="0000FF"/>
                  <w:szCs w:val="24"/>
                  <w:u w:val="single"/>
                </w:rPr>
                <w:t>.</w:t>
              </w:r>
              <w:r>
                <w:rPr>
                  <w:iCs/>
                  <w:kern w:val="2"/>
                  <w:sz w:val="22"/>
                  <w:szCs w:val="22"/>
                  <w14:ligatures w14:val="standardContextual"/>
                </w:rPr>
                <w:tab/>
              </w:r>
              <w:r>
                <w:rPr>
                  <w:iCs/>
                  <w:color w:val="0000FF"/>
                  <w:szCs w:val="24"/>
                  <w:u w:val="single"/>
                </w:rPr>
                <w:t>Prognozuojamos socialinės paslaugos</w:t>
              </w:r>
              <w:r>
                <w:rPr>
                  <w:iCs/>
                  <w:szCs w:val="24"/>
                </w:rPr>
                <w:tab/>
                <w:t>42</w:t>
              </w:r>
            </w:p>
            <w:p w:rsidR="008B7128" w:rsidRDefault="002E74C8">
              <w:pPr>
                <w:tabs>
                  <w:tab w:val="left" w:pos="426"/>
                  <w:tab w:val="left" w:pos="851"/>
                  <w:tab w:val="right" w:leader="dot" w:pos="9636"/>
                </w:tabs>
                <w:ind w:right="848"/>
                <w:jc w:val="both"/>
                <w:rPr>
                  <w:iCs/>
                  <w:kern w:val="2"/>
                  <w:sz w:val="22"/>
                  <w:szCs w:val="22"/>
                  <w14:ligatures w14:val="standardContextual"/>
                </w:rPr>
              </w:pPr>
              <w:r>
                <w:rPr>
                  <w:rFonts w:eastAsia="Calibri"/>
                  <w:iCs/>
                  <w:color w:val="0000FF"/>
                  <w:szCs w:val="24"/>
                  <w:u w:val="single"/>
                </w:rPr>
                <w:t>18</w:t>
              </w:r>
              <w:r>
                <w:rPr>
                  <w:rFonts w:eastAsia="Calibri"/>
                  <w:iCs/>
                  <w:color w:val="0000FF"/>
                  <w:szCs w:val="24"/>
                  <w:u w:val="single"/>
                </w:rPr>
                <w:t>.</w:t>
              </w:r>
              <w:r>
                <w:rPr>
                  <w:iCs/>
                  <w:kern w:val="2"/>
                  <w:sz w:val="22"/>
                  <w:szCs w:val="22"/>
                  <w14:ligatures w14:val="standardContextual"/>
                </w:rPr>
                <w:tab/>
              </w:r>
              <w:r>
                <w:rPr>
                  <w:iCs/>
                  <w:color w:val="0000FF"/>
                  <w:szCs w:val="24"/>
                  <w:u w:val="single"/>
                </w:rPr>
                <w:t>Savivaldybės biudžeto lėšų, skirtų socialinėms paslaugoms teikti, augimo perspektyva ir numatomas pokytis</w:t>
              </w:r>
              <w:r>
                <w:rPr>
                  <w:iCs/>
                  <w:szCs w:val="24"/>
                </w:rPr>
                <w:tab/>
                <w:t>42</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19</w:t>
              </w:r>
              <w:r>
                <w:rPr>
                  <w:iCs/>
                  <w:color w:val="0000FF"/>
                  <w:szCs w:val="24"/>
                  <w:u w:val="single"/>
                </w:rPr>
                <w:t>.</w:t>
              </w:r>
              <w:r>
                <w:rPr>
                  <w:iCs/>
                  <w:kern w:val="2"/>
                  <w:sz w:val="22"/>
                  <w:szCs w:val="22"/>
                  <w14:ligatures w14:val="standardContextual"/>
                </w:rPr>
                <w:tab/>
              </w:r>
              <w:r>
                <w:rPr>
                  <w:iCs/>
                  <w:color w:val="0000FF"/>
                  <w:szCs w:val="24"/>
                  <w:u w:val="single"/>
                </w:rPr>
                <w:t>Išteklių prognozė ateinantiems 3 metams</w:t>
              </w:r>
              <w:r>
                <w:rPr>
                  <w:iCs/>
                  <w:szCs w:val="24"/>
                </w:rPr>
                <w:tab/>
                <w:t>42</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20</w:t>
              </w:r>
              <w:r>
                <w:rPr>
                  <w:iCs/>
                  <w:color w:val="0000FF"/>
                  <w:szCs w:val="24"/>
                  <w:u w:val="single"/>
                </w:rPr>
                <w:t>.</w:t>
              </w:r>
              <w:r>
                <w:rPr>
                  <w:iCs/>
                  <w:kern w:val="2"/>
                  <w:sz w:val="22"/>
                  <w:szCs w:val="22"/>
                  <w14:ligatures w14:val="standardContextual"/>
                </w:rPr>
                <w:tab/>
              </w:r>
              <w:r>
                <w:rPr>
                  <w:iCs/>
                  <w:color w:val="0000FF"/>
                  <w:szCs w:val="24"/>
                  <w:u w:val="single"/>
                </w:rPr>
                <w:t>Siūlomos plėsti regioninės socialinės paslaugos, jų rūšys ir prognozuojamas mastas</w:t>
              </w:r>
              <w:r>
                <w:rPr>
                  <w:iCs/>
                  <w:szCs w:val="24"/>
                </w:rPr>
                <w:tab/>
                <w:t>42</w:t>
              </w:r>
            </w:p>
            <w:p w:rsidR="008B7128" w:rsidRDefault="002E74C8">
              <w:pPr>
                <w:tabs>
                  <w:tab w:val="left" w:pos="284"/>
                  <w:tab w:val="right" w:leader="dot" w:pos="9633"/>
                </w:tabs>
                <w:rPr>
                  <w:kern w:val="2"/>
                  <w:sz w:val="22"/>
                  <w:szCs w:val="22"/>
                  <w:lang w:eastAsia="lt-LT"/>
                  <w14:ligatures w14:val="standardContextual"/>
                </w:rPr>
              </w:pPr>
              <w:r>
                <w:rPr>
                  <w:b/>
                  <w:bCs/>
                  <w:color w:val="0000FF"/>
                  <w:szCs w:val="24"/>
                  <w:u w:val="single"/>
                  <w:lang w:eastAsia="lt-LT"/>
                </w:rPr>
                <w:t>VI</w:t>
              </w:r>
              <w:r>
                <w:rPr>
                  <w:b/>
                  <w:bCs/>
                  <w:color w:val="0000FF"/>
                  <w:szCs w:val="24"/>
                  <w:u w:val="single"/>
                  <w:lang w:eastAsia="lt-LT"/>
                </w:rPr>
                <w:t xml:space="preserve">. </w:t>
              </w:r>
              <w:r>
                <w:rPr>
                  <w:b/>
                  <w:bCs/>
                  <w:color w:val="0000FF"/>
                  <w:szCs w:val="24"/>
                  <w:u w:val="single"/>
                  <w:lang w:eastAsia="lt-LT"/>
                </w:rPr>
                <w:t>PLANO ĮGYVENDINIMO PRIEŽIŪRA</w:t>
              </w:r>
              <w:r>
                <w:rPr>
                  <w:b/>
                  <w:bCs/>
                  <w:szCs w:val="24"/>
                  <w:lang w:eastAsia="lt-LT"/>
                </w:rPr>
                <w:tab/>
                <w:t>42</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21</w:t>
              </w:r>
              <w:r>
                <w:rPr>
                  <w:iCs/>
                  <w:color w:val="0000FF"/>
                  <w:szCs w:val="24"/>
                  <w:u w:val="single"/>
                </w:rPr>
                <w:t>.</w:t>
              </w:r>
              <w:r>
                <w:rPr>
                  <w:iCs/>
                  <w:kern w:val="2"/>
                  <w:sz w:val="22"/>
                  <w:szCs w:val="22"/>
                  <w14:ligatures w14:val="standardContextual"/>
                </w:rPr>
                <w:tab/>
              </w:r>
              <w:r>
                <w:rPr>
                  <w:iCs/>
                  <w:color w:val="0000FF"/>
                  <w:szCs w:val="24"/>
                  <w:u w:val="single"/>
                </w:rPr>
                <w:t>Socialinių paslaugų plano įgyvendinimo priežiūros vykdytojai</w:t>
              </w:r>
              <w:r>
                <w:rPr>
                  <w:iCs/>
                  <w:szCs w:val="24"/>
                </w:rPr>
                <w:tab/>
                <w:t>42</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22</w:t>
              </w:r>
              <w:r>
                <w:rPr>
                  <w:iCs/>
                  <w:color w:val="0000FF"/>
                  <w:szCs w:val="24"/>
                  <w:u w:val="single"/>
                </w:rPr>
                <w:t>.</w:t>
              </w:r>
              <w:r>
                <w:rPr>
                  <w:iCs/>
                  <w:kern w:val="2"/>
                  <w:sz w:val="22"/>
                  <w:szCs w:val="22"/>
                  <w14:ligatures w14:val="standardContextual"/>
                </w:rPr>
                <w:tab/>
              </w:r>
              <w:r>
                <w:rPr>
                  <w:iCs/>
                  <w:color w:val="0000FF"/>
                  <w:szCs w:val="24"/>
                  <w:u w:val="single"/>
                </w:rPr>
                <w:t xml:space="preserve">Socialinių paslaugų plano </w:t>
              </w:r>
              <w:r>
                <w:rPr>
                  <w:iCs/>
                  <w:color w:val="0000FF"/>
                  <w:szCs w:val="24"/>
                  <w:u w:val="single"/>
                </w:rPr>
                <w:t>įgyvendinimo priežiūros etapai ir įvertinimo rezultatai</w:t>
              </w:r>
              <w:r>
                <w:rPr>
                  <w:iCs/>
                  <w:szCs w:val="24"/>
                </w:rPr>
                <w:tab/>
                <w:t>43</w:t>
              </w:r>
            </w:p>
            <w:p w:rsidR="008B7128" w:rsidRDefault="002E74C8">
              <w:pPr>
                <w:tabs>
                  <w:tab w:val="left" w:pos="426"/>
                  <w:tab w:val="left" w:pos="851"/>
                  <w:tab w:val="right" w:leader="dot" w:pos="9636"/>
                </w:tabs>
                <w:ind w:right="848"/>
                <w:jc w:val="both"/>
                <w:rPr>
                  <w:iCs/>
                  <w:kern w:val="2"/>
                  <w:sz w:val="22"/>
                  <w:szCs w:val="22"/>
                  <w14:ligatures w14:val="standardContextual"/>
                </w:rPr>
              </w:pPr>
              <w:r>
                <w:rPr>
                  <w:iCs/>
                  <w:color w:val="0000FF"/>
                  <w:szCs w:val="24"/>
                  <w:u w:val="single"/>
                </w:rPr>
                <w:t>23</w:t>
              </w:r>
              <w:r>
                <w:rPr>
                  <w:iCs/>
                  <w:color w:val="0000FF"/>
                  <w:szCs w:val="24"/>
                  <w:u w:val="single"/>
                </w:rPr>
                <w:t>.</w:t>
              </w:r>
              <w:r>
                <w:rPr>
                  <w:iCs/>
                  <w:kern w:val="2"/>
                  <w:sz w:val="22"/>
                  <w:szCs w:val="22"/>
                  <w14:ligatures w14:val="standardContextual"/>
                </w:rPr>
                <w:tab/>
              </w:r>
              <w:r>
                <w:rPr>
                  <w:iCs/>
                  <w:color w:val="0000FF"/>
                  <w:szCs w:val="24"/>
                  <w:u w:val="single"/>
                </w:rPr>
                <w:t>Pasiektų rezultatų, tikslų ir uždavinių analizė, numatytų vykdyti priemonių efektyvumas</w:t>
              </w:r>
              <w:r>
                <w:rPr>
                  <w:iCs/>
                  <w:szCs w:val="24"/>
                </w:rPr>
                <w:tab/>
                <w:t>43</w:t>
              </w:r>
            </w:p>
            <w:p w:rsidR="008B7128" w:rsidRDefault="008B7128">
              <w:pPr>
                <w:spacing w:line="280" w:lineRule="atLeast"/>
                <w:ind w:left="1080"/>
                <w:jc w:val="both"/>
                <w:rPr>
                  <w:b/>
                  <w:bCs/>
                  <w:szCs w:val="24"/>
                  <w:lang w:eastAsia="lt-LT"/>
                </w:rPr>
              </w:pPr>
            </w:p>
            <w:p w:rsidR="008B7128" w:rsidRDefault="002E74C8">
              <w:pPr>
                <w:rPr>
                  <w:b/>
                  <w:bCs/>
                  <w:szCs w:val="24"/>
                  <w:lang w:eastAsia="lt-LT"/>
                </w:rPr>
              </w:pPr>
              <w:r>
                <w:rPr>
                  <w:b/>
                  <w:bCs/>
                  <w:szCs w:val="24"/>
                  <w:lang w:eastAsia="lt-LT"/>
                </w:rPr>
                <w:br w:type="page"/>
              </w:r>
            </w:p>
          </w:sdtContent>
        </w:sdt>
        <w:sdt>
          <w:sdtPr>
            <w:alias w:val="skyrius"/>
            <w:tag w:val="part_199bd9146fd04602930543acceef869b"/>
            <w:id w:val="1003159177"/>
            <w:lock w:val="sdtLocked"/>
          </w:sdtPr>
          <w:sdtEndPr/>
          <w:sdtContent>
            <w:p w:rsidR="008B7128" w:rsidRDefault="002E74C8">
              <w:pPr>
                <w:ind w:left="1080" w:hanging="229"/>
                <w:jc w:val="center"/>
                <w:rPr>
                  <w:b/>
                  <w:szCs w:val="24"/>
                  <w:lang w:eastAsia="lt-LT"/>
                </w:rPr>
              </w:pPr>
              <w:sdt>
                <w:sdtPr>
                  <w:alias w:val="Numeris"/>
                  <w:tag w:val="nr_199bd9146fd04602930543acceef869b"/>
                  <w:id w:val="1886990288"/>
                  <w:lock w:val="sdtLocked"/>
                </w:sdtPr>
                <w:sdtEndPr/>
                <w:sdtContent>
                  <w:r>
                    <w:rPr>
                      <w:rFonts w:eastAsia="Calibri"/>
                      <w:b/>
                      <w:szCs w:val="24"/>
                      <w:lang w:val="en-US" w:eastAsia="lt-LT"/>
                    </w:rPr>
                    <w:t>I</w:t>
                  </w:r>
                </w:sdtContent>
              </w:sdt>
              <w:r>
                <w:rPr>
                  <w:rFonts w:eastAsia="Calibri"/>
                  <w:b/>
                  <w:szCs w:val="24"/>
                  <w:lang w:val="en-US" w:eastAsia="lt-LT"/>
                </w:rPr>
                <w:t>.</w:t>
              </w:r>
              <w:r>
                <w:rPr>
                  <w:rFonts w:eastAsia="Calibri"/>
                  <w:b/>
                  <w:szCs w:val="24"/>
                  <w:lang w:val="en-US" w:eastAsia="lt-LT"/>
                </w:rPr>
                <w:tab/>
              </w:r>
              <w:sdt>
                <w:sdtPr>
                  <w:alias w:val="Pavadinimas"/>
                  <w:tag w:val="title_199bd9146fd04602930543acceef869b"/>
                  <w:id w:val="-1728913996"/>
                  <w:lock w:val="sdtLocked"/>
                </w:sdtPr>
                <w:sdtEndPr/>
                <w:sdtContent>
                  <w:r>
                    <w:rPr>
                      <w:b/>
                      <w:szCs w:val="24"/>
                      <w:lang w:eastAsia="lt-LT"/>
                    </w:rPr>
                    <w:t>ĮVADAS</w:t>
                  </w:r>
                </w:sdtContent>
              </w:sdt>
            </w:p>
            <w:p w:rsidR="008B7128" w:rsidRDefault="008B7128">
              <w:pPr>
                <w:widowControl w:val="0"/>
                <w:tabs>
                  <w:tab w:val="left" w:pos="709"/>
                  <w:tab w:val="left" w:pos="1134"/>
                  <w:tab w:val="left" w:pos="198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489" w:right="5670"/>
                <w:jc w:val="both"/>
                <w:textAlignment w:val="baseline"/>
                <w:outlineLvl w:val="1"/>
                <w:rPr>
                  <w:b/>
                  <w:szCs w:val="24"/>
                  <w:lang w:eastAsia="ar-SA"/>
                </w:rPr>
              </w:pPr>
            </w:p>
            <w:p w:rsidR="008B7128" w:rsidRDefault="002E74C8">
              <w:pPr>
                <w:widowControl w:val="0"/>
                <w:tabs>
                  <w:tab w:val="left" w:pos="709"/>
                  <w:tab w:val="left" w:pos="1134"/>
                  <w:tab w:val="left" w:pos="198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2130" w:right="5670" w:hanging="1279"/>
                <w:jc w:val="both"/>
                <w:textAlignment w:val="baseline"/>
                <w:outlineLvl w:val="1"/>
                <w:rPr>
                  <w:b/>
                  <w:szCs w:val="24"/>
                  <w:lang w:eastAsia="ar-SA"/>
                </w:rPr>
              </w:pPr>
              <w:r>
                <w:rPr>
                  <w:b/>
                  <w:szCs w:val="24"/>
                  <w:lang w:eastAsia="ar-SA"/>
                </w:rPr>
                <w:t>1</w:t>
              </w:r>
              <w:r>
                <w:rPr>
                  <w:b/>
                  <w:szCs w:val="24"/>
                  <w:lang w:eastAsia="ar-SA"/>
                </w:rPr>
                <w:t>.</w:t>
              </w:r>
              <w:r>
                <w:rPr>
                  <w:b/>
                  <w:szCs w:val="24"/>
                  <w:lang w:eastAsia="ar-SA"/>
                </w:rPr>
                <w:tab/>
                <w:t xml:space="preserve">Bendra informacija </w:t>
              </w:r>
            </w:p>
            <w:p w:rsidR="008B7128" w:rsidRDefault="002E74C8">
              <w:pPr>
                <w:ind w:right="-2" w:firstLine="851"/>
                <w:jc w:val="both"/>
                <w:rPr>
                  <w:szCs w:val="24"/>
                  <w:lang w:eastAsia="lt-LT"/>
                </w:rPr>
              </w:pPr>
              <w:r>
                <w:rPr>
                  <w:szCs w:val="24"/>
                  <w:lang w:eastAsia="lt-LT"/>
                </w:rPr>
                <w:t xml:space="preserve">Telšių rajono savivaldybės (toliau – Savivaldybė) </w:t>
              </w:r>
              <w:r>
                <w:rPr>
                  <w:szCs w:val="24"/>
                  <w:lang w:eastAsia="lt-LT"/>
                </w:rPr>
                <w:t>2024 m. socialinių paslaugų plano (toliau – Planas) tikslai atitinka:</w:t>
              </w:r>
            </w:p>
            <w:p w:rsidR="008B7128" w:rsidRDefault="002E74C8">
              <w:pPr>
                <w:ind w:left="1134" w:right="-2" w:hanging="283"/>
                <w:jc w:val="both"/>
                <w:rPr>
                  <w:szCs w:val="24"/>
                  <w:lang w:eastAsia="lt-LT"/>
                </w:rPr>
              </w:pPr>
              <w:r>
                <w:rPr>
                  <w:szCs w:val="24"/>
                  <w:lang w:eastAsia="lt-LT"/>
                </w:rPr>
                <w:t>–</w:t>
              </w:r>
              <w:r>
                <w:rPr>
                  <w:szCs w:val="24"/>
                  <w:lang w:eastAsia="lt-LT"/>
                </w:rPr>
                <w:tab/>
                <w:t xml:space="preserve">Telšių rajono savivaldybės strateginio plėtros iki 2030 metų plano 3 prioriteto </w:t>
              </w:r>
            </w:p>
            <w:p w:rsidR="008B7128" w:rsidRDefault="002E74C8">
              <w:pPr>
                <w:jc w:val="both"/>
                <w:rPr>
                  <w:rFonts w:cs="Calibri"/>
                  <w:szCs w:val="24"/>
                  <w:lang w:eastAsia="lt-LT"/>
                </w:rPr>
              </w:pPr>
              <w:r>
                <w:rPr>
                  <w:szCs w:val="24"/>
                  <w:lang w:eastAsia="lt-LT"/>
                </w:rPr>
                <w:t>„Paslaugų gyventojams plėtra“ 3.1 tikslą „</w:t>
              </w:r>
              <w:r>
                <w:rPr>
                  <w:rFonts w:cs="Calibri"/>
                  <w:szCs w:val="24"/>
                  <w:lang w:eastAsia="lt-LT"/>
                </w:rPr>
                <w:t xml:space="preserve">Kokybiškos socialinės paslaugos ir socialinės atskirties </w:t>
              </w:r>
              <w:r>
                <w:rPr>
                  <w:rFonts w:cs="Calibri"/>
                  <w:szCs w:val="24"/>
                  <w:lang w:eastAsia="lt-LT"/>
                </w:rPr>
                <w:t>mažinimas</w:t>
              </w:r>
              <w:r>
                <w:rPr>
                  <w:szCs w:val="24"/>
                  <w:lang w:eastAsia="lt-LT"/>
                </w:rPr>
                <w:t>“.</w:t>
              </w:r>
              <w:r>
                <w:rPr>
                  <w:rFonts w:cs="Calibri"/>
                  <w:szCs w:val="24"/>
                  <w:lang w:eastAsia="lt-LT"/>
                </w:rPr>
                <w:t>.</w:t>
              </w:r>
            </w:p>
            <w:p w:rsidR="008B7128" w:rsidRDefault="002E74C8">
              <w:pPr>
                <w:tabs>
                  <w:tab w:val="left" w:pos="1134"/>
                </w:tabs>
                <w:ind w:left="851" w:right="-2"/>
                <w:jc w:val="both"/>
                <w:rPr>
                  <w:strike/>
                  <w:szCs w:val="24"/>
                  <w:lang w:eastAsia="lt-LT"/>
                </w:rPr>
              </w:pPr>
              <w:r>
                <w:rPr>
                  <w:strike/>
                  <w:szCs w:val="24"/>
                  <w:lang w:eastAsia="lt-LT"/>
                </w:rPr>
                <w:t>–</w:t>
              </w:r>
              <w:r>
                <w:rPr>
                  <w:strike/>
                  <w:szCs w:val="24"/>
                  <w:lang w:eastAsia="lt-LT"/>
                </w:rPr>
                <w:tab/>
              </w:r>
              <w:r>
                <w:rPr>
                  <w:szCs w:val="24"/>
                  <w:lang w:eastAsia="lt-LT"/>
                </w:rPr>
                <w:t xml:space="preserve">Telšių rajono savivaldybės 2024–2026 metų strateginio veiklos plano 07 programos </w:t>
              </w:r>
            </w:p>
            <w:p w:rsidR="008B7128" w:rsidRDefault="002E74C8">
              <w:pPr>
                <w:ind w:right="-2"/>
                <w:jc w:val="both"/>
                <w:rPr>
                  <w:szCs w:val="24"/>
                  <w:lang w:eastAsia="lt-LT"/>
                </w:rPr>
              </w:pPr>
              <w:r>
                <w:rPr>
                  <w:szCs w:val="24"/>
                  <w:lang w:eastAsia="lt-LT"/>
                </w:rPr>
                <w:t>„Socialinės paramos įgyvendinimas“ 2 tikslą – kurti rajone socialiai saugią aplinką, mažinti socialinę atskirtį Telšių rajone bei organizuoti ir teikti kokybiš</w:t>
              </w:r>
              <w:r>
                <w:rPr>
                  <w:szCs w:val="24"/>
                  <w:lang w:eastAsia="lt-LT"/>
                </w:rPr>
                <w:t xml:space="preserve">kas socialines paslaugas įvairioms žmonių socialinėms grupėms, bei 3 tikslą – plėtoti teikiamas socialines paslaugas ir gerinti jų kokybę. </w:t>
              </w:r>
            </w:p>
            <w:p w:rsidR="008B7128" w:rsidRDefault="002E74C8">
              <w:pPr>
                <w:tabs>
                  <w:tab w:val="left" w:pos="709"/>
                </w:tabs>
                <w:ind w:firstLine="851"/>
                <w:jc w:val="both"/>
                <w:rPr>
                  <w:szCs w:val="24"/>
                  <w:lang w:eastAsia="lt-LT"/>
                </w:rPr>
              </w:pPr>
              <w:r>
                <w:rPr>
                  <w:szCs w:val="24"/>
                  <w:lang w:eastAsia="lt-LT"/>
                </w:rPr>
                <w:t>Plane teikiama informacija apie Telšių rajone teikiamas socialines paslaugas, paslaugų teikėjus ir gavėjus, socialin</w:t>
              </w:r>
              <w:r>
                <w:rPr>
                  <w:szCs w:val="24"/>
                  <w:lang w:eastAsia="lt-LT"/>
                </w:rPr>
                <w:t xml:space="preserve">ių paslaugų infrastruktūrą, analizuojamas socialinių paslaugų išvystymo ir paslaugų plėtros poreikis, nustatomi socialinių paslaugų plėtros tikslai ir prioritetai, numatomi uždaviniai, priemonės ir finansavimo šaltiniai. </w:t>
              </w:r>
            </w:p>
            <w:p w:rsidR="008B7128" w:rsidRDefault="002E74C8">
              <w:pPr>
                <w:widowControl w:val="0"/>
                <w:tabs>
                  <w:tab w:val="left" w:pos="709"/>
                  <w:tab w:val="left" w:pos="851"/>
                  <w:tab w:val="left" w:pos="1134"/>
                  <w:tab w:val="left" w:pos="5496"/>
                  <w:tab w:val="left" w:pos="5670"/>
                  <w:tab w:val="left" w:pos="6412"/>
                  <w:tab w:val="left" w:pos="7328"/>
                  <w:tab w:val="left" w:pos="8244"/>
                  <w:tab w:val="left" w:pos="9160"/>
                  <w:tab w:val="left" w:pos="10992"/>
                  <w:tab w:val="left" w:pos="11908"/>
                  <w:tab w:val="left" w:pos="12824"/>
                  <w:tab w:val="left" w:pos="13740"/>
                  <w:tab w:val="left" w:pos="14656"/>
                </w:tabs>
                <w:suppressAutoHyphens/>
                <w:spacing w:line="280" w:lineRule="atLeast"/>
                <w:ind w:left="2130" w:right="3828" w:hanging="1279"/>
                <w:jc w:val="both"/>
                <w:textAlignment w:val="baseline"/>
                <w:outlineLvl w:val="1"/>
                <w:rPr>
                  <w:b/>
                  <w:szCs w:val="24"/>
                  <w:lang w:eastAsia="ar-SA"/>
                </w:rPr>
              </w:pPr>
              <w:r>
                <w:rPr>
                  <w:b/>
                  <w:szCs w:val="24"/>
                  <w:lang w:eastAsia="ar-SA"/>
                </w:rPr>
                <w:t>2</w:t>
              </w:r>
              <w:r>
                <w:rPr>
                  <w:b/>
                  <w:szCs w:val="24"/>
                  <w:lang w:eastAsia="ar-SA"/>
                </w:rPr>
                <w:t>.</w:t>
              </w:r>
              <w:r>
                <w:rPr>
                  <w:b/>
                  <w:szCs w:val="24"/>
                  <w:lang w:eastAsia="ar-SA"/>
                </w:rPr>
                <w:tab/>
                <w:t>Socialinių paslaugų teikimo</w:t>
              </w:r>
              <w:r>
                <w:rPr>
                  <w:b/>
                  <w:szCs w:val="24"/>
                  <w:lang w:eastAsia="ar-SA"/>
                </w:rPr>
                <w:t xml:space="preserve"> ir plėtros tikslai </w:t>
              </w:r>
            </w:p>
            <w:p w:rsidR="008B7128" w:rsidRDefault="002E74C8">
              <w:pPr>
                <w:ind w:left="709" w:right="-2" w:firstLine="11"/>
                <w:jc w:val="both"/>
                <w:rPr>
                  <w:szCs w:val="24"/>
                  <w:lang w:eastAsia="lt-LT"/>
                </w:rPr>
              </w:pPr>
              <w:r>
                <w:rPr>
                  <w:szCs w:val="24"/>
                  <w:lang w:eastAsia="lt-LT"/>
                </w:rPr>
                <w:t>Socialinių paslaugų teikimo ir plėtros tikslai yra šie:</w:t>
              </w:r>
            </w:p>
            <w:p w:rsidR="008B7128" w:rsidRDefault="002E74C8">
              <w:pPr>
                <w:ind w:left="1429" w:right="-2" w:hanging="720"/>
                <w:jc w:val="both"/>
                <w:rPr>
                  <w:szCs w:val="24"/>
                  <w:lang w:eastAsia="lt-LT"/>
                </w:rPr>
              </w:pPr>
              <w:r>
                <w:rPr>
                  <w:szCs w:val="24"/>
                  <w:lang w:eastAsia="lt-LT"/>
                </w:rPr>
                <w:t>−</w:t>
              </w:r>
              <w:r>
                <w:rPr>
                  <w:szCs w:val="24"/>
                  <w:lang w:eastAsia="lt-LT"/>
                </w:rPr>
                <w:tab/>
                <w:t xml:space="preserve">nustatyti veiksnius, turinčius įtakos gyventojų socialinių paslaugų poreikiams tenkinti, </w:t>
              </w:r>
            </w:p>
            <w:p w:rsidR="008B7128" w:rsidRDefault="002E74C8">
              <w:pPr>
                <w:ind w:right="-2"/>
                <w:jc w:val="both"/>
                <w:rPr>
                  <w:szCs w:val="24"/>
                  <w:lang w:eastAsia="lt-LT"/>
                </w:rPr>
              </w:pPr>
              <w:r>
                <w:rPr>
                  <w:szCs w:val="24"/>
                  <w:lang w:eastAsia="lt-LT"/>
                </w:rPr>
                <w:t>socialinių paslaugų plėtros prioritetus ir tai, kiek lėšų reikės socialinėms paslaugoms</w:t>
              </w:r>
              <w:r>
                <w:rPr>
                  <w:szCs w:val="24"/>
                  <w:lang w:eastAsia="lt-LT"/>
                </w:rPr>
                <w:t xml:space="preserve"> finansuoti;</w:t>
              </w:r>
            </w:p>
            <w:p w:rsidR="008B7128" w:rsidRDefault="002E74C8">
              <w:pPr>
                <w:ind w:left="1429" w:right="-2" w:hanging="720"/>
                <w:jc w:val="both"/>
                <w:rPr>
                  <w:szCs w:val="24"/>
                  <w:lang w:eastAsia="lt-LT"/>
                </w:rPr>
              </w:pPr>
              <w:r>
                <w:rPr>
                  <w:szCs w:val="24"/>
                  <w:lang w:eastAsia="lt-LT"/>
                </w:rPr>
                <w:t>−</w:t>
              </w:r>
              <w:r>
                <w:rPr>
                  <w:szCs w:val="24"/>
                  <w:lang w:eastAsia="lt-LT"/>
                </w:rPr>
                <w:tab/>
                <w:t xml:space="preserve">užtikrinti asmenų priklausomumo (nesavarankiškumo) prevenciją (savarankiškumą </w:t>
              </w:r>
            </w:p>
            <w:p w:rsidR="008B7128" w:rsidRDefault="002E74C8">
              <w:pPr>
                <w:ind w:right="-2"/>
                <w:jc w:val="both"/>
                <w:rPr>
                  <w:szCs w:val="24"/>
                  <w:lang w:eastAsia="lt-LT"/>
                </w:rPr>
              </w:pPr>
              <w:r>
                <w:rPr>
                  <w:szCs w:val="24"/>
                  <w:lang w:eastAsia="lt-LT"/>
                </w:rPr>
                <w:t>išsaugančias, jį atkuriančias ir mažėjimą lėtinančias priemones);</w:t>
              </w:r>
            </w:p>
            <w:p w:rsidR="008B7128" w:rsidRDefault="002E74C8">
              <w:pPr>
                <w:ind w:left="1429" w:right="-2" w:hanging="720"/>
                <w:jc w:val="both"/>
                <w:rPr>
                  <w:szCs w:val="24"/>
                  <w:lang w:eastAsia="lt-LT"/>
                </w:rPr>
              </w:pPr>
              <w:r>
                <w:rPr>
                  <w:szCs w:val="24"/>
                  <w:lang w:eastAsia="lt-LT"/>
                </w:rPr>
                <w:t>−</w:t>
              </w:r>
              <w:r>
                <w:rPr>
                  <w:szCs w:val="24"/>
                  <w:lang w:eastAsia="lt-LT"/>
                </w:rPr>
                <w:tab/>
                <w:t xml:space="preserve">gerinti socialinių paslaugų kokybę, didinti jų kompleksiškumą ir veiksmingumą, </w:t>
              </w:r>
            </w:p>
            <w:p w:rsidR="008B7128" w:rsidRDefault="002E74C8">
              <w:pPr>
                <w:ind w:right="-2"/>
                <w:jc w:val="both"/>
                <w:rPr>
                  <w:szCs w:val="24"/>
                  <w:lang w:eastAsia="lt-LT"/>
                </w:rPr>
              </w:pPr>
              <w:r>
                <w:rPr>
                  <w:szCs w:val="24"/>
                  <w:lang w:eastAsia="lt-LT"/>
                </w:rPr>
                <w:t xml:space="preserve">apimantį </w:t>
              </w:r>
              <w:r>
                <w:rPr>
                  <w:szCs w:val="24"/>
                  <w:lang w:eastAsia="lt-LT"/>
                </w:rPr>
                <w:t>efektyvesnės socialinių paslaugų struktūros kūrimą ir esamos pertvarkymą;</w:t>
              </w:r>
            </w:p>
            <w:p w:rsidR="008B7128" w:rsidRDefault="002E74C8">
              <w:pPr>
                <w:ind w:left="1429" w:right="-2" w:hanging="720"/>
                <w:jc w:val="both"/>
                <w:rPr>
                  <w:szCs w:val="24"/>
                  <w:lang w:eastAsia="lt-LT"/>
                </w:rPr>
              </w:pPr>
              <w:r>
                <w:rPr>
                  <w:szCs w:val="24"/>
                  <w:lang w:eastAsia="lt-LT"/>
                </w:rPr>
                <w:t>−</w:t>
              </w:r>
              <w:r>
                <w:rPr>
                  <w:szCs w:val="24"/>
                  <w:lang w:eastAsia="lt-LT"/>
                </w:rPr>
                <w:tab/>
                <w:t xml:space="preserve">informuoti suinteresuotus asmenis ir organizacijas, atstovaujančias socialinių </w:t>
              </w:r>
            </w:p>
            <w:p w:rsidR="008B7128" w:rsidRDefault="002E74C8">
              <w:pPr>
                <w:ind w:right="-2"/>
                <w:jc w:val="both"/>
                <w:rPr>
                  <w:szCs w:val="24"/>
                  <w:lang w:eastAsia="lt-LT"/>
                </w:rPr>
              </w:pPr>
              <w:r>
                <w:rPr>
                  <w:szCs w:val="24"/>
                  <w:lang w:eastAsia="lt-LT"/>
                </w:rPr>
                <w:t>paslaugų vartotojams ar ginančias žmonių socialinių grupių interesus ir teises (toliau vadinama – or</w:t>
              </w:r>
              <w:r>
                <w:rPr>
                  <w:szCs w:val="24"/>
                  <w:lang w:eastAsia="lt-LT"/>
                </w:rPr>
                <w:t>ganizacijos), įtraukti jas į socialinių paslaugų planavimą ir stebėseną.</w:t>
              </w:r>
            </w:p>
            <w:p w:rsidR="008B7128" w:rsidRDefault="002E74C8">
              <w:pPr>
                <w:widowControl w:val="0"/>
                <w:tabs>
                  <w:tab w:val="left" w:pos="851"/>
                </w:tabs>
                <w:suppressAutoHyphens/>
                <w:ind w:left="1134" w:right="4820" w:hanging="283"/>
                <w:jc w:val="both"/>
                <w:textAlignment w:val="baseline"/>
                <w:outlineLvl w:val="1"/>
                <w:rPr>
                  <w:b/>
                  <w:szCs w:val="24"/>
                  <w:lang w:eastAsia="ar-SA"/>
                </w:rPr>
              </w:pPr>
              <w:r>
                <w:rPr>
                  <w:b/>
                  <w:szCs w:val="24"/>
                  <w:lang w:eastAsia="ar-SA"/>
                </w:rPr>
                <w:t>3</w:t>
              </w:r>
              <w:r>
                <w:rPr>
                  <w:b/>
                  <w:szCs w:val="24"/>
                  <w:lang w:eastAsia="ar-SA"/>
                </w:rPr>
                <w:t>.</w:t>
              </w:r>
              <w:r>
                <w:rPr>
                  <w:b/>
                  <w:szCs w:val="24"/>
                  <w:lang w:eastAsia="ar-SA"/>
                </w:rPr>
                <w:tab/>
                <w:t>Socialinių paslaugų plano rengėjai</w:t>
              </w:r>
            </w:p>
            <w:p w:rsidR="008B7128" w:rsidRDefault="002E74C8">
              <w:pPr>
                <w:ind w:left="709" w:right="-2" w:firstLine="11"/>
                <w:jc w:val="both"/>
                <w:rPr>
                  <w:szCs w:val="24"/>
                  <w:lang w:eastAsia="lt-LT"/>
                </w:rPr>
              </w:pPr>
              <w:r>
                <w:rPr>
                  <w:szCs w:val="24"/>
                  <w:lang w:eastAsia="lt-LT"/>
                </w:rPr>
                <w:t>Planą parengė Savivaldybės administracijos Socialinės paramos ir rūpybos skyrius.</w:t>
              </w:r>
            </w:p>
            <w:p w:rsidR="008B7128" w:rsidRDefault="002E74C8">
              <w:pPr>
                <w:ind w:right="-2" w:firstLine="709"/>
                <w:jc w:val="both"/>
                <w:rPr>
                  <w:szCs w:val="24"/>
                  <w:lang w:eastAsia="lt-LT"/>
                </w:rPr>
              </w:pPr>
              <w:r>
                <w:rPr>
                  <w:szCs w:val="24"/>
                  <w:lang w:eastAsia="lt-LT"/>
                </w:rPr>
                <w:t>Informaciją teikė Telšių socialinių paslaugų centras, Telši</w:t>
              </w:r>
              <w:r>
                <w:rPr>
                  <w:szCs w:val="24"/>
                  <w:lang w:eastAsia="lt-LT"/>
                </w:rPr>
                <w:t>ų vaiko ir gerovės centras, Telšių rajono senelių globos namai, Telšių centras „Viltis“ ir kitos Telšių rajone veikiančios socialines paslaugas teikiančios organizacijos. Siekiant tinkamai parengti Planą buvo atlikta gyventojų apklausa, kurios rezultatai s</w:t>
              </w:r>
              <w:r>
                <w:rPr>
                  <w:szCs w:val="24"/>
                  <w:lang w:eastAsia="lt-LT"/>
                </w:rPr>
                <w:t xml:space="preserve">kelbiami internetinėje Savivaldybės svetainėje </w:t>
              </w:r>
            </w:p>
            <w:p w:rsidR="008B7128" w:rsidRDefault="002E74C8">
              <w:pPr>
                <w:ind w:right="-2"/>
                <w:jc w:val="both"/>
                <w:rPr>
                  <w:szCs w:val="24"/>
                  <w:lang w:eastAsia="lt-LT"/>
                </w:rPr>
              </w:pPr>
              <w:r>
                <w:rPr>
                  <w:szCs w:val="24"/>
                  <w:lang w:eastAsia="lt-LT"/>
                </w:rPr>
                <w:t>/ https://e-seimas.lrs.lt/portal/legalAct/lt/TAD/b5ec9e00e75a11ee9fdedfc979ae62a9/.</w:t>
              </w:r>
            </w:p>
            <w:p w:rsidR="008B7128" w:rsidRDefault="002E74C8">
              <w:pPr>
                <w:widowControl w:val="0"/>
                <w:suppressAutoHyphens/>
                <w:ind w:right="-567" w:firstLine="709"/>
                <w:jc w:val="both"/>
                <w:textAlignment w:val="baseline"/>
                <w:rPr>
                  <w:szCs w:val="24"/>
                  <w:lang w:eastAsia="ar-SA"/>
                </w:rPr>
              </w:pPr>
            </w:p>
          </w:sdtContent>
        </w:sdt>
        <w:sdt>
          <w:sdtPr>
            <w:alias w:val="skyrius"/>
            <w:tag w:val="part_30b89c61161d4f08bbcc7c97c2f65065"/>
            <w:id w:val="1269814980"/>
            <w:lock w:val="sdtLocked"/>
          </w:sdtPr>
          <w:sdtEndPr/>
          <w:sdtContent>
            <w:p w:rsidR="008B7128" w:rsidRDefault="002E74C8">
              <w:pPr>
                <w:widowControl w:val="0"/>
                <w:tabs>
                  <w:tab w:val="left" w:pos="4631"/>
                </w:tabs>
                <w:suppressAutoHyphens/>
                <w:ind w:right="-569" w:firstLine="4631"/>
                <w:jc w:val="both"/>
                <w:textAlignment w:val="baseline"/>
                <w:rPr>
                  <w:b/>
                  <w:szCs w:val="24"/>
                  <w:lang w:val="x-none" w:eastAsia="ar-SA"/>
                </w:rPr>
              </w:pPr>
              <w:sdt>
                <w:sdtPr>
                  <w:alias w:val="Numeris"/>
                  <w:tag w:val="nr_30b89c61161d4f08bbcc7c97c2f65065"/>
                  <w:id w:val="1195959431"/>
                  <w:lock w:val="sdtLocked"/>
                </w:sdtPr>
                <w:sdtEndPr/>
                <w:sdtContent>
                  <w:r>
                    <w:rPr>
                      <w:b/>
                      <w:szCs w:val="24"/>
                      <w:lang w:val="x-none" w:eastAsia="ar-SA"/>
                    </w:rPr>
                    <w:t>II</w:t>
                  </w:r>
                </w:sdtContent>
              </w:sdt>
              <w:r>
                <w:rPr>
                  <w:b/>
                  <w:szCs w:val="24"/>
                  <w:lang w:val="x-none" w:eastAsia="ar-SA"/>
                </w:rPr>
                <w:t xml:space="preserve">. </w:t>
              </w:r>
              <w:sdt>
                <w:sdtPr>
                  <w:alias w:val="Pavadinimas"/>
                  <w:tag w:val="title_30b89c61161d4f08bbcc7c97c2f65065"/>
                  <w:id w:val="-1951549304"/>
                  <w:lock w:val="sdtLocked"/>
                </w:sdtPr>
                <w:sdtEndPr/>
                <w:sdtContent>
                  <w:r>
                    <w:rPr>
                      <w:b/>
                      <w:szCs w:val="24"/>
                      <w:lang w:val="x-none" w:eastAsia="ar-SA"/>
                    </w:rPr>
                    <w:t>BŪKLĖS ANALIZĖ</w:t>
                  </w:r>
                </w:sdtContent>
              </w:sdt>
            </w:p>
            <w:p w:rsidR="008B7128" w:rsidRDefault="008B7128">
              <w:pPr>
                <w:widowControl w:val="0"/>
                <w:tabs>
                  <w:tab w:val="left" w:pos="851"/>
                  <w:tab w:val="left" w:pos="177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712"/>
                <w:jc w:val="both"/>
                <w:textAlignment w:val="baseline"/>
                <w:outlineLvl w:val="1"/>
                <w:rPr>
                  <w:b/>
                  <w:szCs w:val="24"/>
                  <w:lang w:eastAsia="ar-SA"/>
                </w:rPr>
              </w:pPr>
            </w:p>
            <w:p w:rsidR="008B7128" w:rsidRDefault="002E74C8">
              <w:pPr>
                <w:widowControl w:val="0"/>
                <w:tabs>
                  <w:tab w:val="left" w:pos="851"/>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31" w:right="714" w:firstLine="420"/>
                <w:jc w:val="both"/>
                <w:textAlignment w:val="baseline"/>
                <w:outlineLvl w:val="1"/>
                <w:rPr>
                  <w:b/>
                  <w:szCs w:val="24"/>
                  <w:lang w:eastAsia="ar-SA"/>
                </w:rPr>
              </w:pPr>
              <w:r>
                <w:rPr>
                  <w:b/>
                  <w:szCs w:val="24"/>
                  <w:lang w:eastAsia="ar-SA"/>
                </w:rPr>
                <w:t>4</w:t>
              </w:r>
              <w:r>
                <w:rPr>
                  <w:b/>
                  <w:szCs w:val="24"/>
                  <w:lang w:eastAsia="ar-SA"/>
                </w:rPr>
                <w:t>.</w:t>
              </w:r>
              <w:r>
                <w:rPr>
                  <w:b/>
                  <w:szCs w:val="24"/>
                  <w:lang w:eastAsia="ar-SA"/>
                </w:rPr>
                <w:tab/>
                <w:t>Savivaldybės socialinės ekonominės ir demografinės situacijos įvertinimas</w:t>
              </w:r>
            </w:p>
            <w:p w:rsidR="008B7128" w:rsidRDefault="002E74C8">
              <w:pPr>
                <w:widowControl w:val="0"/>
                <w:tabs>
                  <w:tab w:val="left" w:pos="851"/>
                  <w:tab w:val="left" w:pos="1134"/>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850" w:right="624" w:hanging="1999"/>
                <w:jc w:val="both"/>
                <w:textAlignment w:val="baseline"/>
                <w:outlineLvl w:val="2"/>
                <w:rPr>
                  <w:b/>
                  <w:szCs w:val="24"/>
                  <w:lang w:eastAsia="ar-SA"/>
                </w:rPr>
              </w:pPr>
              <w:r>
                <w:rPr>
                  <w:b/>
                  <w:szCs w:val="24"/>
                  <w:lang w:eastAsia="ar-SA"/>
                </w:rPr>
                <w:t>4.1</w:t>
              </w:r>
              <w:r>
                <w:rPr>
                  <w:b/>
                  <w:szCs w:val="24"/>
                  <w:lang w:eastAsia="ar-SA"/>
                </w:rPr>
                <w:t>.</w:t>
              </w:r>
              <w:r>
                <w:rPr>
                  <w:b/>
                  <w:szCs w:val="24"/>
                  <w:lang w:eastAsia="ar-SA"/>
                </w:rPr>
                <w:tab/>
                <w:t>Vidutinis</w:t>
              </w:r>
              <w:r>
                <w:rPr>
                  <w:b/>
                  <w:szCs w:val="24"/>
                  <w:lang w:eastAsia="ar-SA"/>
                </w:rPr>
                <w:t xml:space="preserve"> metinis gyventojų skaičius ir sudėtis</w:t>
              </w:r>
            </w:p>
            <w:p w:rsidR="008B7128" w:rsidRDefault="002E74C8">
              <w:pPr>
                <w:widowControl w:val="0"/>
                <w:tabs>
                  <w:tab w:val="left" w:pos="851"/>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714"/>
                <w:jc w:val="right"/>
                <w:textAlignment w:val="baseline"/>
                <w:rPr>
                  <w:bCs/>
                  <w:sz w:val="20"/>
                  <w:lang w:eastAsia="ar-SA"/>
                </w:rPr>
              </w:pPr>
              <w:r>
                <w:rPr>
                  <w:bCs/>
                  <w:sz w:val="20"/>
                  <w:lang w:eastAsia="ar-SA"/>
                </w:rPr>
                <w:t>1</w:t>
              </w:r>
              <w:r>
                <w:rPr>
                  <w:bCs/>
                  <w:sz w:val="20"/>
                  <w:lang w:eastAsia="ar-SA"/>
                </w:rPr>
                <w:t xml:space="preserve"> lentelė</w:t>
              </w:r>
            </w:p>
            <w:p w:rsidR="008B7128" w:rsidRDefault="002E74C8">
              <w:pPr>
                <w:widowControl w:val="0"/>
                <w:tabs>
                  <w:tab w:val="left" w:pos="851"/>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714"/>
                <w:jc w:val="center"/>
                <w:textAlignment w:val="baseline"/>
                <w:rPr>
                  <w:b/>
                  <w:sz w:val="20"/>
                  <w:lang w:eastAsia="ar-SA"/>
                </w:rPr>
              </w:pPr>
              <w:r>
                <w:rPr>
                  <w:b/>
                  <w:sz w:val="20"/>
                  <w:lang w:eastAsia="ar-SA"/>
                </w:rPr>
                <w:t xml:space="preserve">Telšių rajono gyventojų demografiniais rodikliai 2024 m. </w:t>
              </w:r>
              <w:r>
                <w:rPr>
                  <w:bCs/>
                  <w:sz w:val="20"/>
                  <w:vertAlign w:val="superscript"/>
                  <w:lang w:eastAsia="ar-SA"/>
                </w:rPr>
                <w:footnoteReference w:id="1"/>
              </w:r>
            </w:p>
            <w:p w:rsidR="008B7128" w:rsidRDefault="002E74C8">
              <w:pPr>
                <w:widowControl w:val="0"/>
                <w:tabs>
                  <w:tab w:val="left" w:pos="851"/>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714"/>
                <w:jc w:val="center"/>
                <w:textAlignment w:val="baseline"/>
                <w:rPr>
                  <w:b/>
                  <w:szCs w:val="24"/>
                  <w:lang w:eastAsia="ar-SA"/>
                </w:rPr>
              </w:pPr>
              <w:r>
                <w:rPr>
                  <w:rFonts w:ascii="Courier New" w:hAnsi="Courier New" w:cs="Courier New"/>
                  <w:noProof/>
                  <w:sz w:val="20"/>
                  <w:lang w:eastAsia="lt-LT"/>
                </w:rPr>
                <w:drawing>
                  <wp:inline distT="0" distB="0" distL="0" distR="0" wp14:anchorId="5A40F54A" wp14:editId="498858F3">
                    <wp:extent cx="2807172" cy="1651328"/>
                    <wp:effectExtent l="0" t="0" r="0" b="6350"/>
                    <wp:docPr id="112452501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4525016" name=""/>
                            <pic:cNvPicPr/>
                          </pic:nvPicPr>
                          <pic:blipFill>
                            <a:blip r:embed="rId16"/>
                            <a:stretch>
                              <a:fillRect/>
                            </a:stretch>
                          </pic:blipFill>
                          <pic:spPr>
                            <a:xfrm>
                              <a:off x="0" y="0"/>
                              <a:ext cx="2899945" cy="1705902"/>
                            </a:xfrm>
                            <a:prstGeom prst="rect">
                              <a:avLst/>
                            </a:prstGeom>
                          </pic:spPr>
                        </pic:pic>
                      </a:graphicData>
                    </a:graphic>
                  </wp:inline>
                </w:drawing>
              </w:r>
            </w:p>
            <w:p w:rsidR="008B7128" w:rsidRDefault="008B7128">
              <w:pPr>
                <w:widowControl w:val="0"/>
                <w:tabs>
                  <w:tab w:val="left" w:pos="851"/>
                  <w:tab w:val="left" w:pos="1134"/>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132" w:right="624"/>
                <w:textAlignment w:val="baseline"/>
                <w:rPr>
                  <w:b/>
                  <w:szCs w:val="24"/>
                  <w:lang w:eastAsia="ar-SA"/>
                </w:rPr>
              </w:pPr>
            </w:p>
            <w:p w:rsidR="008B7128" w:rsidRDefault="002E74C8">
              <w:pPr>
                <w:widowControl w:val="0"/>
                <w:tabs>
                  <w:tab w:val="left" w:pos="851"/>
                  <w:tab w:val="left" w:pos="1134"/>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2850" w:right="624" w:hanging="1999"/>
                <w:jc w:val="both"/>
                <w:textAlignment w:val="baseline"/>
                <w:outlineLvl w:val="2"/>
                <w:rPr>
                  <w:b/>
                  <w:szCs w:val="24"/>
                  <w:lang w:eastAsia="ar-SA"/>
                </w:rPr>
              </w:pPr>
              <w:r>
                <w:rPr>
                  <w:b/>
                  <w:szCs w:val="24"/>
                  <w:lang w:eastAsia="ar-SA"/>
                </w:rPr>
                <w:t>4.2</w:t>
              </w:r>
              <w:r>
                <w:rPr>
                  <w:b/>
                  <w:szCs w:val="24"/>
                  <w:lang w:eastAsia="ar-SA"/>
                </w:rPr>
                <w:t>.</w:t>
              </w:r>
              <w:r>
                <w:rPr>
                  <w:b/>
                  <w:szCs w:val="24"/>
                  <w:lang w:eastAsia="ar-SA"/>
                </w:rPr>
                <w:tab/>
                <w:t>Gyventojų socialinių paslaugų poreikius lemiantys veiksniai</w:t>
              </w:r>
            </w:p>
            <w:p w:rsidR="008B7128" w:rsidRDefault="002E74C8">
              <w:pPr>
                <w:widowControl w:val="0"/>
                <w:tabs>
                  <w:tab w:val="left" w:pos="851"/>
                  <w:tab w:val="left" w:pos="1134"/>
                  <w:tab w:val="left" w:pos="1276"/>
                  <w:tab w:val="left" w:pos="156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700" w:right="624" w:hanging="4849"/>
                <w:jc w:val="both"/>
                <w:textAlignment w:val="baseline"/>
                <w:outlineLvl w:val="2"/>
                <w:rPr>
                  <w:b/>
                  <w:szCs w:val="24"/>
                  <w:lang w:eastAsia="ar-SA"/>
                </w:rPr>
              </w:pPr>
              <w:r>
                <w:rPr>
                  <w:b/>
                  <w:szCs w:val="24"/>
                  <w:lang w:eastAsia="ar-SA"/>
                </w:rPr>
                <w:t>4.2.1</w:t>
              </w:r>
              <w:r>
                <w:rPr>
                  <w:b/>
                  <w:szCs w:val="24"/>
                  <w:lang w:eastAsia="ar-SA"/>
                </w:rPr>
                <w:t>.</w:t>
              </w:r>
              <w:r>
                <w:rPr>
                  <w:b/>
                  <w:szCs w:val="24"/>
                  <w:lang w:eastAsia="ar-SA"/>
                </w:rPr>
                <w:tab/>
                <w:t xml:space="preserve">Socialines paslaugas teikiančių įstaigų veikla ir paslaugų </w:t>
              </w:r>
              <w:r>
                <w:rPr>
                  <w:b/>
                  <w:szCs w:val="24"/>
                  <w:lang w:eastAsia="ar-SA"/>
                </w:rPr>
                <w:t>infrastruktūra</w:t>
              </w:r>
            </w:p>
            <w:p w:rsidR="008B7128" w:rsidRDefault="008B7128">
              <w:pPr>
                <w:widowControl w:val="0"/>
                <w:tabs>
                  <w:tab w:val="left" w:pos="851"/>
                  <w:tab w:val="left" w:pos="1134"/>
                  <w:tab w:val="left" w:pos="1276"/>
                  <w:tab w:val="left" w:pos="156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700" w:right="624"/>
                <w:jc w:val="both"/>
                <w:textAlignment w:val="baseline"/>
                <w:outlineLvl w:val="2"/>
                <w:rPr>
                  <w:b/>
                  <w:szCs w:val="24"/>
                  <w:lang w:eastAsia="ar-SA"/>
                </w:rPr>
              </w:pPr>
            </w:p>
            <w:p w:rsidR="008B7128" w:rsidRDefault="002E74C8">
              <w:pPr>
                <w:widowControl w:val="0"/>
                <w:tabs>
                  <w:tab w:val="left" w:pos="851"/>
                  <w:tab w:val="left" w:pos="1134"/>
                  <w:tab w:val="left" w:pos="1276"/>
                  <w:tab w:val="left" w:pos="1560"/>
                  <w:tab w:val="left" w:pos="1701"/>
                  <w:tab w:val="left" w:pos="7328"/>
                  <w:tab w:val="left" w:pos="8244"/>
                  <w:tab w:val="left" w:pos="9160"/>
                  <w:tab w:val="left" w:pos="10076"/>
                  <w:tab w:val="left" w:pos="10992"/>
                  <w:tab w:val="left" w:pos="11908"/>
                  <w:tab w:val="left" w:pos="12824"/>
                  <w:tab w:val="left" w:pos="13740"/>
                  <w:tab w:val="left" w:pos="14656"/>
                </w:tabs>
                <w:suppressAutoHyphens/>
                <w:ind w:left="8190" w:right="624" w:hanging="7339"/>
                <w:jc w:val="both"/>
                <w:textAlignment w:val="baseline"/>
                <w:outlineLvl w:val="2"/>
                <w:rPr>
                  <w:b/>
                  <w:szCs w:val="24"/>
                  <w:lang w:eastAsia="ar-SA"/>
                </w:rPr>
              </w:pPr>
              <w:r>
                <w:rPr>
                  <w:b/>
                  <w:szCs w:val="24"/>
                  <w:lang w:eastAsia="ar-SA"/>
                </w:rPr>
                <w:t>4.2.1.1</w:t>
              </w:r>
              <w:r>
                <w:rPr>
                  <w:b/>
                  <w:szCs w:val="24"/>
                  <w:lang w:eastAsia="ar-SA"/>
                </w:rPr>
                <w:t>.</w:t>
              </w:r>
              <w:r>
                <w:rPr>
                  <w:b/>
                  <w:szCs w:val="24"/>
                  <w:lang w:eastAsia="ar-SA"/>
                </w:rPr>
                <w:tab/>
                <w:t>Biudžetinės socialinių paslaugų įstaigos</w:t>
              </w:r>
            </w:p>
            <w:p w:rsidR="008B7128" w:rsidRDefault="002E74C8">
              <w:pPr>
                <w:tabs>
                  <w:tab w:val="left" w:pos="851"/>
                </w:tabs>
                <w:ind w:firstLine="851"/>
                <w:jc w:val="both"/>
                <w:rPr>
                  <w:szCs w:val="24"/>
                  <w:lang w:eastAsia="lt-LT"/>
                </w:rPr>
              </w:pPr>
              <w:r>
                <w:rPr>
                  <w:iCs/>
                  <w:szCs w:val="24"/>
                  <w:lang w:eastAsia="lt-LT"/>
                </w:rPr>
                <w:t xml:space="preserve">Telšių rajone veikia keturios socialines paslaugas teikiančios biudžetinės įstaigos: Telšių socialinių paslaugų centras, Telšių rajono senelių globos namai, Telšių rajono vaiko ir šeimos </w:t>
              </w:r>
              <w:r>
                <w:rPr>
                  <w:iCs/>
                  <w:szCs w:val="24"/>
                  <w:lang w:eastAsia="lt-LT"/>
                </w:rPr>
                <w:t>gerovės centras ir Telšių centras „Viltis“. Žemiau 1 paveiksle pateikiama trumpa informacija apie šias įstaigas.</w:t>
              </w:r>
              <w:r>
                <w:rPr>
                  <w:szCs w:val="24"/>
                  <w:lang w:eastAsia="lt-LT"/>
                </w:rPr>
                <w:t xml:space="preserve"> </w:t>
              </w:r>
            </w:p>
            <w:p w:rsidR="008B7128" w:rsidRDefault="008B7128">
              <w:pPr>
                <w:tabs>
                  <w:tab w:val="left" w:pos="851"/>
                </w:tabs>
                <w:jc w:val="both"/>
                <w:rPr>
                  <w:szCs w:val="24"/>
                  <w:lang w:eastAsia="lt-LT"/>
                </w:rPr>
              </w:pPr>
            </w:p>
            <w:p w:rsidR="008B7128" w:rsidRDefault="002E74C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iCs/>
                  <w:sz w:val="20"/>
                  <w:vertAlign w:val="superscript"/>
                  <w:lang w:eastAsia="lt-LT"/>
                </w:rPr>
              </w:pPr>
              <w:r>
                <w:rPr>
                  <w:iCs/>
                  <w:sz w:val="20"/>
                  <w:lang w:eastAsia="lt-LT"/>
                </w:rPr>
                <w:t>1 pav.</w:t>
              </w:r>
            </w:p>
            <w:p w:rsidR="008B7128" w:rsidRDefault="002E74C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bCs/>
                  <w:iCs/>
                  <w:sz w:val="20"/>
                  <w:vertAlign w:val="superscript"/>
                  <w:lang w:eastAsia="lt-LT"/>
                </w:rPr>
              </w:pPr>
              <w:r>
                <w:rPr>
                  <w:b/>
                  <w:bCs/>
                  <w:iCs/>
                  <w:sz w:val="20"/>
                  <w:lang w:eastAsia="lt-LT"/>
                </w:rPr>
                <w:t>Telšių rajone veikiančios biudžetinės socialines paslaugas teikiančios įstaigos</w:t>
              </w:r>
              <w:r>
                <w:rPr>
                  <w:b/>
                  <w:bCs/>
                  <w:iCs/>
                  <w:sz w:val="20"/>
                  <w:vertAlign w:val="superscript"/>
                  <w:lang w:eastAsia="lt-LT"/>
                </w:rPr>
                <w:t>2</w:t>
              </w:r>
            </w:p>
            <w:p w:rsidR="008B7128" w:rsidRDefault="002E74C8">
              <w:pPr>
                <w:jc w:val="center"/>
                <w:rPr>
                  <w:szCs w:val="24"/>
                  <w:lang w:eastAsia="lt-LT"/>
                </w:rPr>
              </w:pPr>
              <w:r>
                <w:rPr>
                  <w:noProof/>
                  <w:szCs w:val="24"/>
                  <w:lang w:eastAsia="lt-LT"/>
                </w:rPr>
                <w:drawing>
                  <wp:inline distT="0" distB="0" distL="0" distR="0" wp14:anchorId="6B5C4343" wp14:editId="42E3BA81">
                    <wp:extent cx="4259590" cy="3372307"/>
                    <wp:effectExtent l="0" t="0" r="7620" b="0"/>
                    <wp:docPr id="1467"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7" cstate="print">
                              <a:extLst>
                                <a:ext uri="{28A0092B-C50C-407E-A947-70E740481C1C}">
                                  <a14:useLocalDpi xmlns:a14="http://schemas.microsoft.com/office/drawing/2010/main" val="0"/>
                                </a:ext>
                              </a:extLst>
                            </a:blip>
                            <a:srcRect t="2975" r="4967"/>
                            <a:stretch>
                              <a:fillRect/>
                            </a:stretch>
                          </pic:blipFill>
                          <pic:spPr bwMode="auto">
                            <a:xfrm>
                              <a:off x="0" y="0"/>
                              <a:ext cx="4431834" cy="3508672"/>
                            </a:xfrm>
                            <a:prstGeom prst="rect">
                              <a:avLst/>
                            </a:prstGeom>
                            <a:noFill/>
                            <a:ln>
                              <a:noFill/>
                            </a:ln>
                          </pic:spPr>
                        </pic:pic>
                      </a:graphicData>
                    </a:graphic>
                  </wp:inline>
                </w:drawing>
              </w:r>
            </w:p>
            <w:p w:rsidR="008B7128" w:rsidRDefault="008B7128">
              <w:pPr>
                <w:jc w:val="center"/>
                <w:rPr>
                  <w:szCs w:val="24"/>
                  <w:lang w:eastAsia="lt-LT"/>
                </w:rPr>
              </w:pPr>
            </w:p>
            <w:p w:rsidR="008B7128" w:rsidRDefault="002E74C8">
              <w:pPr>
                <w:widowControl w:val="0"/>
                <w:tabs>
                  <w:tab w:val="left" w:pos="567"/>
                  <w:tab w:val="left" w:pos="851"/>
                  <w:tab w:val="left" w:pos="1134"/>
                  <w:tab w:val="left" w:pos="1276"/>
                  <w:tab w:val="left" w:pos="1701"/>
                  <w:tab w:val="left" w:pos="1832"/>
                  <w:tab w:val="left" w:pos="8244"/>
                  <w:tab w:val="left" w:pos="9160"/>
                  <w:tab w:val="left" w:pos="10076"/>
                  <w:tab w:val="left" w:pos="10992"/>
                  <w:tab w:val="left" w:pos="11908"/>
                  <w:tab w:val="left" w:pos="12824"/>
                  <w:tab w:val="left" w:pos="13740"/>
                  <w:tab w:val="left" w:pos="14656"/>
                </w:tabs>
                <w:suppressAutoHyphens/>
                <w:ind w:right="624" w:firstLine="851"/>
                <w:jc w:val="both"/>
                <w:textAlignment w:val="baseline"/>
                <w:outlineLvl w:val="5"/>
                <w:rPr>
                  <w:szCs w:val="24"/>
                  <w:lang w:eastAsia="ar-SA"/>
                </w:rPr>
              </w:pPr>
              <w:r>
                <w:rPr>
                  <w:b/>
                  <w:bCs/>
                  <w:szCs w:val="24"/>
                  <w:lang w:eastAsia="ar-SA"/>
                </w:rPr>
                <w:t>4.2.1.1.1</w:t>
              </w:r>
              <w:r>
                <w:rPr>
                  <w:b/>
                  <w:bCs/>
                  <w:szCs w:val="24"/>
                  <w:lang w:eastAsia="ar-SA"/>
                </w:rPr>
                <w:t>.</w:t>
              </w:r>
              <w:r>
                <w:rPr>
                  <w:b/>
                  <w:bCs/>
                  <w:szCs w:val="24"/>
                  <w:lang w:eastAsia="ar-SA"/>
                </w:rPr>
                <w:tab/>
              </w:r>
              <w:r>
                <w:rPr>
                  <w:b/>
                  <w:szCs w:val="24"/>
                  <w:lang w:eastAsia="ar-SA"/>
                </w:rPr>
                <w:t xml:space="preserve">Telšių centras „Viltis“ </w:t>
              </w:r>
            </w:p>
            <w:p w:rsidR="008B7128" w:rsidRDefault="002E74C8">
              <w:pPr>
                <w:ind w:firstLine="851"/>
                <w:jc w:val="both"/>
                <w:rPr>
                  <w:bCs/>
                  <w:szCs w:val="24"/>
                  <w:lang w:eastAsia="lt-LT"/>
                </w:rPr>
              </w:pPr>
              <w:r>
                <w:rPr>
                  <w:szCs w:val="24"/>
                  <w:lang w:eastAsia="lt-LT"/>
                </w:rPr>
                <w:t>Telšių centre „Viltis“ (toliau – Vilties centras) organizuojamos ir teikiamos trumpalaikės (iki 5 parų per savaitę) ir dienos socialinės globos paslaugos suaugusiems asmenims su proto ar psichikos negalia. Taip pat teikiamos atokvėpio (dienos socialinės gl</w:t>
              </w:r>
              <w:r>
                <w:rPr>
                  <w:szCs w:val="24"/>
                  <w:lang w:eastAsia="lt-LT"/>
                </w:rPr>
                <w:t>obos) paslaugos asmens namuose (4 suaugusiems ir 2 vaikams su negalia). Nuo 2024 m. birželio mėn. pradedamos teikti trumpalaikės/ ilgalaikės socialinės globos paslaugos Grupinio gyvenimo namuose. Paslaugų gavėjų vietų skaičius – 70, iš jų: dienos socialinė</w:t>
              </w:r>
              <w:r>
                <w:rPr>
                  <w:szCs w:val="24"/>
                  <w:lang w:eastAsia="lt-LT"/>
                </w:rPr>
                <w:t xml:space="preserve">s globos – 40, trumpalaikės socialinės globos – 20, trumpalaikės / ilgalaikės socialinės globos Grupinio gyvenimo namuose – 10. Paslaugų kainos: dienos socialinė globa institucijoje asmeniui su negalia </w:t>
              </w:r>
              <w:r>
                <w:rPr>
                  <w:rFonts w:eastAsia="Calibri"/>
                  <w:szCs w:val="24"/>
                  <w:lang w:eastAsia="lt-LT"/>
                </w:rPr>
                <w:t xml:space="preserve">– </w:t>
              </w:r>
              <w:r>
                <w:rPr>
                  <w:szCs w:val="24"/>
                  <w:lang w:eastAsia="lt-LT"/>
                </w:rPr>
                <w:t xml:space="preserve">suaugusiam asmeniui su negalia – </w:t>
              </w:r>
              <w:r>
                <w:rPr>
                  <w:bCs/>
                  <w:szCs w:val="24"/>
                  <w:lang w:eastAsia="lt-LT"/>
                </w:rPr>
                <w:t>7,21 Eur / val. (12</w:t>
              </w:r>
              <w:r>
                <w:rPr>
                  <w:bCs/>
                  <w:szCs w:val="24"/>
                  <w:lang w:eastAsia="lt-LT"/>
                </w:rPr>
                <w:t>06,41 Eur mėn.), suaugusiam asmeniui su sunkia negalia – 9,09 Eur/val. (1518,91 Eur mėn.)</w:t>
              </w:r>
              <w:r>
                <w:rPr>
                  <w:rFonts w:eastAsia="Calibri"/>
                  <w:szCs w:val="24"/>
                  <w:lang w:eastAsia="lt-LT"/>
                </w:rPr>
                <w:t>; t</w:t>
              </w:r>
              <w:r>
                <w:rPr>
                  <w:szCs w:val="24"/>
                  <w:lang w:eastAsia="lt-LT"/>
                </w:rPr>
                <w:t xml:space="preserve">rumpalaikės socialinės globos  (iki 5 parų per savaitę) asmeniui su negalia </w:t>
              </w:r>
              <w:r>
                <w:rPr>
                  <w:rFonts w:eastAsia="Calibri"/>
                  <w:szCs w:val="24"/>
                  <w:lang w:eastAsia="lt-LT"/>
                </w:rPr>
                <w:t>– 1576,58 Eur/mėn, su sunkia negalia – 2293,20 Eur/mėn.; trumpalaikė/ilgalaikė socialinė</w:t>
              </w:r>
              <w:r>
                <w:rPr>
                  <w:rFonts w:eastAsia="Calibri"/>
                  <w:szCs w:val="24"/>
                  <w:lang w:eastAsia="lt-LT"/>
                </w:rPr>
                <w:t xml:space="preserve"> globa Grupinio gyvenimo namuose – </w:t>
              </w:r>
              <w:r>
                <w:rPr>
                  <w:szCs w:val="24"/>
                  <w:lang w:eastAsia="lt-LT"/>
                </w:rPr>
                <w:t xml:space="preserve">suaugusiam asmeniui su negalia – </w:t>
              </w:r>
              <w:r>
                <w:rPr>
                  <w:bCs/>
                  <w:szCs w:val="24"/>
                  <w:lang w:eastAsia="lt-LT"/>
                </w:rPr>
                <w:t>1808,10</w:t>
              </w:r>
              <w:r>
                <w:rPr>
                  <w:b/>
                  <w:szCs w:val="24"/>
                  <w:lang w:eastAsia="lt-LT"/>
                </w:rPr>
                <w:t xml:space="preserve"> </w:t>
              </w:r>
              <w:r>
                <w:rPr>
                  <w:bCs/>
                  <w:szCs w:val="24"/>
                  <w:lang w:eastAsia="lt-LT"/>
                </w:rPr>
                <w:t>Eur/mėn., suaugusiam asmeniui su sunkia negalia –2104,28</w:t>
              </w:r>
              <w:r>
                <w:rPr>
                  <w:b/>
                  <w:szCs w:val="24"/>
                  <w:lang w:eastAsia="lt-LT"/>
                </w:rPr>
                <w:t xml:space="preserve"> </w:t>
              </w:r>
              <w:r>
                <w:rPr>
                  <w:bCs/>
                  <w:szCs w:val="24"/>
                  <w:lang w:eastAsia="lt-LT"/>
                </w:rPr>
                <w:t>Eur/mėn.</w:t>
              </w:r>
            </w:p>
            <w:p w:rsidR="008B7128" w:rsidRDefault="002E74C8">
              <w:pPr>
                <w:ind w:firstLine="1026"/>
                <w:jc w:val="both"/>
                <w:rPr>
                  <w:bCs/>
                  <w:szCs w:val="24"/>
                  <w:lang w:eastAsia="lt-LT"/>
                </w:rPr>
              </w:pPr>
              <w:r>
                <w:rPr>
                  <w:szCs w:val="24"/>
                  <w:lang w:eastAsia="lt-LT"/>
                </w:rPr>
                <w:t>Nustatytas asmens mokėjimo dydis už suteiktas paslaugas: už dienos socialinę globą mokama 20 proc. gaunamų pajamų;</w:t>
              </w:r>
              <w:r>
                <w:rPr>
                  <w:szCs w:val="24"/>
                  <w:lang w:eastAsia="lt-LT"/>
                </w:rPr>
                <w:t xml:space="preserve"> už trumpalaikę socialinę globą (iki 5 parų per savaitę) – 50 proc. gaunamų asmens pajamų. Mokama už faktiškai lankytas dienas. Planuojama, jog 2023 m. paslaugos bus suteiktos iki 60 asmenų. </w:t>
              </w:r>
            </w:p>
            <w:p w:rsidR="008B7128" w:rsidRDefault="002E74C8">
              <w:pPr>
                <w:tabs>
                  <w:tab w:val="center" w:pos="4153"/>
                  <w:tab w:val="right" w:pos="8306"/>
                </w:tabs>
                <w:ind w:firstLine="993"/>
                <w:jc w:val="both"/>
                <w:rPr>
                  <w:szCs w:val="24"/>
                </w:rPr>
              </w:pPr>
              <w:r>
                <w:rPr>
                  <w:szCs w:val="24"/>
                </w:rPr>
                <w:tab/>
                <w:t>Telšių centre „Viltis“ įsteigta 47,75 etato, iš kurių 36,75 eta</w:t>
              </w:r>
              <w:r>
                <w:rPr>
                  <w:szCs w:val="24"/>
                </w:rPr>
                <w:t xml:space="preserve">to yra išlaikoma iš savivaldybės biudžeto lėšų; 7,0 – iš specialios tikslinės dotacijos paslaugoms asmenims su sunkia negalia teikti. </w:t>
              </w:r>
            </w:p>
            <w:p w:rsidR="008B7128" w:rsidRDefault="002E74C8">
              <w:pPr>
                <w:tabs>
                  <w:tab w:val="left" w:pos="851"/>
                </w:tabs>
                <w:ind w:firstLine="1440"/>
                <w:jc w:val="both"/>
                <w:rPr>
                  <w:szCs w:val="24"/>
                </w:rPr>
              </w:pPr>
              <w:r>
                <w:rPr>
                  <w:szCs w:val="24"/>
                </w:rPr>
                <w:t xml:space="preserve">Telšių centras „Viltis“ partnerio teisėmis dalyvauja ES finansuojame projekte Nr. 08.1.1-CPVA-V-427-0001 „Bendruomeninių </w:t>
              </w:r>
              <w:r>
                <w:rPr>
                  <w:szCs w:val="24"/>
                </w:rPr>
                <w:t>apgyvendinimo bei užimtumo paslaugų su proto ir psichikos negalia plėtra Telšių rajone“. Planuojamos veiklos: 60 vietų dienos užimtumo centras, 20 vietų socialinės dirbtuvės; 40 vietų  specializuotos slaugos ir socialinės globos paslaugos, 10 vietų grupini</w:t>
              </w:r>
              <w:r>
                <w:rPr>
                  <w:szCs w:val="24"/>
                </w:rPr>
                <w:t xml:space="preserve">ai gyvenimo namai. Įgyvendinus projektą planuojamas paslaugų gavėjų skaičius Telšių centre „Viltis“ – 130, planuojamas etatų skaičius – 88 etatai.  </w:t>
              </w:r>
            </w:p>
            <w:p w:rsidR="008B7128" w:rsidRDefault="002E74C8">
              <w:pPr>
                <w:tabs>
                  <w:tab w:val="left" w:pos="567"/>
                  <w:tab w:val="left" w:pos="851"/>
                </w:tabs>
                <w:ind w:right="-2" w:firstLine="851"/>
                <w:jc w:val="both"/>
                <w:rPr>
                  <w:rFonts w:eastAsia="Calibri"/>
                  <w:iCs/>
                  <w:szCs w:val="24"/>
                  <w:u w:val="single"/>
                  <w:lang w:eastAsia="lt-LT"/>
                </w:rPr>
              </w:pPr>
              <w:r>
                <w:rPr>
                  <w:rFonts w:eastAsia="Calibri"/>
                  <w:iCs/>
                  <w:szCs w:val="24"/>
                  <w:u w:val="single"/>
                  <w:lang w:eastAsia="lt-LT"/>
                </w:rPr>
                <w:t>Įstaigos nurodyti poreikiai ir aktualijos:</w:t>
              </w:r>
              <w:r>
                <w:rPr>
                  <w:rFonts w:eastAsia="Calibri"/>
                  <w:b/>
                  <w:iCs/>
                  <w:szCs w:val="24"/>
                  <w:u w:val="single"/>
                  <w:lang w:eastAsia="lt-LT"/>
                </w:rPr>
                <w:t xml:space="preserve"> </w:t>
              </w:r>
            </w:p>
            <w:p w:rsidR="008B7128" w:rsidRDefault="002E74C8">
              <w:pPr>
                <w:tabs>
                  <w:tab w:val="left" w:pos="1134"/>
                </w:tabs>
                <w:ind w:left="786" w:firstLine="65"/>
                <w:jc w:val="both"/>
                <w:rPr>
                  <w:szCs w:val="24"/>
                  <w:lang w:eastAsia="lt-LT"/>
                </w:rPr>
              </w:pPr>
              <w:r>
                <w:rPr>
                  <w:szCs w:val="24"/>
                  <w:lang w:eastAsia="lt-LT"/>
                </w:rPr>
                <w:t>–</w:t>
              </w:r>
              <w:r>
                <w:rPr>
                  <w:szCs w:val="24"/>
                  <w:lang w:eastAsia="lt-LT"/>
                </w:rPr>
                <w:tab/>
                <w:t>tęsti ir stiprinti nestacionarias dienos užimtumo paslaugas;</w:t>
              </w:r>
            </w:p>
            <w:p w:rsidR="008B7128" w:rsidRDefault="002E74C8">
              <w:pPr>
                <w:tabs>
                  <w:tab w:val="left" w:pos="1134"/>
                </w:tabs>
                <w:ind w:left="786" w:firstLine="65"/>
                <w:jc w:val="both"/>
                <w:rPr>
                  <w:szCs w:val="24"/>
                  <w:lang w:eastAsia="lt-LT"/>
                </w:rPr>
              </w:pPr>
              <w:r>
                <w:rPr>
                  <w:szCs w:val="24"/>
                  <w:lang w:eastAsia="lt-LT"/>
                </w:rPr>
                <w:t>–</w:t>
              </w:r>
              <w:r>
                <w:rPr>
                  <w:szCs w:val="24"/>
                  <w:lang w:eastAsia="lt-LT"/>
                </w:rPr>
                <w:tab/>
                <w:t>didinti įstaigą lankančių klientų skaičių ir teikti kuo kokybiškesnes socialines paslaugas;</w:t>
              </w:r>
            </w:p>
            <w:p w:rsidR="008B7128" w:rsidRDefault="002E74C8">
              <w:pPr>
                <w:tabs>
                  <w:tab w:val="left" w:pos="1134"/>
                </w:tabs>
                <w:ind w:left="786" w:firstLine="65"/>
                <w:jc w:val="both"/>
                <w:rPr>
                  <w:szCs w:val="24"/>
                  <w:lang w:eastAsia="lt-LT"/>
                </w:rPr>
              </w:pPr>
              <w:r>
                <w:rPr>
                  <w:szCs w:val="24"/>
                  <w:lang w:eastAsia="lt-LT"/>
                </w:rPr>
                <w:t>–</w:t>
              </w:r>
              <w:r>
                <w:rPr>
                  <w:szCs w:val="24"/>
                  <w:lang w:eastAsia="lt-LT"/>
                </w:rPr>
                <w:tab/>
                <w:t>kuo skubiau renovuoti įstaigos pastatą ir visapusiškai jį pritaikyti neįgaliųjų poreikiams;</w:t>
              </w:r>
            </w:p>
            <w:p w:rsidR="008B7128" w:rsidRDefault="002E74C8">
              <w:pPr>
                <w:tabs>
                  <w:tab w:val="left" w:pos="1134"/>
                </w:tabs>
                <w:ind w:left="786" w:firstLine="65"/>
                <w:jc w:val="both"/>
                <w:rPr>
                  <w:szCs w:val="24"/>
                  <w:lang w:eastAsia="lt-LT"/>
                </w:rPr>
              </w:pPr>
              <w:r>
                <w:rPr>
                  <w:szCs w:val="24"/>
                  <w:lang w:eastAsia="lt-LT"/>
                </w:rPr>
                <w:t>–</w:t>
              </w:r>
              <w:r>
                <w:rPr>
                  <w:szCs w:val="24"/>
                  <w:lang w:eastAsia="lt-LT"/>
                </w:rPr>
                <w:tab/>
                <w:t>užtikrinti interneto ryšio prieinamumą visose Centro patalpose;</w:t>
              </w:r>
            </w:p>
            <w:p w:rsidR="008B7128" w:rsidRDefault="002E74C8">
              <w:pPr>
                <w:tabs>
                  <w:tab w:val="left" w:pos="1134"/>
                </w:tabs>
                <w:ind w:left="786" w:firstLine="65"/>
                <w:jc w:val="both"/>
                <w:rPr>
                  <w:szCs w:val="24"/>
                  <w:lang w:eastAsia="lt-LT"/>
                </w:rPr>
              </w:pPr>
              <w:r>
                <w:rPr>
                  <w:szCs w:val="24"/>
                  <w:lang w:eastAsia="lt-LT"/>
                </w:rPr>
                <w:t>–</w:t>
              </w:r>
              <w:r>
                <w:rPr>
                  <w:szCs w:val="24"/>
                  <w:lang w:eastAsia="lt-LT"/>
                </w:rPr>
                <w:tab/>
              </w:r>
              <w:r>
                <w:rPr>
                  <w:szCs w:val="24"/>
                  <w:lang w:eastAsia="lt-LT"/>
                </w:rPr>
                <w:t>įsigyti 7 vietų automobilį, pritaikytą žmonėms su negalia.</w:t>
              </w:r>
            </w:p>
            <w:p w:rsidR="008B7128" w:rsidRDefault="002E74C8">
              <w:pPr>
                <w:widowControl w:val="0"/>
                <w:tabs>
                  <w:tab w:val="left" w:pos="851"/>
                  <w:tab w:val="left" w:pos="1134"/>
                  <w:tab w:val="left" w:pos="1276"/>
                  <w:tab w:val="left" w:pos="1701"/>
                  <w:tab w:val="left" w:pos="1843"/>
                  <w:tab w:val="left" w:pos="8244"/>
                  <w:tab w:val="left" w:pos="9160"/>
                  <w:tab w:val="left" w:pos="10076"/>
                  <w:tab w:val="left" w:pos="10992"/>
                  <w:tab w:val="left" w:pos="11908"/>
                  <w:tab w:val="left" w:pos="12824"/>
                  <w:tab w:val="left" w:pos="13740"/>
                  <w:tab w:val="left" w:pos="14656"/>
                </w:tabs>
                <w:suppressAutoHyphens/>
                <w:ind w:left="2853" w:right="624" w:hanging="2002"/>
                <w:jc w:val="both"/>
                <w:textAlignment w:val="baseline"/>
                <w:outlineLvl w:val="5"/>
                <w:rPr>
                  <w:b/>
                  <w:szCs w:val="24"/>
                  <w:lang w:eastAsia="ar-SA"/>
                </w:rPr>
              </w:pPr>
              <w:r>
                <w:rPr>
                  <w:b/>
                  <w:bCs/>
                  <w:szCs w:val="24"/>
                  <w:lang w:eastAsia="ar-SA"/>
                </w:rPr>
                <w:t>4.2.1.1.2</w:t>
              </w:r>
              <w:r>
                <w:rPr>
                  <w:b/>
                  <w:bCs/>
                  <w:szCs w:val="24"/>
                  <w:lang w:eastAsia="ar-SA"/>
                </w:rPr>
                <w:t>.</w:t>
              </w:r>
              <w:r>
                <w:rPr>
                  <w:b/>
                  <w:bCs/>
                  <w:szCs w:val="24"/>
                  <w:lang w:eastAsia="ar-SA"/>
                </w:rPr>
                <w:tab/>
              </w:r>
              <w:r>
                <w:rPr>
                  <w:b/>
                  <w:szCs w:val="24"/>
                  <w:lang w:eastAsia="ar-SA"/>
                </w:rPr>
                <w:t>Telšių socialinių paslaugų centras</w:t>
              </w:r>
            </w:p>
            <w:p w:rsidR="008B7128" w:rsidRDefault="002E74C8">
              <w:pPr>
                <w:tabs>
                  <w:tab w:val="left" w:pos="709"/>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lang w:eastAsia="lt-LT"/>
                </w:rPr>
              </w:pPr>
              <w:r>
                <w:rPr>
                  <w:szCs w:val="24"/>
                  <w:lang w:eastAsia="lt-LT"/>
                </w:rPr>
                <w:t xml:space="preserve">Telšių socialinių paslaugų centras (toliau – Centras) teikia bendrąsias ir specialiąsias socialines paslaugas. </w:t>
              </w:r>
              <w:r>
                <w:rPr>
                  <w:rFonts w:eastAsia="Calibri"/>
                  <w:szCs w:val="24"/>
                  <w:lang w:eastAsia="lt-LT"/>
                </w:rPr>
                <w:t>Centrye yra šie struktūriniai padaliniai: Telšių dienos centras, Žarėnų, Upynos ir Mitkaičių dienos centrai, Nakvynės namai, Savarankiško gyvenimo namai, Laikini šeimos namai, Globos centras. Centro veikla planuojama, atsižvelgiant į Telšių rajono savivald</w:t>
              </w:r>
              <w:r>
                <w:rPr>
                  <w:rFonts w:eastAsia="Calibri"/>
                  <w:szCs w:val="24"/>
                  <w:lang w:eastAsia="lt-LT"/>
                </w:rPr>
                <w:t xml:space="preserve">ybės strateginį veiklos planą, Centro veikla vykdoma </w:t>
              </w:r>
              <w:r>
                <w:rPr>
                  <w:iCs/>
                  <w:szCs w:val="24"/>
                  <w:lang w:eastAsia="lt-LT"/>
                </w:rPr>
                <w:t>vis</w:t>
              </w:r>
              <w:r>
                <w:rPr>
                  <w:rFonts w:eastAsia="Calibri"/>
                  <w:szCs w:val="24"/>
                  <w:lang w:eastAsia="lt-LT"/>
                </w:rPr>
                <w:t xml:space="preserve">oje Savivaldybės teritorijoje. </w:t>
              </w:r>
            </w:p>
            <w:p w:rsidR="008B7128" w:rsidRDefault="002E74C8">
              <w:pPr>
                <w:tabs>
                  <w:tab w:val="left" w:pos="709"/>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rFonts w:eastAsia="Calibri"/>
                  <w:szCs w:val="24"/>
                  <w:lang w:eastAsia="lt-LT"/>
                </w:rPr>
                <w:t>C</w:t>
              </w:r>
              <w:r>
                <w:rPr>
                  <w:szCs w:val="24"/>
                  <w:lang w:eastAsia="lt-LT"/>
                </w:rPr>
                <w:t>entrui priskirta teikti šias bendrąsias socialines paslaugas: informavimo, konsultavimo, tarpininkavimo ir atstovavimo, transporto, asmeninės higienos ir sociokultūrin</w:t>
              </w:r>
              <w:r>
                <w:rPr>
                  <w:szCs w:val="24"/>
                  <w:lang w:eastAsia="lt-LT"/>
                </w:rPr>
                <w:t>es paslaugas.  Centras teikia akredituotas socialinės priežiūros paslaugas: pagalba į namus, socialinė priežiūra šeimoms, apgyvendinimas savarankiško gyvenimo namuose, laikinas apnakvindinimas su apsaugos nuo smurto artimoje aplinkoje orderiu, laikinas apn</w:t>
              </w:r>
              <w:r>
                <w:rPr>
                  <w:szCs w:val="24"/>
                  <w:lang w:eastAsia="lt-LT"/>
                </w:rPr>
                <w:t>akvindinimas,</w:t>
              </w:r>
              <w:r>
                <w:rPr>
                  <w:b/>
                  <w:bCs/>
                  <w:sz w:val="20"/>
                  <w:szCs w:val="22"/>
                </w:rPr>
                <w:t xml:space="preserve"> </w:t>
              </w:r>
              <w:r>
                <w:rPr>
                  <w:szCs w:val="24"/>
                  <w:lang w:eastAsia="lt-LT"/>
                </w:rPr>
                <w:t xml:space="preserve">apgyvendinimas nakvynės namuose, </w:t>
              </w:r>
              <w:r>
                <w:rPr>
                  <w:bCs/>
                  <w:szCs w:val="24"/>
                  <w:lang w:eastAsia="lt-LT"/>
                </w:rPr>
                <w:t>vaikų dienos socialinė priežiūra</w:t>
              </w:r>
              <w:r>
                <w:rPr>
                  <w:szCs w:val="24"/>
                  <w:lang w:eastAsia="lt-LT"/>
                </w:rPr>
                <w:t>,</w:t>
              </w:r>
              <w:r>
                <w:rPr>
                  <w:b/>
                  <w:sz w:val="20"/>
                  <w:szCs w:val="22"/>
                </w:rPr>
                <w:t xml:space="preserve"> </w:t>
              </w:r>
              <w:r>
                <w:rPr>
                  <w:bCs/>
                  <w:szCs w:val="24"/>
                  <w:lang w:eastAsia="lt-LT"/>
                </w:rPr>
                <w:t>socialinė pagalba (priežiūra) asmens namuose</w:t>
              </w:r>
              <w:r>
                <w:rPr>
                  <w:szCs w:val="24"/>
                  <w:lang w:eastAsia="lt-LT"/>
                </w:rPr>
                <w:t>, pagalba globėjams (rūpintojams.   Centras vykdo Globos centro funkcijas ir GIMK mokymus. Taip pat teikia licencijuotos socialinės</w:t>
              </w:r>
              <w:r>
                <w:rPr>
                  <w:szCs w:val="24"/>
                  <w:lang w:eastAsia="lt-LT"/>
                </w:rPr>
                <w:t xml:space="preserve"> globos paslaugas asmens namuose.</w:t>
              </w:r>
            </w:p>
            <w:p w:rsidR="008B7128" w:rsidRDefault="002E74C8">
              <w:pPr>
                <w:tabs>
                  <w:tab w:val="left" w:pos="851"/>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Patvirtintas maksimalus etatų skaičius – 115 etatų, iš kurių 54,45 etatai išlaikomi iš Savivaldybės biudžeto, 24,50 – iš specialios tikslinės dotacijos vykdyti šeimų socialinę priežiūrą, 7,5 – individualios priežiūros spec</w:t>
              </w:r>
              <w:r>
                <w:rPr>
                  <w:szCs w:val="24"/>
                  <w:lang w:eastAsia="lt-LT"/>
                </w:rPr>
                <w:t>ialistų etatai socialinei priežiūrai šeimoms, 10,0 – iš tikslinės dotacijos asmenims su sunkia negalia, 3,5 – iš ES Globos centro funkcijai vykdyti, 5,0 – iš įstaigos pajamų, 1,15 – iš valstybės biudžeto vaikų dienos centrų veiklai vykdyti,  7,9 etato – ES</w:t>
              </w:r>
              <w:r>
                <w:rPr>
                  <w:szCs w:val="24"/>
                  <w:lang w:eastAsia="lt-LT"/>
                </w:rPr>
                <w:t xml:space="preserve"> lėšos projektas  „Integralios pagalbos teikimas ir plėtra Lietuvos savivaldybėse“, 1 – ES gerovės konsultanto funkcijai vykdyti. </w:t>
              </w:r>
            </w:p>
            <w:p w:rsidR="008B7128" w:rsidRDefault="002E74C8">
              <w:pPr>
                <w:tabs>
                  <w:tab w:val="left" w:pos="567"/>
                  <w:tab w:val="left" w:pos="851"/>
                </w:tabs>
                <w:ind w:right="-2" w:firstLine="851"/>
                <w:jc w:val="both"/>
                <w:rPr>
                  <w:rFonts w:eastAsia="Calibri"/>
                  <w:b/>
                  <w:iCs/>
                  <w:szCs w:val="24"/>
                  <w:u w:val="single"/>
                  <w:lang w:eastAsia="lt-LT"/>
                </w:rPr>
              </w:pPr>
              <w:r>
                <w:rPr>
                  <w:rFonts w:eastAsia="Calibri"/>
                  <w:iCs/>
                  <w:szCs w:val="24"/>
                  <w:u w:val="single"/>
                  <w:lang w:eastAsia="lt-LT"/>
                </w:rPr>
                <w:t>Įstaigos nurodyti poreikiai ir aktualijos:</w:t>
              </w:r>
              <w:r>
                <w:rPr>
                  <w:rFonts w:eastAsia="Calibri"/>
                  <w:b/>
                  <w:iCs/>
                  <w:szCs w:val="24"/>
                  <w:u w:val="single"/>
                  <w:lang w:eastAsia="lt-LT"/>
                </w:rPr>
                <w:t xml:space="preserve"> </w:t>
              </w:r>
            </w:p>
            <w:p w:rsidR="008B7128" w:rsidRDefault="002E74C8">
              <w:pPr>
                <w:tabs>
                  <w:tab w:val="left" w:pos="567"/>
                  <w:tab w:val="left" w:pos="1134"/>
                </w:tabs>
                <w:ind w:left="720" w:right="-2" w:firstLine="131"/>
                <w:rPr>
                  <w:rFonts w:eastAsia="Calibri"/>
                  <w:iCs/>
                  <w:szCs w:val="24"/>
                  <w:u w:val="single"/>
                  <w:lang w:eastAsia="lt-LT"/>
                </w:rPr>
              </w:pPr>
              <w:r>
                <w:rPr>
                  <w:rFonts w:eastAsia="Calibri"/>
                  <w:iCs/>
                  <w:szCs w:val="24"/>
                  <w:lang w:eastAsia="lt-LT"/>
                </w:rPr>
                <w:t>−</w:t>
              </w:r>
              <w:r>
                <w:rPr>
                  <w:rFonts w:eastAsia="Calibri"/>
                  <w:iCs/>
                  <w:szCs w:val="24"/>
                  <w:lang w:eastAsia="lt-LT"/>
                </w:rPr>
                <w:tab/>
                <w:t xml:space="preserve">įrengti Nakvynės namų konteineriniuose nameliuose higienos patalpas;  </w:t>
              </w:r>
            </w:p>
            <w:p w:rsidR="008B7128" w:rsidRDefault="002E74C8">
              <w:pPr>
                <w:tabs>
                  <w:tab w:val="left" w:pos="567"/>
                  <w:tab w:val="left" w:pos="1134"/>
                </w:tabs>
                <w:ind w:left="720" w:right="-2" w:firstLine="131"/>
                <w:rPr>
                  <w:rFonts w:eastAsia="Calibri"/>
                  <w:iCs/>
                  <w:szCs w:val="24"/>
                  <w:u w:val="single"/>
                  <w:lang w:eastAsia="lt-LT"/>
                </w:rPr>
              </w:pPr>
              <w:r>
                <w:rPr>
                  <w:rFonts w:eastAsia="Calibri"/>
                  <w:iCs/>
                  <w:szCs w:val="24"/>
                  <w:lang w:eastAsia="lt-LT"/>
                </w:rPr>
                <w:t>−</w:t>
              </w:r>
              <w:r>
                <w:rPr>
                  <w:rFonts w:eastAsia="Calibri"/>
                  <w:iCs/>
                  <w:szCs w:val="24"/>
                  <w:lang w:eastAsia="lt-LT"/>
                </w:rPr>
                <w:tab/>
                <w:t xml:space="preserve">tęsti </w:t>
              </w:r>
              <w:r>
                <w:rPr>
                  <w:rFonts w:eastAsia="Calibri"/>
                  <w:iCs/>
                  <w:szCs w:val="24"/>
                  <w:lang w:eastAsia="lt-LT"/>
                </w:rPr>
                <w:t>integralios pagalbos paslaugų teikimą Telšių rajono gyventojams;</w:t>
              </w:r>
            </w:p>
            <w:p w:rsidR="008B7128" w:rsidRDefault="002E74C8">
              <w:pPr>
                <w:tabs>
                  <w:tab w:val="left" w:pos="567"/>
                  <w:tab w:val="left" w:pos="1134"/>
                </w:tabs>
                <w:ind w:left="720" w:right="-2" w:firstLine="131"/>
                <w:rPr>
                  <w:iCs/>
                  <w:szCs w:val="24"/>
                  <w:lang w:eastAsia="ar-SA"/>
                </w:rPr>
              </w:pPr>
              <w:r>
                <w:rPr>
                  <w:iCs/>
                  <w:szCs w:val="24"/>
                  <w:lang w:eastAsia="ar-SA"/>
                </w:rPr>
                <w:t>−</w:t>
              </w:r>
              <w:r>
                <w:rPr>
                  <w:iCs/>
                  <w:szCs w:val="24"/>
                  <w:lang w:eastAsia="ar-SA"/>
                </w:rPr>
                <w:tab/>
                <w:t>atnaujinti automobilius, kuriais naudojamasi seniūnijose socialinėms paslaugoms teikti;</w:t>
              </w:r>
            </w:p>
            <w:p w:rsidR="008B7128" w:rsidRDefault="002E74C8">
              <w:pPr>
                <w:tabs>
                  <w:tab w:val="left" w:pos="567"/>
                  <w:tab w:val="left" w:pos="1134"/>
                </w:tabs>
                <w:ind w:left="1134" w:right="-2" w:hanging="283"/>
                <w:rPr>
                  <w:bCs/>
                  <w:iCs/>
                  <w:strike/>
                  <w:szCs w:val="24"/>
                  <w:lang w:eastAsia="ar-SA"/>
                </w:rPr>
              </w:pPr>
              <w:r>
                <w:rPr>
                  <w:bCs/>
                  <w:iCs/>
                  <w:szCs w:val="24"/>
                  <w:lang w:eastAsia="ar-SA"/>
                </w:rPr>
                <w:t>−</w:t>
              </w:r>
              <w:r>
                <w:rPr>
                  <w:bCs/>
                  <w:iCs/>
                  <w:szCs w:val="24"/>
                  <w:lang w:eastAsia="ar-SA"/>
                </w:rPr>
                <w:tab/>
                <w:t>atlikti Upynos, Mitkaičių, Žarėnų dienos centrų ir Laikinų šeimos namų vidaus patalpų remontą;</w:t>
              </w:r>
            </w:p>
            <w:p w:rsidR="008B7128" w:rsidRDefault="002E74C8">
              <w:pPr>
                <w:tabs>
                  <w:tab w:val="left" w:pos="567"/>
                  <w:tab w:val="left" w:pos="1134"/>
                </w:tabs>
                <w:ind w:left="1134" w:right="-2" w:hanging="283"/>
                <w:rPr>
                  <w:bCs/>
                  <w:iCs/>
                  <w:strike/>
                  <w:szCs w:val="24"/>
                  <w:lang w:eastAsia="ar-SA"/>
                </w:rPr>
              </w:pPr>
              <w:r>
                <w:rPr>
                  <w:bCs/>
                  <w:iCs/>
                  <w:szCs w:val="24"/>
                  <w:lang w:eastAsia="ar-SA"/>
                </w:rPr>
                <w:t>−</w:t>
              </w:r>
              <w:r>
                <w:rPr>
                  <w:bCs/>
                  <w:iCs/>
                  <w:szCs w:val="24"/>
                  <w:lang w:eastAsia="ar-SA"/>
                </w:rPr>
                <w:tab/>
              </w:r>
              <w:r>
                <w:rPr>
                  <w:bCs/>
                  <w:iCs/>
                  <w:szCs w:val="24"/>
                  <w:lang w:eastAsia="ar-SA"/>
                </w:rPr>
                <w:t>individualios priežiūros darbuotojams būtina nupirkti mobilaus telefono aparatus ir darbo rūbus;</w:t>
              </w:r>
              <w:r>
                <w:rPr>
                  <w:bCs/>
                  <w:iCs/>
                  <w:strike/>
                  <w:szCs w:val="24"/>
                  <w:lang w:eastAsia="ar-SA"/>
                </w:rPr>
                <w:t xml:space="preserve"> </w:t>
              </w:r>
            </w:p>
            <w:p w:rsidR="008B7128" w:rsidRDefault="002E74C8">
              <w:pPr>
                <w:tabs>
                  <w:tab w:val="left" w:pos="567"/>
                  <w:tab w:val="left" w:pos="1134"/>
                </w:tabs>
                <w:ind w:left="720" w:right="-2" w:firstLine="131"/>
                <w:rPr>
                  <w:iCs/>
                  <w:strike/>
                  <w:szCs w:val="24"/>
                  <w:lang w:eastAsia="ar-SA"/>
                </w:rPr>
              </w:pPr>
              <w:r>
                <w:rPr>
                  <w:iCs/>
                  <w:szCs w:val="24"/>
                  <w:lang w:eastAsia="ar-SA"/>
                </w:rPr>
                <w:t>−</w:t>
              </w:r>
              <w:r>
                <w:rPr>
                  <w:iCs/>
                  <w:szCs w:val="24"/>
                  <w:lang w:eastAsia="ar-SA"/>
                </w:rPr>
                <w:tab/>
              </w:r>
              <w:r>
                <w:rPr>
                  <w:szCs w:val="24"/>
                  <w:bdr w:val="none" w:sz="0" w:space="0" w:color="auto" w:frame="1"/>
                  <w:shd w:val="clear" w:color="auto" w:fill="FFFFFF"/>
                  <w:lang w:eastAsia="lt-LT"/>
                </w:rPr>
                <w:t>gauti ambulatorinių slaugos paslaugų namuose licenciją;</w:t>
              </w:r>
            </w:p>
            <w:p w:rsidR="008B7128" w:rsidRDefault="002E74C8">
              <w:pPr>
                <w:tabs>
                  <w:tab w:val="left" w:pos="567"/>
                  <w:tab w:val="left" w:pos="1134"/>
                </w:tabs>
                <w:ind w:left="720" w:right="-2" w:firstLine="131"/>
                <w:rPr>
                  <w:iCs/>
                  <w:strike/>
                  <w:szCs w:val="24"/>
                  <w:lang w:eastAsia="ar-SA"/>
                </w:rPr>
              </w:pPr>
              <w:r>
                <w:rPr>
                  <w:iCs/>
                  <w:szCs w:val="24"/>
                  <w:lang w:eastAsia="ar-SA"/>
                </w:rPr>
                <w:t>−</w:t>
              </w:r>
              <w:r>
                <w:rPr>
                  <w:iCs/>
                  <w:szCs w:val="24"/>
                  <w:lang w:eastAsia="ar-SA"/>
                </w:rPr>
                <w:tab/>
              </w:r>
              <w:r>
                <w:rPr>
                  <w:szCs w:val="24"/>
                  <w:bdr w:val="none" w:sz="0" w:space="0" w:color="auto" w:frame="1"/>
                  <w:shd w:val="clear" w:color="auto" w:fill="FFFFFF"/>
                  <w:lang w:eastAsia="lt-LT"/>
                </w:rPr>
                <w:t xml:space="preserve">kompiuterizuoti socialinių paslaugų - pagalba į namus ir dienos socialinė globa – </w:t>
              </w:r>
            </w:p>
            <w:p w:rsidR="008B7128" w:rsidRDefault="002E74C8">
              <w:pPr>
                <w:tabs>
                  <w:tab w:val="left" w:pos="567"/>
                  <w:tab w:val="left" w:pos="1134"/>
                </w:tabs>
                <w:ind w:right="-2"/>
                <w:rPr>
                  <w:iCs/>
                  <w:strike/>
                  <w:szCs w:val="24"/>
                  <w:lang w:eastAsia="ar-SA"/>
                </w:rPr>
              </w:pPr>
              <w:r>
                <w:rPr>
                  <w:szCs w:val="24"/>
                  <w:bdr w:val="none" w:sz="0" w:space="0" w:color="auto" w:frame="1"/>
                  <w:shd w:val="clear" w:color="auto" w:fill="FFFFFF"/>
                  <w:lang w:eastAsia="lt-LT"/>
                </w:rPr>
                <w:t xml:space="preserve">organizavimą. </w:t>
              </w:r>
            </w:p>
            <w:p w:rsidR="008B7128" w:rsidRDefault="002E74C8">
              <w:pPr>
                <w:widowControl w:val="0"/>
                <w:tabs>
                  <w:tab w:val="left" w:pos="851"/>
                  <w:tab w:val="left" w:pos="1134"/>
                  <w:tab w:val="left" w:pos="1276"/>
                  <w:tab w:val="left" w:pos="1701"/>
                  <w:tab w:val="left" w:pos="1843"/>
                  <w:tab w:val="left" w:pos="8244"/>
                  <w:tab w:val="left" w:pos="9160"/>
                  <w:tab w:val="left" w:pos="10076"/>
                  <w:tab w:val="left" w:pos="10992"/>
                  <w:tab w:val="left" w:pos="11908"/>
                  <w:tab w:val="left" w:pos="12824"/>
                  <w:tab w:val="left" w:pos="13740"/>
                  <w:tab w:val="left" w:pos="14656"/>
                </w:tabs>
                <w:suppressAutoHyphens/>
                <w:ind w:left="2853" w:right="624" w:hanging="2002"/>
                <w:jc w:val="both"/>
                <w:textAlignment w:val="baseline"/>
                <w:outlineLvl w:val="5"/>
                <w:rPr>
                  <w:b/>
                  <w:szCs w:val="24"/>
                  <w:lang w:eastAsia="ar-SA"/>
                </w:rPr>
              </w:pPr>
              <w:r>
                <w:rPr>
                  <w:b/>
                  <w:bCs/>
                  <w:szCs w:val="24"/>
                  <w:lang w:eastAsia="ar-SA"/>
                </w:rPr>
                <w:t>4.2.1.1.3</w:t>
              </w:r>
              <w:r>
                <w:rPr>
                  <w:b/>
                  <w:bCs/>
                  <w:szCs w:val="24"/>
                  <w:lang w:eastAsia="ar-SA"/>
                </w:rPr>
                <w:t>.</w:t>
              </w:r>
              <w:r>
                <w:rPr>
                  <w:b/>
                  <w:bCs/>
                  <w:szCs w:val="24"/>
                  <w:lang w:eastAsia="ar-SA"/>
                </w:rPr>
                <w:tab/>
              </w:r>
              <w:r>
                <w:rPr>
                  <w:b/>
                  <w:szCs w:val="24"/>
                  <w:lang w:eastAsia="ar-SA"/>
                </w:rPr>
                <w:t xml:space="preserve">Telšių rajono senelių globos namai </w:t>
              </w:r>
            </w:p>
            <w:p w:rsidR="008B7128" w:rsidRDefault="002E74C8">
              <w:pPr>
                <w:tabs>
                  <w:tab w:val="left" w:pos="851"/>
                </w:tabs>
                <w:ind w:right="-2" w:firstLine="1440"/>
                <w:jc w:val="both"/>
                <w:rPr>
                  <w:rFonts w:ascii="Calibri" w:eastAsia="Calibri" w:hAnsi="Calibri"/>
                  <w:sz w:val="22"/>
                  <w:szCs w:val="22"/>
                  <w:lang w:val="pt-BR" w:eastAsia="lt-LT"/>
                </w:rPr>
              </w:pPr>
              <w:r>
                <w:rPr>
                  <w:rFonts w:eastAsia="Calibri"/>
                  <w:szCs w:val="24"/>
                  <w:lang w:eastAsia="lt-LT"/>
                </w:rPr>
                <w:t>Telšių rajono senelių globos namuose (toliau – Globos namai) teikiamos licencijuotos trumpalaikės ir ilgalaikės socialinės globos paslaugos. Globos namų struktūriniame padalinyje Dienos centre tiekiamos di</w:t>
              </w:r>
              <w:r>
                <w:rPr>
                  <w:rFonts w:eastAsia="Calibri"/>
                  <w:szCs w:val="24"/>
                  <w:lang w:eastAsia="lt-LT"/>
                </w:rPr>
                <w:t>enos, trumpalaikės laikino atokvėpio (globos) socialinės globos paslaugos.</w:t>
              </w:r>
            </w:p>
            <w:p w:rsidR="008B7128" w:rsidRDefault="002E74C8">
              <w:pPr>
                <w:tabs>
                  <w:tab w:val="left" w:pos="851"/>
                </w:tabs>
                <w:ind w:right="-2" w:firstLine="851"/>
                <w:jc w:val="both"/>
                <w:rPr>
                  <w:rFonts w:eastAsia="Calibri"/>
                  <w:szCs w:val="24"/>
                  <w:lang w:eastAsia="lt-LT"/>
                </w:rPr>
              </w:pPr>
              <w:r>
                <w:rPr>
                  <w:rFonts w:eastAsia="Calibri"/>
                  <w:szCs w:val="24"/>
                  <w:lang w:eastAsia="lt-LT"/>
                </w:rPr>
                <w:t>Patvirtintos paslaugų kainos: trumpalaikės / ilgalaikės socialinės globos – 1200,0 Eur / mėn. senyvo amžiaus asmeniui; 1900,0 Eur / mėn. – asmeniui su sunkia negalia; dienos sociali</w:t>
              </w:r>
              <w:r>
                <w:rPr>
                  <w:rFonts w:eastAsia="Calibri"/>
                  <w:szCs w:val="24"/>
                  <w:lang w:eastAsia="lt-LT"/>
                </w:rPr>
                <w:t>nės globos paslaugos – 1100,00 Eur / mėn. suaugusiam asmeniu su negalia ir senyvo amžiaus asmeniui. Paslaugų gavėjas už dienos socialinę globą moka nuo 10 iki 40 proc. gaunamų pajamų. Už suteiktas trumpalaikės ir ilgalaikės globos paslaugas asmuo moka 80 p</w:t>
              </w:r>
              <w:r>
                <w:rPr>
                  <w:rFonts w:eastAsia="Calibri"/>
                  <w:szCs w:val="24"/>
                  <w:lang w:eastAsia="lt-LT"/>
                </w:rPr>
                <w:t xml:space="preserve">roc. savo pajamų, kita paslaugos dalis dengiama iš savivaldybės biudžeto ar iš savivaldybių biudžetams skiriamų specialiųjų tikslinių dotacijų. Trumpalaikės/ ilgalaikės socialinės globos paslaugos 2023 m. suteiktos 70 asmenų (2022 m. - 73 asmenims). </w:t>
              </w:r>
            </w:p>
            <w:p w:rsidR="008B7128" w:rsidRDefault="002E74C8">
              <w:pPr>
                <w:tabs>
                  <w:tab w:val="left" w:pos="851"/>
                </w:tabs>
                <w:ind w:right="-2" w:firstLine="851"/>
                <w:jc w:val="both"/>
                <w:rPr>
                  <w:rFonts w:eastAsia="Calibri"/>
                  <w:szCs w:val="24"/>
                  <w:lang w:eastAsia="lt-LT"/>
                </w:rPr>
              </w:pPr>
              <w:r>
                <w:rPr>
                  <w:rFonts w:eastAsia="Calibri"/>
                  <w:szCs w:val="24"/>
                  <w:lang w:eastAsia="lt-LT"/>
                </w:rPr>
                <w:t>Maksi</w:t>
              </w:r>
              <w:r>
                <w:rPr>
                  <w:rFonts w:eastAsia="Calibri"/>
                  <w:szCs w:val="24"/>
                  <w:lang w:eastAsia="lt-LT"/>
                </w:rPr>
                <w:t xml:space="preserve">malus etatų skaičius – 50,5 etatai, iš kurių 22,5 etatai išlaikomi iš savivaldybės biudžeto, 12,5 – iš specialiosios dotacijos globai asmenims su sunkia negalia teikti, 14,5 – iš įstaigos pajamų. </w:t>
              </w:r>
            </w:p>
            <w:p w:rsidR="008B7128" w:rsidRDefault="002E74C8">
              <w:pPr>
                <w:ind w:right="-93" w:firstLine="851"/>
                <w:jc w:val="both"/>
                <w:rPr>
                  <w:szCs w:val="24"/>
                  <w:lang w:eastAsia="lt-LT"/>
                </w:rPr>
              </w:pPr>
              <w:r>
                <w:rPr>
                  <w:szCs w:val="24"/>
                  <w:lang w:eastAsia="lt-LT"/>
                </w:rPr>
                <w:t>Įgyvendinus ES struktūrinių fondų projektą Nr. 08.1.1-CPVA-</w:t>
              </w:r>
              <w:r>
                <w:rPr>
                  <w:szCs w:val="24"/>
                  <w:lang w:eastAsia="lt-LT"/>
                </w:rPr>
                <w:t>R-407-81 veiklą pradėjo struktūrinis padalinys Dienos centras. Dienos centro pirmame aukšte teikiamos dienos socialinės globos paslaugos suaugusiems asmenims su negalia (planinis paslaugų gavėjų skaičius 10) ir senyvo amžiaus asmenims (planinis paslaugų ga</w:t>
              </w:r>
              <w:r>
                <w:rPr>
                  <w:szCs w:val="24"/>
                  <w:lang w:eastAsia="lt-LT"/>
                </w:rPr>
                <w:t>vėjų skaičius – 5). Dienos centro antrame aukšte planuojama nuo 2024 m. birželio mėn. pradėti teikti trumpalaikes laikino atokvėpio (globos) socialines paslaugas senyvo amžiaus asmenims ir suaugusiems asmenims su fizine negalia (planuojamas gavėjų skaičius</w:t>
              </w:r>
              <w:r>
                <w:rPr>
                  <w:szCs w:val="24"/>
                  <w:lang w:eastAsia="lt-LT"/>
                </w:rPr>
                <w:t xml:space="preserve"> iki 10 asmenų). Dienos centro patalpos yra pritaikytos suaugusiems asmenims su fizine negalia, senyvo amžiaus asmenims, aprūpintos reikiama specializuota įrangą reabilitacijai bei pasirengusia paslaugas teikti profesionalių darbuotojų komanda. Dienos cent</w:t>
              </w:r>
              <w:r>
                <w:rPr>
                  <w:szCs w:val="24"/>
                  <w:lang w:eastAsia="lt-LT"/>
                </w:rPr>
                <w:t xml:space="preserve">ro dienos socialinės globos paslaugų gavėjams teikiama transporto organizavimo paslauga (atvežimas į Dienos centrą ir parvežimas namo). Dienos centre nustatyta 12 darbuotojų etatų.  </w:t>
              </w:r>
            </w:p>
            <w:p w:rsidR="008B7128" w:rsidRDefault="002E74C8">
              <w:pPr>
                <w:ind w:right="-93" w:firstLine="851"/>
                <w:jc w:val="both"/>
                <w:rPr>
                  <w:szCs w:val="24"/>
                  <w:lang w:eastAsia="lt-LT"/>
                </w:rPr>
              </w:pPr>
              <w:r>
                <w:rPr>
                  <w:szCs w:val="24"/>
                  <w:lang w:eastAsia="lt-LT"/>
                </w:rPr>
                <w:t>Atsižvelgiant į tai, kad Telšių rajono senelių globos namuose ir jų struk</w:t>
              </w:r>
              <w:r>
                <w:rPr>
                  <w:szCs w:val="24"/>
                  <w:lang w:eastAsia="lt-LT"/>
                </w:rPr>
                <w:t xml:space="preserve">tūriniame padalinyje Dienos centre paslaugos teikiamos skirtingoms paslaugų gavėjų grupėms ir siekiant užtikrinti kokybiškų paslaugų teikimo tęstinumą bei paslaugų gavėjų emocinės būsenos stabilumą, būtų tikslinga </w:t>
              </w:r>
              <w:r>
                <w:rPr>
                  <w:bCs/>
                  <w:iCs/>
                  <w:szCs w:val="24"/>
                  <w:lang w:eastAsia="ar-SA"/>
                </w:rPr>
                <w:t>įvesti psichologo etatą.</w:t>
              </w:r>
            </w:p>
            <w:p w:rsidR="008B7128" w:rsidRDefault="002E74C8">
              <w:pPr>
                <w:tabs>
                  <w:tab w:val="left" w:pos="851"/>
                </w:tabs>
                <w:ind w:right="-2" w:firstLine="851"/>
                <w:jc w:val="both"/>
                <w:rPr>
                  <w:rFonts w:eastAsia="Calibri"/>
                  <w:szCs w:val="24"/>
                  <w:lang w:eastAsia="lt-LT"/>
                </w:rPr>
              </w:pPr>
              <w:r>
                <w:rPr>
                  <w:rFonts w:eastAsia="Calibri"/>
                  <w:iCs/>
                  <w:szCs w:val="24"/>
                  <w:u w:val="single"/>
                  <w:lang w:eastAsia="lt-LT"/>
                </w:rPr>
                <w:t>Įstaigos pateikti</w:t>
              </w:r>
              <w:r>
                <w:rPr>
                  <w:rFonts w:eastAsia="Calibri"/>
                  <w:iCs/>
                  <w:szCs w:val="24"/>
                  <w:u w:val="single"/>
                  <w:lang w:eastAsia="lt-LT"/>
                </w:rPr>
                <w:t xml:space="preserve"> poreikiai ir aktualijos pagal tobulintinas kryptis:</w:t>
              </w:r>
              <w:r>
                <w:rPr>
                  <w:rFonts w:eastAsia="Calibri"/>
                  <w:iCs/>
                  <w:szCs w:val="24"/>
                  <w:lang w:eastAsia="lt-LT"/>
                </w:rPr>
                <w:t xml:space="preserve"> </w:t>
              </w:r>
            </w:p>
            <w:p w:rsidR="008B7128" w:rsidRDefault="002E74C8">
              <w:pPr>
                <w:tabs>
                  <w:tab w:val="left" w:pos="567"/>
                </w:tabs>
                <w:ind w:left="1293" w:right="-2" w:hanging="442"/>
                <w:jc w:val="both"/>
                <w:rPr>
                  <w:iCs/>
                  <w:szCs w:val="24"/>
                  <w:lang w:eastAsia="lt-LT"/>
                </w:rPr>
              </w:pPr>
              <w:r>
                <w:rPr>
                  <w:iCs/>
                  <w:szCs w:val="24"/>
                  <w:lang w:eastAsia="lt-LT"/>
                </w:rPr>
                <w:t>–</w:t>
              </w:r>
              <w:r>
                <w:rPr>
                  <w:iCs/>
                  <w:szCs w:val="24"/>
                  <w:lang w:eastAsia="lt-LT"/>
                </w:rPr>
                <w:tab/>
                <w:t>Globos namų aplinkos pritaikymas ir gerinimas;</w:t>
              </w:r>
            </w:p>
            <w:p w:rsidR="008B7128" w:rsidRDefault="002E74C8">
              <w:pPr>
                <w:ind w:left="1293" w:hanging="442"/>
                <w:jc w:val="both"/>
                <w:rPr>
                  <w:szCs w:val="24"/>
                  <w:lang w:eastAsia="lt-LT"/>
                </w:rPr>
              </w:pPr>
              <w:r>
                <w:rPr>
                  <w:szCs w:val="24"/>
                  <w:lang w:eastAsia="lt-LT"/>
                </w:rPr>
                <w:t>–</w:t>
              </w:r>
              <w:r>
                <w:rPr>
                  <w:szCs w:val="24"/>
                  <w:lang w:eastAsia="lt-LT"/>
                </w:rPr>
                <w:tab/>
                <w:t xml:space="preserve">elektros instaliacijos atnaujinimas, lietaus, vėdinimo sistemos, vandens nuotekų ir </w:t>
              </w:r>
            </w:p>
            <w:p w:rsidR="008B7128" w:rsidRDefault="002E74C8">
              <w:pPr>
                <w:jc w:val="both"/>
                <w:rPr>
                  <w:szCs w:val="24"/>
                  <w:lang w:eastAsia="lt-LT"/>
                </w:rPr>
              </w:pPr>
              <w:r>
                <w:rPr>
                  <w:szCs w:val="24"/>
                  <w:lang w:eastAsia="lt-LT"/>
                </w:rPr>
                <w:t>drenažo infrastruktūros įrengimas;</w:t>
              </w:r>
            </w:p>
            <w:p w:rsidR="008B7128" w:rsidRDefault="002E74C8">
              <w:pPr>
                <w:tabs>
                  <w:tab w:val="left" w:pos="567"/>
                </w:tabs>
                <w:ind w:left="1293" w:right="-2" w:hanging="442"/>
                <w:jc w:val="both"/>
                <w:rPr>
                  <w:iCs/>
                  <w:szCs w:val="24"/>
                  <w:lang w:eastAsia="lt-LT"/>
                </w:rPr>
              </w:pPr>
              <w:r>
                <w:rPr>
                  <w:iCs/>
                  <w:szCs w:val="24"/>
                  <w:lang w:eastAsia="lt-LT"/>
                </w:rPr>
                <w:t>–</w:t>
              </w:r>
              <w:r>
                <w:rPr>
                  <w:iCs/>
                  <w:szCs w:val="24"/>
                  <w:lang w:eastAsia="lt-LT"/>
                </w:rPr>
                <w:tab/>
              </w:r>
              <w:r>
                <w:rPr>
                  <w:iCs/>
                  <w:szCs w:val="24"/>
                  <w:lang w:eastAsia="lt-LT"/>
                </w:rPr>
                <w:t xml:space="preserve">paslaugų gavėjų artimųjų (globėjų, rūpintojų) įtraukimą į kokybiškų paslaugų </w:t>
              </w:r>
            </w:p>
            <w:p w:rsidR="008B7128" w:rsidRDefault="002E74C8">
              <w:pPr>
                <w:tabs>
                  <w:tab w:val="left" w:pos="567"/>
                </w:tabs>
                <w:ind w:right="-2"/>
                <w:jc w:val="both"/>
                <w:rPr>
                  <w:iCs/>
                  <w:szCs w:val="24"/>
                  <w:lang w:eastAsia="lt-LT"/>
                </w:rPr>
              </w:pPr>
              <w:r>
                <w:rPr>
                  <w:iCs/>
                  <w:szCs w:val="24"/>
                  <w:lang w:eastAsia="lt-LT"/>
                </w:rPr>
                <w:t>tęstinumą už Dienos centro ribų;</w:t>
              </w:r>
            </w:p>
            <w:p w:rsidR="008B7128" w:rsidRDefault="002E74C8">
              <w:pPr>
                <w:tabs>
                  <w:tab w:val="left" w:pos="567"/>
                </w:tabs>
                <w:ind w:left="1293" w:right="-2" w:hanging="360"/>
                <w:jc w:val="both"/>
                <w:rPr>
                  <w:iCs/>
                  <w:szCs w:val="24"/>
                  <w:lang w:eastAsia="lt-LT"/>
                </w:rPr>
              </w:pPr>
              <w:r>
                <w:rPr>
                  <w:iCs/>
                  <w:szCs w:val="24"/>
                  <w:lang w:eastAsia="lt-LT"/>
                </w:rPr>
                <w:t>–</w:t>
              </w:r>
              <w:r>
                <w:rPr>
                  <w:iCs/>
                  <w:szCs w:val="24"/>
                  <w:lang w:eastAsia="lt-LT"/>
                </w:rPr>
                <w:tab/>
                <w:t>gerinti darbuotojų darbo sąlygas, užtikrinant saugią psichosocialinę aplinką.</w:t>
              </w:r>
            </w:p>
            <w:p w:rsidR="008B7128" w:rsidRDefault="002E74C8">
              <w:pPr>
                <w:widowControl w:val="0"/>
                <w:tabs>
                  <w:tab w:val="left" w:pos="851"/>
                  <w:tab w:val="left" w:pos="1134"/>
                  <w:tab w:val="left" w:pos="1276"/>
                  <w:tab w:val="left" w:pos="1701"/>
                  <w:tab w:val="left" w:pos="1843"/>
                  <w:tab w:val="left" w:pos="8244"/>
                  <w:tab w:val="left" w:pos="9160"/>
                  <w:tab w:val="left" w:pos="10076"/>
                  <w:tab w:val="left" w:pos="10992"/>
                  <w:tab w:val="left" w:pos="11908"/>
                  <w:tab w:val="left" w:pos="12824"/>
                  <w:tab w:val="left" w:pos="13740"/>
                  <w:tab w:val="left" w:pos="14656"/>
                </w:tabs>
                <w:suppressAutoHyphens/>
                <w:ind w:left="2853" w:right="624" w:hanging="2002"/>
                <w:jc w:val="both"/>
                <w:textAlignment w:val="baseline"/>
                <w:outlineLvl w:val="5"/>
                <w:rPr>
                  <w:b/>
                  <w:szCs w:val="24"/>
                  <w:lang w:eastAsia="ar-SA"/>
                </w:rPr>
              </w:pPr>
              <w:r>
                <w:rPr>
                  <w:b/>
                  <w:bCs/>
                  <w:szCs w:val="24"/>
                  <w:lang w:eastAsia="ar-SA"/>
                </w:rPr>
                <w:t>4.2.1.1.4</w:t>
              </w:r>
              <w:r>
                <w:rPr>
                  <w:b/>
                  <w:bCs/>
                  <w:szCs w:val="24"/>
                  <w:lang w:eastAsia="ar-SA"/>
                </w:rPr>
                <w:t>.</w:t>
              </w:r>
              <w:r>
                <w:rPr>
                  <w:b/>
                  <w:bCs/>
                  <w:szCs w:val="24"/>
                  <w:lang w:eastAsia="ar-SA"/>
                </w:rPr>
                <w:tab/>
              </w:r>
              <w:r>
                <w:rPr>
                  <w:b/>
                  <w:szCs w:val="24"/>
                  <w:lang w:eastAsia="ar-SA"/>
                </w:rPr>
                <w:t>Telšių rajono vaiko ir šeimos gerovės centras</w:t>
              </w:r>
            </w:p>
            <w:p w:rsidR="008B7128" w:rsidRDefault="002E74C8">
              <w:pPr>
                <w:tabs>
                  <w:tab w:val="left" w:pos="851"/>
                  <w:tab w:val="left" w:pos="1134"/>
                  <w:tab w:val="left" w:pos="1701"/>
                  <w:tab w:val="left" w:pos="1843"/>
                </w:tabs>
                <w:ind w:firstLine="851"/>
                <w:jc w:val="both"/>
                <w:rPr>
                  <w:rFonts w:eastAsia="Calibri"/>
                  <w:szCs w:val="24"/>
                  <w:lang w:eastAsia="lt-LT"/>
                </w:rPr>
              </w:pPr>
              <w:r>
                <w:rPr>
                  <w:rFonts w:eastAsia="Calibri"/>
                  <w:szCs w:val="24"/>
                  <w:lang w:eastAsia="lt-LT"/>
                </w:rPr>
                <w:t>Vaik</w:t>
              </w:r>
              <w:r>
                <w:rPr>
                  <w:rFonts w:eastAsia="Calibri"/>
                  <w:szCs w:val="24"/>
                  <w:lang w:eastAsia="lt-LT"/>
                </w:rPr>
                <w:t>o ir šeimos gerovės centrui (toliau – Centras) pavesta vykdyti naujas prevencines socialines paslaugas, užtikrinti kompleksinių paslaugų teikimą, vykdyti potencialių socialinių paslaugų gavėjų paiešką, dirbant su bendruomenėmis, teikti akredituotą socialin</w:t>
              </w:r>
              <w:r>
                <w:rPr>
                  <w:rFonts w:eastAsia="Calibri"/>
                  <w:szCs w:val="24"/>
                  <w:lang w:eastAsia="lt-LT"/>
                </w:rPr>
                <w:t>ės priežiūros paslaugą palydėjimo paslauga jaunuoliams. Centras teikia trumpalaikės ir ilgalaikės socialinės globos paslaugos tėvų globos netekusiems vaikams iki 21 metų bendruomeniniuose namuose. Patvirtinta vieno vaiko paslaugos kaina – 2003,00 Eur / mėn</w:t>
              </w:r>
              <w:r>
                <w:rPr>
                  <w:rFonts w:eastAsia="Calibri"/>
                  <w:szCs w:val="24"/>
                  <w:lang w:eastAsia="lt-LT"/>
                </w:rPr>
                <w:t>. Centre 2023 m. gyveno 7 globotiniai,  iš kurių 3 su specialiaisiais poreikiais, 3 nustatytas neįgalumo lygis (2022 m. – 8). Per 2023 m. iš Centro išvyko 1 globotinis ir atvyko 1 globotinė. Centras 2023 m. teikė palydėjimo paslaugą 1 jaunuoliui po institu</w:t>
              </w:r>
              <w:r>
                <w:rPr>
                  <w:rFonts w:eastAsia="Calibri"/>
                  <w:szCs w:val="24"/>
                  <w:lang w:eastAsia="lt-LT"/>
                </w:rPr>
                <w:t xml:space="preserve">cinės socialinės globos. </w:t>
              </w:r>
            </w:p>
            <w:p w:rsidR="008B7128" w:rsidRDefault="002E74C8">
              <w:pPr>
                <w:tabs>
                  <w:tab w:val="left" w:pos="851"/>
                  <w:tab w:val="left" w:pos="1134"/>
                  <w:tab w:val="left" w:pos="1701"/>
                  <w:tab w:val="left" w:pos="1843"/>
                </w:tabs>
                <w:ind w:firstLine="851"/>
                <w:jc w:val="both"/>
                <w:rPr>
                  <w:rFonts w:eastAsia="Calibri"/>
                  <w:szCs w:val="24"/>
                  <w:lang w:eastAsia="lt-LT"/>
                </w:rPr>
              </w:pPr>
              <w:r>
                <w:rPr>
                  <w:rFonts w:eastAsia="Calibri"/>
                  <w:szCs w:val="24"/>
                  <w:lang w:eastAsia="lt-LT"/>
                </w:rPr>
                <w:t>Patvirtintas maksimalus etatų skaičius – 11, iš kurių 0,75 etato išlaikoma iš valstybės specialiosios dotacijos.</w:t>
              </w:r>
            </w:p>
            <w:p w:rsidR="008B7128" w:rsidRDefault="002E74C8">
              <w:pPr>
                <w:ind w:right="-2" w:firstLine="720"/>
                <w:rPr>
                  <w:rFonts w:eastAsia="Calibri"/>
                  <w:szCs w:val="24"/>
                  <w:u w:val="single"/>
                  <w:lang w:eastAsia="lt-LT"/>
                </w:rPr>
              </w:pPr>
              <w:r>
                <w:rPr>
                  <w:szCs w:val="24"/>
                  <w:u w:val="single"/>
                  <w:lang w:eastAsia="lt-LT"/>
                </w:rPr>
                <w:t>Įstaigos pateikti poreikiai ir aktualijos</w:t>
              </w:r>
              <w:r>
                <w:rPr>
                  <w:rFonts w:eastAsia="Calibri"/>
                  <w:szCs w:val="24"/>
                  <w:u w:val="single"/>
                  <w:lang w:eastAsia="lt-LT"/>
                </w:rPr>
                <w:t>:</w:t>
              </w:r>
            </w:p>
            <w:p w:rsidR="008B7128" w:rsidRDefault="002E74C8">
              <w:pPr>
                <w:ind w:left="1495" w:right="-2" w:hanging="360"/>
                <w:rPr>
                  <w:rFonts w:eastAsia="Calibri"/>
                  <w:szCs w:val="24"/>
                  <w:lang w:eastAsia="lt-LT"/>
                </w:rPr>
              </w:pPr>
              <w:r>
                <w:rPr>
                  <w:rFonts w:eastAsia="Calibri"/>
                  <w:szCs w:val="24"/>
                  <w:lang w:eastAsia="lt-LT"/>
                </w:rPr>
                <w:t>−</w:t>
              </w:r>
              <w:r>
                <w:rPr>
                  <w:rFonts w:eastAsia="Calibri"/>
                  <w:szCs w:val="24"/>
                  <w:lang w:eastAsia="lt-LT"/>
                </w:rPr>
                <w:tab/>
                <w:t xml:space="preserve">Gerinti Centro gerbūvį; </w:t>
              </w:r>
            </w:p>
            <w:p w:rsidR="008B7128" w:rsidRDefault="002E74C8">
              <w:pPr>
                <w:ind w:left="1495" w:right="-2" w:hanging="360"/>
                <w:rPr>
                  <w:rFonts w:eastAsia="Calibri"/>
                  <w:szCs w:val="24"/>
                  <w:lang w:eastAsia="lt-LT"/>
                </w:rPr>
              </w:pPr>
              <w:r>
                <w:rPr>
                  <w:rFonts w:eastAsia="Calibri"/>
                  <w:szCs w:val="24"/>
                  <w:lang w:eastAsia="lt-LT"/>
                </w:rPr>
                <w:t>−</w:t>
              </w:r>
              <w:r>
                <w:rPr>
                  <w:rFonts w:eastAsia="Calibri"/>
                  <w:szCs w:val="24"/>
                  <w:lang w:eastAsia="lt-LT"/>
                </w:rPr>
                <w:tab/>
              </w:r>
              <w:r>
                <w:rPr>
                  <w:rFonts w:eastAsia="Calibri"/>
                  <w:bCs/>
                  <w:szCs w:val="24"/>
                  <w:lang w:eastAsia="lt-LT"/>
                </w:rPr>
                <w:t xml:space="preserve">užtikrinti prevencinių socialinių paslaugų </w:t>
              </w:r>
              <w:r>
                <w:rPr>
                  <w:rFonts w:eastAsia="Calibri"/>
                  <w:bCs/>
                  <w:szCs w:val="24"/>
                  <w:lang w:eastAsia="lt-LT"/>
                </w:rPr>
                <w:t>organizavimą ir teikimą;</w:t>
              </w:r>
            </w:p>
            <w:p w:rsidR="008B7128" w:rsidRDefault="002E74C8">
              <w:pPr>
                <w:ind w:left="1495" w:right="-2" w:hanging="360"/>
                <w:jc w:val="both"/>
                <w:rPr>
                  <w:rFonts w:eastAsia="Calibri"/>
                  <w:bCs/>
                  <w:szCs w:val="24"/>
                  <w:lang w:eastAsia="lt-LT"/>
                </w:rPr>
              </w:pPr>
              <w:r>
                <w:rPr>
                  <w:rFonts w:eastAsia="Calibri"/>
                  <w:bCs/>
                  <w:szCs w:val="24"/>
                  <w:lang w:eastAsia="lt-LT"/>
                </w:rPr>
                <w:t>−</w:t>
              </w:r>
              <w:r>
                <w:rPr>
                  <w:rFonts w:eastAsia="Calibri"/>
                  <w:bCs/>
                  <w:szCs w:val="24"/>
                  <w:lang w:eastAsia="lt-LT"/>
                </w:rPr>
                <w:tab/>
                <w:t>organizuoti palydėjimo paslaugą jaunuoliams po institucinės socialinės globos.</w:t>
              </w:r>
            </w:p>
            <w:p w:rsidR="008B7128" w:rsidRDefault="002E74C8">
              <w:pPr>
                <w:ind w:left="1495" w:right="-2" w:hanging="360"/>
                <w:jc w:val="both"/>
                <w:rPr>
                  <w:rFonts w:eastAsia="Calibri"/>
                  <w:bCs/>
                  <w:szCs w:val="24"/>
                  <w:lang w:eastAsia="lt-LT"/>
                </w:rPr>
              </w:pPr>
              <w:r>
                <w:rPr>
                  <w:rFonts w:eastAsia="Calibri"/>
                  <w:bCs/>
                  <w:szCs w:val="24"/>
                  <w:lang w:eastAsia="lt-LT"/>
                </w:rPr>
                <w:t>−</w:t>
              </w:r>
              <w:r>
                <w:rPr>
                  <w:rFonts w:eastAsia="Calibri"/>
                  <w:bCs/>
                  <w:szCs w:val="24"/>
                  <w:lang w:eastAsia="lt-LT"/>
                </w:rPr>
                <w:tab/>
              </w:r>
            </w:p>
            <w:p w:rsidR="008B7128" w:rsidRDefault="002E74C8">
              <w:pPr>
                <w:tabs>
                  <w:tab w:val="left" w:pos="851"/>
                  <w:tab w:val="left" w:pos="1701"/>
                </w:tabs>
                <w:ind w:left="2847" w:hanging="1996"/>
                <w:outlineLvl w:val="4"/>
                <w:rPr>
                  <w:rFonts w:eastAsia="Calibri"/>
                  <w:b/>
                  <w:szCs w:val="24"/>
                  <w:lang w:eastAsia="lt-LT"/>
                </w:rPr>
              </w:pPr>
              <w:r>
                <w:rPr>
                  <w:rFonts w:eastAsia="Calibri"/>
                  <w:b/>
                  <w:szCs w:val="24"/>
                  <w:lang w:eastAsia="lt-LT"/>
                </w:rPr>
                <w:t>4.2.1.2</w:t>
              </w:r>
              <w:r>
                <w:rPr>
                  <w:rFonts w:eastAsia="Calibri"/>
                  <w:b/>
                  <w:szCs w:val="24"/>
                  <w:lang w:eastAsia="lt-LT"/>
                </w:rPr>
                <w:t>.</w:t>
              </w:r>
              <w:r>
                <w:rPr>
                  <w:rFonts w:eastAsia="Calibri"/>
                  <w:b/>
                  <w:szCs w:val="24"/>
                  <w:lang w:eastAsia="lt-LT"/>
                </w:rPr>
                <w:tab/>
                <w:t>Viešosios įstaigos</w:t>
              </w:r>
            </w:p>
            <w:p w:rsidR="008B7128" w:rsidRDefault="002E74C8">
              <w:pPr>
                <w:ind w:right="-2" w:firstLine="1440"/>
                <w:jc w:val="both"/>
                <w:rPr>
                  <w:rFonts w:eastAsia="Calibri"/>
                  <w:bCs/>
                  <w:szCs w:val="24"/>
                  <w:lang w:eastAsia="lt-LT"/>
                </w:rPr>
              </w:pPr>
              <w:r>
                <w:rPr>
                  <w:rFonts w:eastAsia="Calibri"/>
                  <w:bCs/>
                  <w:szCs w:val="24"/>
                  <w:lang w:eastAsia="lt-LT"/>
                </w:rPr>
                <w:t xml:space="preserve">Telšių rajone socialinių paslaugų teikime veikia 9 viešosios įstaigos (toliau –VšĮ), iš kurių vienos steigėjas yra </w:t>
              </w:r>
              <w:r>
                <w:rPr>
                  <w:rFonts w:eastAsia="Calibri"/>
                  <w:bCs/>
                  <w:szCs w:val="24"/>
                  <w:lang w:eastAsia="lt-LT"/>
                </w:rPr>
                <w:t>Telšių rajono savivaldybė. VšĮ teikia socialinės priežiūros ir socialinės globos paslaugas. Žemiau pateikiama informacija apie jų veiklą.</w:t>
              </w:r>
            </w:p>
            <w:p w:rsidR="008B7128" w:rsidRDefault="008B7128">
              <w:pPr>
                <w:ind w:right="-2" w:firstLine="720"/>
                <w:jc w:val="both"/>
                <w:rPr>
                  <w:rFonts w:eastAsia="Calibri"/>
                  <w:bCs/>
                  <w:szCs w:val="24"/>
                  <w:lang w:eastAsia="lt-LT"/>
                </w:rPr>
              </w:pPr>
            </w:p>
            <w:p w:rsidR="008B7128" w:rsidRDefault="008B7128">
              <w:pPr>
                <w:ind w:right="-2" w:firstLine="720"/>
                <w:jc w:val="both"/>
                <w:rPr>
                  <w:rFonts w:eastAsia="Calibri"/>
                  <w:bCs/>
                  <w:szCs w:val="24"/>
                  <w:lang w:eastAsia="lt-LT"/>
                </w:rPr>
              </w:pPr>
            </w:p>
            <w:p w:rsidR="008B7128" w:rsidRDefault="008B7128">
              <w:pPr>
                <w:ind w:right="-2" w:firstLine="720"/>
                <w:jc w:val="both"/>
                <w:rPr>
                  <w:rFonts w:eastAsia="Calibri"/>
                  <w:bCs/>
                  <w:szCs w:val="24"/>
                  <w:lang w:eastAsia="lt-LT"/>
                </w:rPr>
              </w:pPr>
            </w:p>
            <w:p w:rsidR="008B7128" w:rsidRDefault="008B7128">
              <w:pPr>
                <w:ind w:right="-2" w:firstLine="720"/>
                <w:jc w:val="both"/>
                <w:rPr>
                  <w:rFonts w:eastAsia="Calibri"/>
                  <w:bCs/>
                  <w:szCs w:val="24"/>
                  <w:lang w:eastAsia="lt-LT"/>
                </w:rPr>
              </w:pPr>
            </w:p>
            <w:p w:rsidR="008B7128" w:rsidRDefault="002E74C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b/>
                  <w:bCs/>
                  <w:iCs/>
                  <w:sz w:val="20"/>
                  <w:lang w:eastAsia="lt-LT"/>
                </w:rPr>
              </w:pPr>
              <w:r>
                <w:rPr>
                  <w:b/>
                  <w:bCs/>
                  <w:iCs/>
                  <w:sz w:val="20"/>
                  <w:lang w:eastAsia="lt-LT"/>
                </w:rPr>
                <w:t>2 pav.</w:t>
              </w:r>
            </w:p>
            <w:p w:rsidR="008B7128" w:rsidRDefault="002E74C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bCs/>
                  <w:iCs/>
                  <w:sz w:val="20"/>
                  <w:lang w:eastAsia="lt-LT"/>
                </w:rPr>
              </w:pPr>
              <w:r>
                <w:rPr>
                  <w:b/>
                  <w:bCs/>
                  <w:iCs/>
                  <w:sz w:val="20"/>
                  <w:lang w:eastAsia="lt-LT"/>
                </w:rPr>
                <w:t>Telšių veikiančios socialines paslaugas teikiančios įstaigos</w:t>
              </w:r>
              <w:r>
                <w:rPr>
                  <w:bCs/>
                  <w:sz w:val="20"/>
                  <w:vertAlign w:val="superscript"/>
                  <w:lang w:eastAsia="lt-LT"/>
                </w:rPr>
                <w:footnoteReference w:id="2"/>
              </w:r>
            </w:p>
            <w:p w:rsidR="008B7128" w:rsidRDefault="002E74C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b/>
                  <w:bCs/>
                  <w:iCs/>
                  <w:szCs w:val="24"/>
                  <w:lang w:eastAsia="lt-LT"/>
                </w:rPr>
              </w:pPr>
              <w:r>
                <w:rPr>
                  <w:noProof/>
                  <w:szCs w:val="24"/>
                  <w:lang w:eastAsia="lt-LT"/>
                </w:rPr>
                <w:drawing>
                  <wp:inline distT="0" distB="0" distL="0" distR="0" wp14:anchorId="5CEB11BE" wp14:editId="5EBCF351">
                    <wp:extent cx="4797117" cy="3781959"/>
                    <wp:effectExtent l="0" t="0" r="3810" b="9525"/>
                    <wp:docPr id="2001137187"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42792" cy="3817968"/>
                            </a:xfrm>
                            <a:prstGeom prst="rect">
                              <a:avLst/>
                            </a:prstGeom>
                            <a:noFill/>
                            <a:ln>
                              <a:noFill/>
                            </a:ln>
                          </pic:spPr>
                        </pic:pic>
                      </a:graphicData>
                    </a:graphic>
                  </wp:inline>
                </w:drawing>
              </w:r>
            </w:p>
            <w:p w:rsidR="008B7128" w:rsidRDefault="008B712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bCs/>
                  <w:iCs/>
                  <w:szCs w:val="24"/>
                  <w:lang w:eastAsia="lt-LT"/>
                </w:rPr>
              </w:pPr>
            </w:p>
            <w:p w:rsidR="008B7128" w:rsidRDefault="002E74C8">
              <w:pPr>
                <w:ind w:right="3" w:firstLine="851"/>
                <w:jc w:val="both"/>
                <w:rPr>
                  <w:szCs w:val="24"/>
                  <w:lang w:eastAsia="lt-LT"/>
                </w:rPr>
              </w:pPr>
              <w:r>
                <w:rPr>
                  <w:szCs w:val="24"/>
                  <w:lang w:eastAsia="lt-LT"/>
                </w:rPr>
                <w:t xml:space="preserve">VšĮ </w:t>
              </w:r>
              <w:r>
                <w:rPr>
                  <w:rFonts w:eastAsia="Calibri"/>
                  <w:bCs/>
                  <w:szCs w:val="24"/>
                  <w:lang w:eastAsia="lt-LT"/>
                </w:rPr>
                <w:t xml:space="preserve">Telšių rajono pirminės sveikatos priežiūros centro Globos (slaugos) skyriuje </w:t>
              </w:r>
              <w:r>
                <w:rPr>
                  <w:szCs w:val="24"/>
                  <w:lang w:eastAsia="lt-LT"/>
                </w:rPr>
                <w:t>(toliau – Globos skyrius) yra teikiamos ilgalaikės ir trumpalaikės socialinės globos paslaugos. Ilgalaikė socialinė globa skiriama asmenims su sunkia negalia, o trumpalaikė social</w:t>
              </w:r>
              <w:r>
                <w:rPr>
                  <w:szCs w:val="24"/>
                  <w:lang w:eastAsia="lt-LT"/>
                </w:rPr>
                <w:t>inė globa teikiama vienišiems senyvo amžiaus asmenims arba asmenims, kuriems reikalinga socialinė globa, kai nepakanka 120 dienų trukmės gydymo, bei sergantiems rizikos grupės asmenims. Įstaigoje patvirtintas 30 vietų gavėjų skaičius. 2023 m. birželio 29 d</w:t>
              </w:r>
              <w:r>
                <w:rPr>
                  <w:szCs w:val="24"/>
                  <w:lang w:eastAsia="lt-LT"/>
                </w:rPr>
                <w:t xml:space="preserve">. patvirtinta paslaugos kaina senyvo amžiaus ir asmeniui su negalia – 1384,00 Eur/mėn., asmeniui su sunkia negalia – 1870,00 Eur/mėn. Už paslaugas yra apmokama iš savivaldybės biudžeto, valstybės biudžeto ir asmens pajamų už faktiškai suteiktas paslaugas. </w:t>
              </w:r>
              <w:r>
                <w:rPr>
                  <w:szCs w:val="24"/>
                  <w:lang w:eastAsia="lt-LT"/>
                </w:rPr>
                <w:t xml:space="preserve">Trumpalaikės socialinės globos paslaugos asmenims skiriamos ne ilgiau kaip 6 mėn. per kalendorinius metus. Ilgalaikės / trumpalaikės socialinės globos paslaugos 2023 m. 28 asmenims su sunkia negalia (2022 m. – 29). </w:t>
              </w:r>
            </w:p>
            <w:p w:rsidR="008B7128" w:rsidRDefault="002E74C8">
              <w:pPr>
                <w:ind w:right="3" w:firstLine="851"/>
                <w:jc w:val="both"/>
                <w:rPr>
                  <w:strike/>
                  <w:szCs w:val="24"/>
                  <w:lang w:eastAsia="lt-LT"/>
                </w:rPr>
              </w:pPr>
              <w:r>
                <w:rPr>
                  <w:b/>
                  <w:bCs/>
                  <w:szCs w:val="24"/>
                  <w:lang w:eastAsia="lt-LT"/>
                </w:rPr>
                <w:t xml:space="preserve">VšĮ „Telšių krizių centras“ </w:t>
              </w:r>
              <w:r>
                <w:rPr>
                  <w:szCs w:val="24"/>
                  <w:lang w:eastAsia="lt-LT"/>
                </w:rPr>
                <w:t xml:space="preserve">steigėjas – </w:t>
              </w:r>
              <w:r>
                <w:rPr>
                  <w:szCs w:val="24"/>
                  <w:lang w:eastAsia="lt-LT"/>
                </w:rPr>
                <w:t>fizinis asmuo. Telšių krizių centras</w:t>
              </w:r>
              <w:r>
                <w:rPr>
                  <w:b/>
                  <w:bCs/>
                  <w:szCs w:val="24"/>
                  <w:lang w:eastAsia="lt-LT"/>
                </w:rPr>
                <w:t xml:space="preserve"> </w:t>
              </w:r>
              <w:r>
                <w:rPr>
                  <w:szCs w:val="24"/>
                  <w:lang w:eastAsia="lt-LT"/>
                </w:rPr>
                <w:t xml:space="preserve">teikia </w:t>
              </w:r>
            </w:p>
            <w:p w:rsidR="008B7128" w:rsidRDefault="002E74C8">
              <w:pPr>
                <w:ind w:right="3"/>
                <w:jc w:val="both"/>
                <w:rPr>
                  <w:szCs w:val="24"/>
                  <w:lang w:eastAsia="lt-LT"/>
                </w:rPr>
              </w:pPr>
              <w:r>
                <w:rPr>
                  <w:szCs w:val="24"/>
                  <w:lang w:eastAsia="lt-LT"/>
                </w:rPr>
                <w:t>akredituotas socialinės priežiūros paslaugas: apgyvendinimo savarankiško gyvenimo namuose, psichosocialinę pagalbą ir intensyvią krizių įveikimo pagalbą. Finansavimas skiriamas už faktiškai suteiktas paslaugas T</w:t>
              </w:r>
              <w:r>
                <w:rPr>
                  <w:szCs w:val="24"/>
                  <w:lang w:eastAsia="lt-LT"/>
                </w:rPr>
                <w:t>elšių rajono gyventojams pagal pasirašytą akredituotų socialinės priežiūros paslaugų finansavimo sutartį. Telšių krizių centras įgyvendina įvairius projektus finansuojamus ES, VB lėšomis dirba savižudžių prevencijos ir postvencijos srityje, yra akredituota</w:t>
              </w:r>
              <w:r>
                <w:rPr>
                  <w:szCs w:val="24"/>
                  <w:lang w:eastAsia="lt-LT"/>
                </w:rPr>
                <w:t>s specializuotos pagalbos centras. Per  2023 m. psichosocialines paslaugas suteikė 97 gavėjams (2022 m. – 30), intensyvią krizių įveikimo pagalbos paslaugas – 45 gavėjams (2022 m. – 4), apgyvendinimo savarankiško gyvenimo namuose paslaugas – 10 Telšių rajo</w:t>
              </w:r>
              <w:r>
                <w:rPr>
                  <w:szCs w:val="24"/>
                  <w:lang w:eastAsia="lt-LT"/>
                </w:rPr>
                <w:t>no gyventojų (2022 m. – 10, 2021 m. – 6).</w:t>
              </w:r>
            </w:p>
            <w:p w:rsidR="008B7128" w:rsidRDefault="002E74C8">
              <w:pPr>
                <w:ind w:right="3" w:firstLine="964"/>
                <w:jc w:val="both"/>
                <w:rPr>
                  <w:szCs w:val="24"/>
                  <w:lang w:eastAsia="lt-LT"/>
                </w:rPr>
              </w:pPr>
              <w:r>
                <w:rPr>
                  <w:b/>
                  <w:bCs/>
                  <w:szCs w:val="24"/>
                  <w:lang w:eastAsia="lt-LT"/>
                </w:rPr>
                <w:t xml:space="preserve">VšĮ „Via Animus“ </w:t>
              </w:r>
              <w:r>
                <w:rPr>
                  <w:szCs w:val="24"/>
                  <w:lang w:eastAsia="lt-LT"/>
                </w:rPr>
                <w:t>steigėjas – fiziniai asmenys. VšĮ „Via Animus“</w:t>
              </w:r>
              <w:r>
                <w:rPr>
                  <w:b/>
                  <w:bCs/>
                  <w:szCs w:val="24"/>
                  <w:lang w:eastAsia="lt-LT"/>
                </w:rPr>
                <w:t xml:space="preserve"> </w:t>
              </w:r>
              <w:r>
                <w:rPr>
                  <w:szCs w:val="24"/>
                  <w:lang w:eastAsia="lt-LT"/>
                </w:rPr>
                <w:t xml:space="preserve">teikia </w:t>
              </w:r>
            </w:p>
            <w:p w:rsidR="008B7128" w:rsidRDefault="002E74C8">
              <w:pPr>
                <w:ind w:right="3"/>
                <w:jc w:val="both"/>
                <w:rPr>
                  <w:szCs w:val="24"/>
                  <w:lang w:eastAsia="lt-LT"/>
                </w:rPr>
              </w:pPr>
              <w:r>
                <w:rPr>
                  <w:szCs w:val="24"/>
                  <w:lang w:eastAsia="lt-LT"/>
                </w:rPr>
                <w:t>akredituotas socialinės priežiūros paslaugas: psichosocialinę pagalbą ir intensyvią krizių įveikimo pagalbą. Finansavimas skiriamas už faktišk</w:t>
              </w:r>
              <w:r>
                <w:rPr>
                  <w:szCs w:val="24"/>
                  <w:lang w:eastAsia="lt-LT"/>
                </w:rPr>
                <w:t>ai suteiktas paslaugas Telšių rajono gyventojams pagal pasirašytą akredituotų socialinės priežiūros paslaugų finansavimo sutartį. Per 2023 m. buvo suteiktos psichosocialinės paslaugos 4 asmenims ir 41 asmeniui intensyvi krizių įveikimo pagalba.</w:t>
              </w:r>
            </w:p>
            <w:p w:rsidR="008B7128" w:rsidRDefault="002E74C8">
              <w:pPr>
                <w:ind w:right="3" w:firstLine="964"/>
                <w:jc w:val="both"/>
                <w:rPr>
                  <w:szCs w:val="24"/>
                  <w:lang w:eastAsia="lt-LT"/>
                </w:rPr>
              </w:pPr>
              <w:r>
                <w:rPr>
                  <w:b/>
                  <w:bCs/>
                  <w:szCs w:val="24"/>
                  <w:lang w:eastAsia="lt-LT"/>
                </w:rPr>
                <w:t>VšĮ „Soneim</w:t>
              </w:r>
              <w:r>
                <w:rPr>
                  <w:b/>
                  <w:bCs/>
                  <w:szCs w:val="24"/>
                  <w:lang w:eastAsia="lt-LT"/>
                </w:rPr>
                <w:t>a</w:t>
              </w:r>
              <w:r>
                <w:rPr>
                  <w:szCs w:val="24"/>
                  <w:lang w:eastAsia="lt-LT"/>
                </w:rPr>
                <w:t xml:space="preserve">“ yra neįgaliųjų socialinė įmonė, kurioje organizuojama darbinė veikla </w:t>
              </w:r>
            </w:p>
            <w:p w:rsidR="008B7128" w:rsidRDefault="002E74C8">
              <w:pPr>
                <w:ind w:right="3"/>
                <w:jc w:val="both"/>
                <w:rPr>
                  <w:szCs w:val="24"/>
                  <w:lang w:eastAsia="lt-LT"/>
                </w:rPr>
              </w:pPr>
              <w:r>
                <w:rPr>
                  <w:szCs w:val="24"/>
                  <w:lang w:eastAsia="lt-LT"/>
                </w:rPr>
                <w:t xml:space="preserve">neįgaliesiems ir teikiamos socialinės priežiūros – socialinės reabilitacijos asmenims su negalia bendruomenėje. Įmonė įsteigta Telšių rajono savivaldybės iniciatyva. Savo dalį Telšių </w:t>
              </w:r>
              <w:r>
                <w:rPr>
                  <w:szCs w:val="24"/>
                  <w:lang w:eastAsia="lt-LT"/>
                </w:rPr>
                <w:t>rajono savivaldybė pardavė  ir nuo 2020 m. steigėju yra fiziniai asmenys.</w:t>
              </w:r>
            </w:p>
            <w:p w:rsidR="008B7128" w:rsidRDefault="002E74C8">
              <w:pPr>
                <w:ind w:right="3" w:firstLine="964"/>
                <w:jc w:val="both"/>
                <w:rPr>
                  <w:szCs w:val="24"/>
                  <w:lang w:eastAsia="lt-LT"/>
                </w:rPr>
              </w:pPr>
              <w:r>
                <w:rPr>
                  <w:b/>
                  <w:bCs/>
                  <w:szCs w:val="24"/>
                  <w:lang w:eastAsia="lt-LT"/>
                </w:rPr>
                <w:t>VšĮ „Soneima“</w:t>
              </w:r>
              <w:r>
                <w:rPr>
                  <w:szCs w:val="24"/>
                  <w:lang w:eastAsia="lt-LT"/>
                </w:rPr>
                <w:t xml:space="preserve"> vykdo asmenų su negalia darbinį užimtumą ir gauna subsidijas iš </w:t>
              </w:r>
            </w:p>
            <w:p w:rsidR="008B7128" w:rsidRDefault="002E74C8">
              <w:pPr>
                <w:ind w:right="3"/>
                <w:jc w:val="both"/>
                <w:rPr>
                  <w:szCs w:val="24"/>
                  <w:lang w:eastAsia="lt-LT"/>
                </w:rPr>
              </w:pPr>
              <w:r>
                <w:rPr>
                  <w:szCs w:val="24"/>
                  <w:lang w:eastAsia="lt-LT"/>
                </w:rPr>
                <w:t xml:space="preserve">Užimtumo tarnybos. 2023 m. gruodžio 1 d. įstaigoje buvo įdarbinta 17 neįgaliųjų (2022 m. – 17, 2021 m. </w:t>
              </w:r>
              <w:r>
                <w:rPr>
                  <w:szCs w:val="24"/>
                  <w:lang w:eastAsia="lt-LT"/>
                </w:rPr>
                <w:t xml:space="preserve">– 13). VšĮ „Soneima“ 2023 m. teikė akredituotas socialinės reabilitacijos asmenims su negalia bendruomenėje paslaugas (žr. 2 lentelė ).  </w:t>
              </w:r>
            </w:p>
            <w:p w:rsidR="008B7128" w:rsidRDefault="002E74C8">
              <w:pPr>
                <w:ind w:right="3" w:firstLine="964"/>
                <w:jc w:val="both"/>
                <w:rPr>
                  <w:szCs w:val="24"/>
                  <w:lang w:eastAsia="lt-LT"/>
                </w:rPr>
              </w:pPr>
              <w:r>
                <w:rPr>
                  <w:b/>
                  <w:bCs/>
                  <w:szCs w:val="24"/>
                  <w:lang w:eastAsia="lt-LT"/>
                </w:rPr>
                <w:t xml:space="preserve">VšĮ „Kurkime vaikams rytojų“ </w:t>
              </w:r>
              <w:r>
                <w:rPr>
                  <w:szCs w:val="24"/>
                  <w:lang w:eastAsia="lt-LT"/>
                </w:rPr>
                <w:t xml:space="preserve">vykdo bendruomeninių vaikų globos namų veiklą. </w:t>
              </w:r>
            </w:p>
            <w:p w:rsidR="008B7128" w:rsidRDefault="002E74C8">
              <w:pPr>
                <w:ind w:right="3"/>
                <w:jc w:val="both"/>
                <w:rPr>
                  <w:szCs w:val="24"/>
                  <w:lang w:eastAsia="lt-LT"/>
                </w:rPr>
              </w:pPr>
              <w:r>
                <w:rPr>
                  <w:szCs w:val="24"/>
                  <w:lang w:eastAsia="lt-LT"/>
                </w:rPr>
                <w:t xml:space="preserve">Steigėjai yra 2 fiziniai asmenys. Telšių </w:t>
              </w:r>
              <w:r>
                <w:rPr>
                  <w:szCs w:val="24"/>
                  <w:lang w:eastAsia="lt-LT"/>
                </w:rPr>
                <w:t>rajono savivaldybės administracija 2018 m. gegužės 3 d. pasirašė Tėvų globos netekusių vaikų socialinės globos teikimo ir finansavimo sutartį su VšĮ „Kurkime vaikams rytojų“. Įstaigoje sukurtos 28 gavėjų vietos. 2023 m. paslaugos buvo teikiamos 9 Telšių ra</w:t>
              </w:r>
              <w:r>
                <w:rPr>
                  <w:szCs w:val="24"/>
                  <w:lang w:eastAsia="lt-LT"/>
                </w:rPr>
                <w:t>jono vaikams (2022 m. -14).</w:t>
              </w:r>
            </w:p>
            <w:p w:rsidR="008B7128" w:rsidRDefault="002E74C8">
              <w:pPr>
                <w:ind w:right="3" w:firstLine="964"/>
                <w:jc w:val="both"/>
                <w:rPr>
                  <w:szCs w:val="24"/>
                  <w:lang w:eastAsia="lt-LT"/>
                </w:rPr>
              </w:pPr>
              <w:r>
                <w:rPr>
                  <w:szCs w:val="24"/>
                  <w:lang w:eastAsia="lt-LT"/>
                </w:rPr>
                <w:t xml:space="preserve">Paslaugos kaina 2023 m. buvo: tėvų globos netekusiam vaikui – 1974,00 Eur / mėn.; </w:t>
              </w:r>
            </w:p>
            <w:p w:rsidR="008B7128" w:rsidRDefault="002E74C8">
              <w:pPr>
                <w:ind w:right="3"/>
                <w:jc w:val="both"/>
                <w:rPr>
                  <w:szCs w:val="24"/>
                  <w:lang w:eastAsia="lt-LT"/>
                </w:rPr>
              </w:pPr>
              <w:r>
                <w:rPr>
                  <w:szCs w:val="24"/>
                  <w:lang w:eastAsia="lt-LT"/>
                </w:rPr>
                <w:t>tėvų globos netekusiam vaikui su negalia – 2430,00 Eur / mėn. Telšių rajono savivaldybės tarybos sprendimu maksimali finansuojama paslaugos kaina</w:t>
              </w:r>
              <w:r>
                <w:rPr>
                  <w:szCs w:val="24"/>
                  <w:lang w:eastAsia="lt-LT"/>
                </w:rPr>
                <w:t xml:space="preserve"> iš savivaldybės biudžeto buvo 1720,00 Eur / mėn., vaikui su negalia 2120,00 Eur / mėn.</w:t>
              </w:r>
              <w:r>
                <w:rPr>
                  <w:szCs w:val="24"/>
                  <w:vertAlign w:val="superscript"/>
                  <w:lang w:eastAsia="lt-LT"/>
                </w:rPr>
                <w:footnoteRef/>
              </w:r>
              <w:r>
                <w:rPr>
                  <w:szCs w:val="24"/>
                  <w:lang w:eastAsia="lt-LT"/>
                </w:rPr>
                <w:t xml:space="preserve"> Šaltinis: Telšių rajono savivaldybės 2022-2024 m. strateginis veiklos planas.</w:t>
              </w:r>
            </w:p>
            <w:p w:rsidR="008B7128" w:rsidRDefault="002E74C8">
              <w:pPr>
                <w:ind w:right="3" w:firstLine="964"/>
                <w:jc w:val="both"/>
                <w:rPr>
                  <w:szCs w:val="24"/>
                  <w:lang w:eastAsia="lt-LT"/>
                </w:rPr>
              </w:pPr>
              <w:r>
                <w:rPr>
                  <w:b/>
                  <w:bCs/>
                  <w:szCs w:val="24"/>
                  <w:lang w:eastAsia="lt-LT"/>
                </w:rPr>
                <w:t xml:space="preserve">VšĮ „Gyvenk kartu“ </w:t>
              </w:r>
              <w:r>
                <w:rPr>
                  <w:szCs w:val="24"/>
                  <w:lang w:eastAsia="lt-LT"/>
                </w:rPr>
                <w:t xml:space="preserve">nuo 2020 m. kovo mėn. teikia trumpalaikės ir ilgalaikės </w:t>
              </w:r>
            </w:p>
            <w:p w:rsidR="008B7128" w:rsidRDefault="002E74C8">
              <w:pPr>
                <w:ind w:right="3"/>
                <w:jc w:val="both"/>
                <w:rPr>
                  <w:szCs w:val="24"/>
                  <w:lang w:eastAsia="lt-LT"/>
                </w:rPr>
              </w:pPr>
              <w:r>
                <w:rPr>
                  <w:szCs w:val="24"/>
                  <w:lang w:eastAsia="lt-LT"/>
                </w:rPr>
                <w:t>socialinės gl</w:t>
              </w:r>
              <w:r>
                <w:rPr>
                  <w:szCs w:val="24"/>
                  <w:lang w:eastAsia="lt-LT"/>
                </w:rPr>
                <w:t xml:space="preserve">obos paslaugas asmenims su intelekto ir (ar) psichikos negalia grupiniuose gyvenimo namuose, adresu K. Petrausko g. 7-7, Rainiuose, Viešvėnų sen., Telšių r. Įstaigoje yra 8 paslaugų gavėjų vietos. </w:t>
              </w:r>
              <w:r>
                <w:rPr>
                  <w:szCs w:val="24"/>
                  <w:shd w:val="clear" w:color="auto" w:fill="FFFFFF"/>
                  <w:lang w:eastAsia="lt-LT"/>
                </w:rPr>
                <w:t xml:space="preserve">VšĮ </w:t>
              </w:r>
              <w:r>
                <w:rPr>
                  <w:szCs w:val="24"/>
                  <w:lang w:eastAsia="lt-LT"/>
                </w:rPr>
                <w:t xml:space="preserve">„Gyvenk kartu“ </w:t>
              </w:r>
              <w:r>
                <w:rPr>
                  <w:szCs w:val="24"/>
                  <w:shd w:val="clear" w:color="auto" w:fill="FFFFFF"/>
                  <w:lang w:eastAsia="lt-LT"/>
                </w:rPr>
                <w:t>buvo atrinkta partneriu Telšių rajono sa</w:t>
              </w:r>
              <w:r>
                <w:rPr>
                  <w:szCs w:val="24"/>
                  <w:shd w:val="clear" w:color="auto" w:fill="FFFFFF"/>
                  <w:lang w:eastAsia="lt-LT"/>
                </w:rPr>
                <w:t xml:space="preserve">vivaldybės įgyvendinamame projekte „Bendruomeninių apgyvendinimo bei užimtumo paslaugų asmenims su proto ir psichikos negalia plėtra Telšių rajone“. Įgyvendinus projektą nupirktas ir pritaikytas namas grupinio gyvenimo namų veiklai. </w:t>
              </w:r>
              <w:r>
                <w:rPr>
                  <w:szCs w:val="24"/>
                  <w:lang w:eastAsia="lt-LT"/>
                </w:rPr>
                <w:t>Nuo 2023 m. spalio mėn.</w:t>
              </w:r>
              <w:r>
                <w:rPr>
                  <w:szCs w:val="24"/>
                  <w:lang w:eastAsia="lt-LT"/>
                </w:rPr>
                <w:t xml:space="preserve"> VšĮ „Gyvenk kartu“ pradėjo teikti paslaugas grupinio gyvenimo namuose, adresu Klaipėdos g. 3A, Telšiuose. Įstaigoje yra 10 paslaugų gavėjų vietų. Paslaugos suteiktos 8 asmenims su negalia, iš jų 1 asmeniui su sunkia negalia. Paslaugos kaina suaugusiam asm</w:t>
              </w:r>
              <w:r>
                <w:rPr>
                  <w:szCs w:val="24"/>
                  <w:lang w:eastAsia="lt-LT"/>
                </w:rPr>
                <w:t>eniui su negalia – 1600,00 Eur/mėn., asmeniui su sunkia negalia – 1800,00 Eur/mėn. 2023  m. paslaugos buvo suteiktos 16 asmenų su negalia, iš jų 6 asmenims su sunkia negalia.</w:t>
              </w:r>
            </w:p>
            <w:p w:rsidR="008B7128" w:rsidRDefault="002E74C8">
              <w:pPr>
                <w:ind w:right="3" w:firstLine="964"/>
                <w:jc w:val="both"/>
                <w:rPr>
                  <w:szCs w:val="24"/>
                  <w:lang w:eastAsia="lt-LT"/>
                </w:rPr>
              </w:pPr>
              <w:r>
                <w:rPr>
                  <w:b/>
                  <w:bCs/>
                  <w:szCs w:val="24"/>
                  <w:lang w:eastAsia="lt-LT"/>
                </w:rPr>
                <w:t>VšĮ „Vaikystės aitvarai“</w:t>
              </w:r>
              <w:r>
                <w:rPr>
                  <w:szCs w:val="24"/>
                  <w:lang w:eastAsia="lt-LT"/>
                </w:rPr>
                <w:t xml:space="preserve"> savo veiklą pradėjo 2020 m. Grupiniuose gyvenimo </w:t>
              </w:r>
            </w:p>
            <w:p w:rsidR="008B7128" w:rsidRDefault="002E74C8">
              <w:pPr>
                <w:ind w:right="3"/>
                <w:jc w:val="both"/>
                <w:rPr>
                  <w:szCs w:val="24"/>
                  <w:lang w:eastAsia="lt-LT"/>
                </w:rPr>
              </w:pPr>
              <w:r>
                <w:rPr>
                  <w:szCs w:val="24"/>
                  <w:lang w:eastAsia="lt-LT"/>
                </w:rPr>
                <w:t>namuose teikiamos trumpalaikės / ilgalaikės socialinės globos paslaugos senyvo amžiaus asmenims ir asmenims su negalia. Įstaigoje yra 6 paslaugų gavėjų vietos. 2023 m. paslaugos suteiktos 5 asmenims su sunkia negalia (2022 m.- 6). Paslaugos kaina 2023 m. s</w:t>
              </w:r>
              <w:r>
                <w:rPr>
                  <w:szCs w:val="24"/>
                  <w:lang w:eastAsia="lt-LT"/>
                </w:rPr>
                <w:t>enyvo amžiaus asmeniui ir asmeniui su negalia – 1637,00 Eur/ mėn., asmeniui su sunkia negalia – 1752,00 Eur/mėn.</w:t>
              </w:r>
            </w:p>
            <w:p w:rsidR="008B7128" w:rsidRDefault="002E74C8">
              <w:pPr>
                <w:ind w:right="3" w:firstLine="964"/>
                <w:jc w:val="both"/>
                <w:rPr>
                  <w:szCs w:val="24"/>
                  <w:lang w:eastAsia="lt-LT"/>
                </w:rPr>
              </w:pPr>
              <w:r>
                <w:rPr>
                  <w:b/>
                  <w:bCs/>
                  <w:szCs w:val="24"/>
                  <w:lang w:eastAsia="lt-LT"/>
                </w:rPr>
                <w:t xml:space="preserve">VšĮ „Sunokęs laikas“ </w:t>
              </w:r>
              <w:r>
                <w:rPr>
                  <w:szCs w:val="24"/>
                  <w:lang w:eastAsia="lt-LT"/>
                </w:rPr>
                <w:t xml:space="preserve">savo veiklą pradėjo 2020 m. Grupinio gyvenimo namuose </w:t>
              </w:r>
            </w:p>
            <w:p w:rsidR="008B7128" w:rsidRDefault="002E74C8">
              <w:pPr>
                <w:ind w:right="3"/>
                <w:jc w:val="both"/>
                <w:rPr>
                  <w:szCs w:val="24"/>
                  <w:lang w:eastAsia="lt-LT"/>
                </w:rPr>
              </w:pPr>
              <w:r>
                <w:rPr>
                  <w:szCs w:val="24"/>
                  <w:lang w:eastAsia="lt-LT"/>
                </w:rPr>
                <w:t>teikiamos trumpalaikės / ilgalaikės socialinės globos paslaugos sen</w:t>
              </w:r>
              <w:r>
                <w:rPr>
                  <w:szCs w:val="24"/>
                  <w:lang w:eastAsia="lt-LT"/>
                </w:rPr>
                <w:t xml:space="preserve">yvo amžiaus asmenims ir asmenims su negalia. Įstaigoje yra 6 paslaugų gavėjų vietos. 2023 m. paslaugos suteiktos 7 asmenims, iš jų 5 asmenims su sunkia negalia ir 2 senyvo amžiaus asmenims su negalia (2022 m. - 5). Paslaugų kaina 2023 m. senyvo amžiaus ir </w:t>
              </w:r>
              <w:r>
                <w:rPr>
                  <w:szCs w:val="24"/>
                  <w:lang w:eastAsia="lt-LT"/>
                </w:rPr>
                <w:t>suagusiam asmeniui su negalia − 1650,00 Eur/mėn., senyvo amžiaus asmeniui su sunkia negalia − 1830,00 Eur/mėn.</w:t>
              </w:r>
            </w:p>
            <w:p w:rsidR="008B7128" w:rsidRDefault="002E74C8">
              <w:pPr>
                <w:ind w:right="3" w:firstLine="964"/>
                <w:jc w:val="both"/>
                <w:rPr>
                  <w:szCs w:val="24"/>
                  <w:lang w:eastAsia="lt-LT"/>
                </w:rPr>
              </w:pPr>
              <w:r>
                <w:rPr>
                  <w:b/>
                  <w:bCs/>
                  <w:szCs w:val="24"/>
                  <w:lang w:eastAsia="lt-LT"/>
                </w:rPr>
                <w:t xml:space="preserve">VšĮ „Nacionalinis socialinės integracijos institutas“ </w:t>
              </w:r>
              <w:r>
                <w:rPr>
                  <w:szCs w:val="24"/>
                  <w:lang w:eastAsia="lt-LT"/>
                </w:rPr>
                <w:t xml:space="preserve">nuo 2022 m. teikia </w:t>
              </w:r>
            </w:p>
            <w:p w:rsidR="008B7128" w:rsidRDefault="002E74C8">
              <w:pPr>
                <w:ind w:right="3"/>
                <w:jc w:val="both"/>
                <w:rPr>
                  <w:szCs w:val="24"/>
                  <w:lang w:eastAsia="lt-LT"/>
                </w:rPr>
              </w:pPr>
              <w:r>
                <w:rPr>
                  <w:szCs w:val="24"/>
                  <w:lang w:eastAsia="lt-LT"/>
                </w:rPr>
                <w:t>akredituotas socialinės priežiūros – pagalbos į namus paslaugas, senyvo</w:t>
              </w:r>
              <w:r>
                <w:rPr>
                  <w:szCs w:val="24"/>
                  <w:lang w:eastAsia="lt-LT"/>
                </w:rPr>
                <w:t xml:space="preserve"> amžiaus asmenims ir asmenims su negalia gyvenantiems Telšių rajone. 2023 m. suteikė paslaugas 71 asmeniui (2022 m. - 32). Už suteiktas pagalbos į namus paslaugas asmuo moka pagal įvertintas pajamas, likusi paslaugos kainos dalis dengiama iš savivaldybės b</w:t>
              </w:r>
              <w:r>
                <w:rPr>
                  <w:szCs w:val="24"/>
                  <w:lang w:eastAsia="lt-LT"/>
                </w:rPr>
                <w:t xml:space="preserve">iudžeto lėšų. Paslaugos teikėjo kaina 10,50 Eur/val. Telšių rajono savivaldybės tarybos sprendimu maksimali finansuojama paslaugos kaina iš savivaldybės biudžeto – 8,63 Eur /val. </w:t>
              </w:r>
            </w:p>
            <w:p w:rsidR="008B7128" w:rsidRDefault="002E74C8">
              <w:pPr>
                <w:ind w:right="3" w:firstLine="851"/>
                <w:jc w:val="both"/>
                <w:rPr>
                  <w:szCs w:val="24"/>
                  <w:lang w:eastAsia="lt-LT"/>
                </w:rPr>
              </w:pPr>
              <w:r>
                <w:rPr>
                  <w:szCs w:val="24"/>
                  <w:lang w:eastAsia="lt-LT"/>
                </w:rPr>
                <w:t>VšĮ „Nacionalinis socialinės integracijos institutas turi licenciją ir teiki</w:t>
              </w:r>
              <w:r>
                <w:rPr>
                  <w:szCs w:val="24"/>
                  <w:lang w:eastAsia="lt-LT"/>
                </w:rPr>
                <w:t>a dienos socialinės globos paslaugas asmens namuose asmenims su negalia ir asmenims su sunkia negalia. Už suteiktas dienos socialinės globos paslaugas asmuo moka pagal įvertintas pajamas. Atskaičius asmens mokėjimą, likusi paslaugos kainos dalis dengiama i</w:t>
              </w:r>
              <w:r>
                <w:rPr>
                  <w:szCs w:val="24"/>
                  <w:lang w:eastAsia="lt-LT"/>
                </w:rPr>
                <w:t>š savivaldybės biudžeto lėšų, kai asmeniui nustatyta sunki negalia – iš valstybės biudžeto tikslinės dotacijos lėšų. 2023 m. dienos socialinės globos paslaugos suteiktos 5  Telšių rajono gyventojams su sunkia negalia.</w:t>
              </w:r>
            </w:p>
            <w:p w:rsidR="008B7128" w:rsidRDefault="002E74C8">
              <w:pPr>
                <w:ind w:right="3" w:firstLine="851"/>
                <w:jc w:val="both"/>
                <w:rPr>
                  <w:szCs w:val="24"/>
                  <w:lang w:eastAsia="lt-LT"/>
                </w:rPr>
              </w:pPr>
              <w:r>
                <w:rPr>
                  <w:b/>
                  <w:bCs/>
                  <w:szCs w:val="24"/>
                  <w:lang w:eastAsia="lt-LT"/>
                </w:rPr>
                <w:t xml:space="preserve">VšĮ „Roviltė“ </w:t>
              </w:r>
              <w:r>
                <w:rPr>
                  <w:szCs w:val="24"/>
                  <w:lang w:eastAsia="lt-LT"/>
                </w:rPr>
                <w:t>savo veiklą pradėjo 2022</w:t>
              </w:r>
              <w:r>
                <w:rPr>
                  <w:szCs w:val="24"/>
                  <w:lang w:eastAsia="lt-LT"/>
                </w:rPr>
                <w:t xml:space="preserve"> m.. Organizacija teikia akredituotas </w:t>
              </w:r>
            </w:p>
            <w:p w:rsidR="008B7128" w:rsidRDefault="002E74C8">
              <w:pPr>
                <w:ind w:right="3"/>
                <w:jc w:val="both"/>
                <w:rPr>
                  <w:szCs w:val="24"/>
                  <w:lang w:eastAsia="lt-LT"/>
                </w:rPr>
              </w:pPr>
              <w:r>
                <w:rPr>
                  <w:szCs w:val="24"/>
                  <w:lang w:eastAsia="lt-LT"/>
                </w:rPr>
                <w:t>socialinės priežiūros – pagalbos į namus paslaugas, senyvo amžiaus asmenis ir asmenims su negalia. 2023 m. suteikė paslaugas 47 asmenims (2022 m. - 38). Už suteiktas pagalbos į namus paslaugas asmuo moka pagal atliktą</w:t>
              </w:r>
              <w:r>
                <w:rPr>
                  <w:szCs w:val="24"/>
                  <w:lang w:eastAsia="lt-LT"/>
                </w:rPr>
                <w:t xml:space="preserve"> pajamų vertinimą, likusi paslaugos kainos dalis dengiama iš savivaldybės biudžeto lėšų. Paslaugos teikėjo kaina 12,0 Eur/val. Telšių rajono savivaldybės tarybos sprendimu maksimali finansuojama paslaugos kaina iš savivaldybės biudžeto – 8,63 Eur /val.</w:t>
              </w:r>
            </w:p>
            <w:p w:rsidR="008B7128" w:rsidRDefault="002E74C8">
              <w:pPr>
                <w:tabs>
                  <w:tab w:val="left" w:pos="851"/>
                </w:tabs>
                <w:ind w:right="3" w:firstLine="851"/>
                <w:jc w:val="both"/>
                <w:rPr>
                  <w:szCs w:val="24"/>
                  <w:lang w:eastAsia="lt-LT"/>
                </w:rPr>
              </w:pPr>
              <w:r>
                <w:rPr>
                  <w:b/>
                  <w:bCs/>
                  <w:szCs w:val="24"/>
                  <w:lang w:eastAsia="lt-LT"/>
                </w:rPr>
                <w:t>VšĮ</w:t>
              </w:r>
              <w:r>
                <w:rPr>
                  <w:b/>
                  <w:bCs/>
                  <w:szCs w:val="24"/>
                  <w:lang w:eastAsia="lt-LT"/>
                </w:rPr>
                <w:t xml:space="preserve"> „Maltos ordino pagalbos tarnyba“ </w:t>
              </w:r>
              <w:r>
                <w:rPr>
                  <w:szCs w:val="24"/>
                  <w:lang w:eastAsia="lt-LT"/>
                </w:rPr>
                <w:t xml:space="preserve">teikia akredituotas socialinės priežiūros </w:t>
              </w:r>
            </w:p>
            <w:p w:rsidR="008B7128" w:rsidRDefault="002E74C8">
              <w:pPr>
                <w:tabs>
                  <w:tab w:val="left" w:pos="1770"/>
                </w:tabs>
                <w:ind w:right="3"/>
                <w:jc w:val="both"/>
                <w:rPr>
                  <w:szCs w:val="24"/>
                  <w:lang w:eastAsia="lt-LT"/>
                </w:rPr>
              </w:pPr>
              <w:r>
                <w:rPr>
                  <w:szCs w:val="24"/>
                  <w:lang w:eastAsia="lt-LT"/>
                </w:rPr>
                <w:t>paslaugas – vaikų dienos socialinę priežiūrą vaikų dienos centre. Nuo 2021 m. pradėjo teikti akredituotą palydėjimo paslaugą jaunuoliams. Paslaugos teikiamos su apgyvendinimo ir b</w:t>
              </w:r>
              <w:r>
                <w:rPr>
                  <w:szCs w:val="24"/>
                  <w:lang w:eastAsia="lt-LT"/>
                </w:rPr>
                <w:t xml:space="preserve">e apgyvendinimo. 2023 m. suteiktos paslaugos su apgyvendinimu 7 jaunuoliams, be apgyvendinimo – 6. </w:t>
              </w:r>
            </w:p>
            <w:p w:rsidR="008B7128" w:rsidRDefault="002E74C8">
              <w:pPr>
                <w:ind w:right="3" w:firstLine="851"/>
                <w:jc w:val="both"/>
                <w:rPr>
                  <w:szCs w:val="24"/>
                  <w:lang w:eastAsia="lt-LT"/>
                </w:rPr>
              </w:pPr>
              <w:r>
                <w:rPr>
                  <w:szCs w:val="24"/>
                  <w:lang w:eastAsia="lt-LT"/>
                </w:rPr>
                <w:t>Nuo 2021 m. rugsėjo 16 dienos Viekšnalių kaime, Telšių rajone, veiklą pradėjo VšĮ „Maltos ordino pagalbos tarnyba“ Šv. Jono Krikštytojo globos namai (toliau</w:t>
              </w:r>
              <w:r>
                <w:rPr>
                  <w:szCs w:val="24"/>
                  <w:lang w:eastAsia="lt-LT"/>
                </w:rPr>
                <w:t xml:space="preserve"> – Maltos namai), kuriuose teikiamos trumpalaikės ir ilgalaikės socialinės globos paslaugos senyvo amžiaus ir neįgaliems asmenims. Maltos namuose yra 28 paslaugų gavėjų vietos. Šiuo metu Telšių rajono savivaldybė perka trumpalaikės / ilgalaikės socialinės </w:t>
              </w:r>
              <w:r>
                <w:rPr>
                  <w:szCs w:val="24"/>
                  <w:lang w:eastAsia="lt-LT"/>
                </w:rPr>
                <w:t>globos paslaugas 20 asmenų. Paslaugos kaina asmeniui – 1365,00 Eur./mėn, asmeniui su sunkia negalia – 1625,00 Eur./mėn.</w:t>
              </w:r>
            </w:p>
            <w:p w:rsidR="008B7128" w:rsidRDefault="002E74C8">
              <w:pPr>
                <w:ind w:right="3" w:firstLine="851"/>
                <w:jc w:val="both"/>
                <w:rPr>
                  <w:szCs w:val="24"/>
                  <w:lang w:eastAsia="lt-LT"/>
                </w:rPr>
              </w:pPr>
              <w:r>
                <w:rPr>
                  <w:b/>
                  <w:bCs/>
                  <w:szCs w:val="24"/>
                  <w:lang w:eastAsia="lt-LT"/>
                </w:rPr>
                <w:t xml:space="preserve">VšĮ „Drauge stipriau“ </w:t>
              </w:r>
              <w:r>
                <w:rPr>
                  <w:szCs w:val="24"/>
                  <w:lang w:eastAsia="lt-LT"/>
                </w:rPr>
                <w:t xml:space="preserve">savo veiklą pradėjo 2023 m. rugsėjo mėn.. Organizacija </w:t>
              </w:r>
            </w:p>
            <w:p w:rsidR="008B7128" w:rsidRDefault="002E74C8">
              <w:pPr>
                <w:ind w:right="3"/>
                <w:jc w:val="both"/>
                <w:rPr>
                  <w:szCs w:val="24"/>
                  <w:lang w:eastAsia="lt-LT"/>
                </w:rPr>
              </w:pPr>
              <w:r>
                <w:rPr>
                  <w:szCs w:val="24"/>
                  <w:lang w:eastAsia="lt-LT"/>
                </w:rPr>
                <w:t>teikia akredituotas socialinės priežiūros – pagalbos į nam</w:t>
              </w:r>
              <w:r>
                <w:rPr>
                  <w:szCs w:val="24"/>
                  <w:lang w:eastAsia="lt-LT"/>
                </w:rPr>
                <w:t>us paslaugas, suaugusiems asmenims su negalia ir jų šeimoms; senyvo amžiaus asmenims ir jų šeimoms ir kitiems asmenims ir jų šeimoms, laikinai dėl ligos ar kitų priežasčių savarankiškumo netekusiems asmenims. 2023 m. suteikė paslaugų 15 asmenų. Už suteikta</w:t>
              </w:r>
              <w:r>
                <w:rPr>
                  <w:szCs w:val="24"/>
                  <w:lang w:eastAsia="lt-LT"/>
                </w:rPr>
                <w:t xml:space="preserve">s paslaugas asmuo moka pagal gaunamas pajamas, likusi paslaugos kainos dalis dengiama iš savivaldybės biudžeto lėšų. Paslaugos teikėjo kaina 10,30 Eur/val. Telšių rajono savivaldybės tarybos sprendimu maksimali finansuojama paslaugos kaina iš savivaldybės </w:t>
              </w:r>
              <w:r>
                <w:rPr>
                  <w:szCs w:val="24"/>
                  <w:lang w:eastAsia="lt-LT"/>
                </w:rPr>
                <w:t>biudžeto – 8,63 Eur /val.</w:t>
              </w:r>
            </w:p>
            <w:p w:rsidR="008B7128" w:rsidRDefault="002E74C8">
              <w:pPr>
                <w:widowControl w:val="0"/>
                <w:tabs>
                  <w:tab w:val="left" w:pos="851"/>
                  <w:tab w:val="left" w:pos="1134"/>
                  <w:tab w:val="left" w:pos="1276"/>
                  <w:tab w:val="left" w:pos="1560"/>
                  <w:tab w:val="left" w:pos="1701"/>
                  <w:tab w:val="left" w:pos="1843"/>
                  <w:tab w:val="left" w:pos="6412"/>
                  <w:tab w:val="left" w:pos="7328"/>
                  <w:tab w:val="left" w:pos="8244"/>
                  <w:tab w:val="left" w:pos="9160"/>
                  <w:tab w:val="left" w:pos="10076"/>
                  <w:tab w:val="left" w:pos="10992"/>
                  <w:tab w:val="left" w:pos="11908"/>
                  <w:tab w:val="left" w:pos="12824"/>
                  <w:tab w:val="left" w:pos="13740"/>
                  <w:tab w:val="left" w:pos="14656"/>
                </w:tabs>
                <w:suppressAutoHyphens/>
                <w:ind w:left="2847" w:right="624" w:hanging="1996"/>
                <w:jc w:val="both"/>
                <w:textAlignment w:val="baseline"/>
                <w:outlineLvl w:val="2"/>
                <w:rPr>
                  <w:b/>
                  <w:szCs w:val="24"/>
                  <w:lang w:eastAsia="ar-SA"/>
                </w:rPr>
              </w:pPr>
              <w:r>
                <w:rPr>
                  <w:b/>
                  <w:szCs w:val="24"/>
                  <w:lang w:eastAsia="ar-SA"/>
                </w:rPr>
                <w:t>4.2.1.3</w:t>
              </w:r>
              <w:r>
                <w:rPr>
                  <w:b/>
                  <w:szCs w:val="24"/>
                  <w:lang w:eastAsia="ar-SA"/>
                </w:rPr>
                <w:t>.</w:t>
              </w:r>
              <w:r>
                <w:rPr>
                  <w:b/>
                  <w:szCs w:val="24"/>
                  <w:lang w:eastAsia="ar-SA"/>
                </w:rPr>
                <w:tab/>
                <w:t>Nevyriausybinės organizacijos</w:t>
              </w:r>
            </w:p>
            <w:p w:rsidR="008B7128" w:rsidRDefault="002E74C8">
              <w:pPr>
                <w:widowControl w:val="0"/>
                <w:tabs>
                  <w:tab w:val="left" w:pos="0"/>
                  <w:tab w:val="left" w:pos="851"/>
                  <w:tab w:val="left" w:pos="1832"/>
                  <w:tab w:val="left" w:pos="1985"/>
                  <w:tab w:val="left" w:pos="6412"/>
                  <w:tab w:val="left" w:pos="7328"/>
                  <w:tab w:val="left" w:pos="8244"/>
                  <w:tab w:val="left" w:pos="10076"/>
                  <w:tab w:val="left" w:pos="10992"/>
                  <w:tab w:val="left" w:pos="11908"/>
                  <w:tab w:val="left" w:pos="12824"/>
                  <w:tab w:val="left" w:pos="13740"/>
                  <w:tab w:val="left" w:pos="14656"/>
                </w:tabs>
                <w:suppressAutoHyphens/>
                <w:ind w:right="-23" w:firstLine="851"/>
                <w:jc w:val="both"/>
                <w:textAlignment w:val="baseline"/>
                <w:rPr>
                  <w:bCs/>
                  <w:szCs w:val="24"/>
                  <w:lang w:eastAsia="ar-SA"/>
                </w:rPr>
              </w:pPr>
              <w:r>
                <w:rPr>
                  <w:bCs/>
                  <w:szCs w:val="24"/>
                  <w:lang w:eastAsia="ar-SA"/>
                </w:rPr>
                <w:t>Telšių rajone socialinės pagalbos ir socialinių paslaugų teikime aktyviai veikia 10 nevyriausybinių organizacijų (toliau − NVO). NVO įgyvendina socialinius projektus ir dalyvauja socialinių</w:t>
              </w:r>
              <w:r>
                <w:rPr>
                  <w:bCs/>
                  <w:szCs w:val="24"/>
                  <w:lang w:eastAsia="ar-SA"/>
                </w:rPr>
                <w:t xml:space="preserve"> paslaugų teikime – teikia akredituotas socialinės preižiūros paslaugas, dalyvauja institucinės globos asmenims su proto ir psichikos negalia pertvarkoje bei dalyvauja socialinės pagalbos Telšių rajono gyventojams teikime. Informacija apie NVO veiklą teiki</w:t>
              </w:r>
              <w:r>
                <w:rPr>
                  <w:bCs/>
                  <w:szCs w:val="24"/>
                  <w:lang w:eastAsia="ar-SA"/>
                </w:rPr>
                <w:t>ama žemiau.</w:t>
              </w:r>
            </w:p>
            <w:p w:rsidR="008B7128" w:rsidRDefault="002E74C8">
              <w:pPr>
                <w:widowControl w:val="0"/>
                <w:tabs>
                  <w:tab w:val="left" w:pos="0"/>
                  <w:tab w:val="left" w:pos="851"/>
                  <w:tab w:val="left" w:pos="1832"/>
                  <w:tab w:val="left" w:pos="1985"/>
                  <w:tab w:val="left" w:pos="6412"/>
                  <w:tab w:val="left" w:pos="7328"/>
                  <w:tab w:val="left" w:pos="8244"/>
                  <w:tab w:val="left" w:pos="10076"/>
                  <w:tab w:val="left" w:pos="10992"/>
                  <w:tab w:val="left" w:pos="11908"/>
                  <w:tab w:val="left" w:pos="12824"/>
                  <w:tab w:val="left" w:pos="13740"/>
                  <w:tab w:val="left" w:pos="14656"/>
                </w:tabs>
                <w:suppressAutoHyphens/>
                <w:ind w:right="-23"/>
                <w:jc w:val="right"/>
                <w:textAlignment w:val="baseline"/>
                <w:rPr>
                  <w:bCs/>
                  <w:sz w:val="20"/>
                  <w:lang w:eastAsia="ar-SA"/>
                </w:rPr>
              </w:pPr>
              <w:r>
                <w:rPr>
                  <w:bCs/>
                  <w:sz w:val="20"/>
                  <w:lang w:eastAsia="ar-SA"/>
                </w:rPr>
                <w:t>3 pav.</w:t>
              </w:r>
            </w:p>
            <w:p w:rsidR="008B7128" w:rsidRDefault="002E74C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bCs/>
                  <w:iCs/>
                  <w:szCs w:val="24"/>
                  <w:lang w:eastAsia="lt-LT"/>
                </w:rPr>
              </w:pPr>
              <w:r>
                <w:rPr>
                  <w:b/>
                  <w:bCs/>
                  <w:iCs/>
                  <w:sz w:val="20"/>
                  <w:lang w:eastAsia="lt-LT"/>
                </w:rPr>
                <w:t>Telšių rajono savivaldybėje veikiančios NVO</w:t>
              </w:r>
              <w:r>
                <w:rPr>
                  <w:bCs/>
                  <w:szCs w:val="24"/>
                  <w:vertAlign w:val="superscript"/>
                  <w:lang w:eastAsia="lt-LT"/>
                </w:rPr>
                <w:footnoteReference w:id="3"/>
              </w:r>
            </w:p>
            <w:p w:rsidR="008B7128" w:rsidRDefault="002E74C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bCs/>
                  <w:iCs/>
                  <w:szCs w:val="24"/>
                  <w:lang w:eastAsia="lt-LT"/>
                </w:rPr>
              </w:pPr>
              <w:r>
                <w:rPr>
                  <w:noProof/>
                  <w:szCs w:val="24"/>
                  <w:lang w:eastAsia="lt-LT"/>
                </w:rPr>
                <w:drawing>
                  <wp:inline distT="0" distB="0" distL="0" distR="0" wp14:anchorId="25CD9499" wp14:editId="520E2941">
                    <wp:extent cx="3664665" cy="2611527"/>
                    <wp:effectExtent l="0" t="0" r="0" b="0"/>
                    <wp:docPr id="1329830227"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819" r="754" b="1610"/>
                            <a:stretch/>
                          </pic:blipFill>
                          <pic:spPr bwMode="auto">
                            <a:xfrm>
                              <a:off x="0" y="0"/>
                              <a:ext cx="3666186" cy="2612611"/>
                            </a:xfrm>
                            <a:prstGeom prst="rect">
                              <a:avLst/>
                            </a:prstGeom>
                            <a:noFill/>
                            <a:ln>
                              <a:noFill/>
                            </a:ln>
                            <a:extLst>
                              <a:ext uri="{53640926-AAD7-44D8-BBD7-CCE9431645EC}">
                                <a14:shadowObscured xmlns:a14="http://schemas.microsoft.com/office/drawing/2010/main"/>
                              </a:ext>
                            </a:extLst>
                          </pic:spPr>
                        </pic:pic>
                      </a:graphicData>
                    </a:graphic>
                  </wp:inline>
                </w:drawing>
              </w:r>
            </w:p>
            <w:p w:rsidR="008B7128" w:rsidRDefault="002E74C8">
              <w:pPr>
                <w:tabs>
                  <w:tab w:val="left" w:pos="851"/>
                </w:tabs>
                <w:ind w:right="3" w:firstLine="851"/>
                <w:jc w:val="both"/>
                <w:rPr>
                  <w:szCs w:val="24"/>
                  <w:lang w:eastAsia="lt-LT"/>
                </w:rPr>
              </w:pPr>
              <w:r>
                <w:rPr>
                  <w:szCs w:val="24"/>
                  <w:lang w:eastAsia="lt-LT"/>
                </w:rPr>
                <w:t xml:space="preserve">Nuo 2023 m. socialinės reabilitacijos asmenims su negalia paslaugas gali teikti tik akredituotas socialinės reabilitacijos paslaugas teikianti organizacija. 2023 m. socialinės </w:t>
              </w:r>
              <w:r>
                <w:rPr>
                  <w:szCs w:val="24"/>
                  <w:lang w:eastAsia="lt-LT"/>
                </w:rPr>
                <w:t>reabilitacijos paslaugai teikti akreditavosi 9 įstaigos, iš jų 8 NVO ir viena biudžetinė įstaiga. Tai viešoji įstaiga LASS šiaurės rytų centras, Žemaitijos psichikos negalią turinčių žmonių klubas „Telšių atjauta“, Telšių sutrikusios psichikos žmonių globo</w:t>
              </w:r>
              <w:r>
                <w:rPr>
                  <w:szCs w:val="24"/>
                  <w:lang w:eastAsia="lt-LT"/>
                </w:rPr>
                <w:t xml:space="preserve">s bendrija, Telšių rajono neįgaliųjų draugija, Telšių socialinių paslaugų centras, Telšių neįgaliųjų ir neįgalių pensininkų draugija, viešoji įstaiga „Soneima“, Lietuvos neįgaliųjų ir pensininkų bendrija, Telšių Parkinsono ligos draugija. Iš viso įstaigos </w:t>
              </w:r>
              <w:r>
                <w:rPr>
                  <w:szCs w:val="24"/>
                  <w:lang w:eastAsia="lt-LT"/>
                </w:rPr>
                <w:t>akredituota iki 386 paslaugų gavėjų vietų. Žemiau pateikiama informacija apie socialinės reabilitacijos passlaugas teikiančias organizacijas, vietų skaičių ir finansavimą.</w:t>
              </w:r>
            </w:p>
            <w:p w:rsidR="008B7128" w:rsidRDefault="002E74C8">
              <w:pPr>
                <w:tabs>
                  <w:tab w:val="left" w:pos="851"/>
                </w:tabs>
                <w:ind w:right="3" w:firstLine="851"/>
                <w:jc w:val="right"/>
                <w:rPr>
                  <w:sz w:val="20"/>
                  <w:lang w:eastAsia="lt-LT"/>
                </w:rPr>
              </w:pPr>
              <w:r>
                <w:rPr>
                  <w:sz w:val="20"/>
                  <w:lang w:eastAsia="lt-LT"/>
                </w:rPr>
                <w:t>2</w:t>
              </w:r>
              <w:r>
                <w:rPr>
                  <w:sz w:val="20"/>
                  <w:lang w:eastAsia="lt-LT"/>
                </w:rPr>
                <w:t xml:space="preserve"> lentelė</w:t>
              </w:r>
            </w:p>
            <w:p w:rsidR="008B7128" w:rsidRDefault="002E74C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sz w:val="20"/>
                  <w:lang w:eastAsia="lt-LT"/>
                </w:rPr>
              </w:pPr>
              <w:r>
                <w:rPr>
                  <w:b/>
                  <w:bCs/>
                  <w:iCs/>
                  <w:sz w:val="20"/>
                  <w:lang w:eastAsia="lt-LT"/>
                </w:rPr>
                <w:t>Socialinės reabilitacijos paslaugas 2023 m. teikusios organizacijos ir s</w:t>
              </w:r>
              <w:r>
                <w:rPr>
                  <w:b/>
                  <w:bCs/>
                  <w:iCs/>
                  <w:sz w:val="20"/>
                  <w:lang w:eastAsia="lt-LT"/>
                </w:rPr>
                <w:t>kirtas finansavimas</w:t>
              </w:r>
              <w:r>
                <w:rPr>
                  <w:b/>
                  <w:bCs/>
                  <w:iCs/>
                  <w:sz w:val="20"/>
                  <w:vertAlign w:val="superscript"/>
                  <w:lang w:eastAsia="lt-LT"/>
                </w:rPr>
                <w:footnoteReference w:id="4"/>
              </w:r>
            </w:p>
            <w:p w:rsidR="008B7128" w:rsidRDefault="002E74C8">
              <w:pPr>
                <w:widowControl w:val="0"/>
                <w:tabs>
                  <w:tab w:val="left" w:pos="0"/>
                  <w:tab w:val="left" w:pos="851"/>
                  <w:tab w:val="left" w:pos="1832"/>
                  <w:tab w:val="left" w:pos="1985"/>
                  <w:tab w:val="left" w:pos="6412"/>
                  <w:tab w:val="left" w:pos="7328"/>
                  <w:tab w:val="left" w:pos="8244"/>
                  <w:tab w:val="left" w:pos="10076"/>
                  <w:tab w:val="left" w:pos="10992"/>
                  <w:tab w:val="left" w:pos="11908"/>
                  <w:tab w:val="left" w:pos="12824"/>
                  <w:tab w:val="left" w:pos="13740"/>
                  <w:tab w:val="left" w:pos="14656"/>
                </w:tabs>
                <w:suppressAutoHyphens/>
                <w:ind w:right="-23" w:firstLine="1320"/>
                <w:jc w:val="both"/>
                <w:textAlignment w:val="baseline"/>
                <w:rPr>
                  <w:rFonts w:ascii="Courier New" w:hAnsi="Courier New" w:cs="Courier New"/>
                  <w:sz w:val="20"/>
                  <w:lang w:eastAsia="ar-SA"/>
                </w:rPr>
              </w:pPr>
              <w:r>
                <w:rPr>
                  <w:rFonts w:ascii="Courier New" w:hAnsi="Courier New" w:cs="Courier New"/>
                  <w:noProof/>
                  <w:sz w:val="20"/>
                  <w:lang w:eastAsia="lt-LT"/>
                </w:rPr>
                <w:drawing>
                  <wp:inline distT="0" distB="0" distL="0" distR="0" wp14:anchorId="19202C6F" wp14:editId="52898ACD">
                    <wp:extent cx="4771292" cy="2313940"/>
                    <wp:effectExtent l="0" t="0" r="0" b="0"/>
                    <wp:docPr id="68879187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791878" name=""/>
                            <pic:cNvPicPr/>
                          </pic:nvPicPr>
                          <pic:blipFill>
                            <a:blip r:embed="rId20"/>
                            <a:stretch>
                              <a:fillRect/>
                            </a:stretch>
                          </pic:blipFill>
                          <pic:spPr>
                            <a:xfrm>
                              <a:off x="0" y="0"/>
                              <a:ext cx="4771292" cy="2313940"/>
                            </a:xfrm>
                            <a:prstGeom prst="rect">
                              <a:avLst/>
                            </a:prstGeom>
                          </pic:spPr>
                        </pic:pic>
                      </a:graphicData>
                    </a:graphic>
                  </wp:inline>
                </w:drawing>
              </w:r>
            </w:p>
            <w:p w:rsidR="008B7128" w:rsidRDefault="008B7128">
              <w:pPr>
                <w:widowControl w:val="0"/>
                <w:tabs>
                  <w:tab w:val="left" w:pos="0"/>
                  <w:tab w:val="left" w:pos="851"/>
                  <w:tab w:val="left" w:pos="1832"/>
                  <w:tab w:val="left" w:pos="1985"/>
                  <w:tab w:val="left" w:pos="6412"/>
                  <w:tab w:val="left" w:pos="7328"/>
                  <w:tab w:val="left" w:pos="8244"/>
                  <w:tab w:val="left" w:pos="10076"/>
                  <w:tab w:val="left" w:pos="10992"/>
                  <w:tab w:val="left" w:pos="11908"/>
                  <w:tab w:val="left" w:pos="12824"/>
                  <w:tab w:val="left" w:pos="13740"/>
                  <w:tab w:val="left" w:pos="14656"/>
                </w:tabs>
                <w:suppressAutoHyphens/>
                <w:ind w:right="-23"/>
                <w:jc w:val="both"/>
                <w:textAlignment w:val="baseline"/>
                <w:rPr>
                  <w:bCs/>
                  <w:szCs w:val="24"/>
                  <w:lang w:eastAsia="ar-SA"/>
                </w:rPr>
              </w:pPr>
            </w:p>
            <w:p w:rsidR="008B7128" w:rsidRDefault="002E74C8">
              <w:pPr>
                <w:widowControl w:val="0"/>
                <w:tabs>
                  <w:tab w:val="left" w:pos="851"/>
                  <w:tab w:val="left" w:pos="1134"/>
                  <w:tab w:val="left" w:pos="1276"/>
                  <w:tab w:val="left" w:pos="1560"/>
                  <w:tab w:val="left" w:pos="1985"/>
                  <w:tab w:val="left" w:pos="4580"/>
                  <w:tab w:val="left" w:pos="6412"/>
                  <w:tab w:val="left" w:pos="7328"/>
                  <w:tab w:val="left" w:pos="8244"/>
                  <w:tab w:val="left" w:pos="9160"/>
                  <w:tab w:val="left" w:pos="10076"/>
                  <w:tab w:val="left" w:pos="10992"/>
                  <w:tab w:val="left" w:pos="11908"/>
                  <w:tab w:val="left" w:pos="12824"/>
                  <w:tab w:val="left" w:pos="13740"/>
                  <w:tab w:val="left" w:pos="14656"/>
                </w:tabs>
                <w:suppressAutoHyphens/>
                <w:ind w:left="851" w:right="624"/>
                <w:jc w:val="both"/>
                <w:textAlignment w:val="baseline"/>
                <w:outlineLvl w:val="2"/>
                <w:rPr>
                  <w:b/>
                  <w:i/>
                  <w:iCs/>
                  <w:szCs w:val="24"/>
                  <w:lang w:eastAsia="ar-SA"/>
                </w:rPr>
              </w:pPr>
              <w:r>
                <w:rPr>
                  <w:b/>
                  <w:szCs w:val="24"/>
                  <w:lang w:eastAsia="ar-SA"/>
                </w:rPr>
                <w:t>4.2.2</w:t>
              </w:r>
              <w:r>
                <w:rPr>
                  <w:b/>
                  <w:szCs w:val="24"/>
                  <w:lang w:eastAsia="ar-SA"/>
                </w:rPr>
                <w:t>.</w:t>
              </w:r>
              <w:r>
                <w:rPr>
                  <w:b/>
                  <w:szCs w:val="24"/>
                  <w:lang w:eastAsia="ar-SA"/>
                </w:rPr>
                <w:tab/>
                <w:t>Įgyvendinti projektai</w:t>
              </w:r>
            </w:p>
            <w:p w:rsidR="008B7128" w:rsidRDefault="002E74C8">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851" w:right="624"/>
                <w:jc w:val="both"/>
                <w:textAlignment w:val="baseline"/>
                <w:rPr>
                  <w:b/>
                  <w:i/>
                  <w:iCs/>
                  <w:szCs w:val="24"/>
                  <w:lang w:eastAsia="ar-SA"/>
                </w:rPr>
              </w:pPr>
              <w:r>
                <w:rPr>
                  <w:b/>
                  <w:i/>
                  <w:iCs/>
                  <w:szCs w:val="24"/>
                  <w:lang w:eastAsia="ar-SA"/>
                </w:rPr>
                <w:t>Socialiniai ir inovacijų projektai</w:t>
              </w:r>
            </w:p>
            <w:p w:rsidR="008B7128" w:rsidRDefault="002E74C8">
              <w:pPr>
                <w:ind w:firstLine="851"/>
                <w:jc w:val="both"/>
                <w:rPr>
                  <w:szCs w:val="24"/>
                </w:rPr>
              </w:pPr>
              <w:r>
                <w:rPr>
                  <w:szCs w:val="24"/>
                </w:rPr>
                <w:t>Telšių rajone aktyviai veikia 15 nevyriausybinių organizacijų, dalyvaujančių socialinėje veikloje ir galinčių teikti socialines paslaugas rajono gyventojams. Šios organizacijos yra Telšių rajono savivaldybės socialiniai partneriai bendrųjų socialinių pasla</w:t>
              </w:r>
              <w:r>
                <w:rPr>
                  <w:szCs w:val="24"/>
                </w:rPr>
                <w:t>ugų, socialinės priežiūros paslaugų teikimo srityje. Socialinius projektus, orientuotus į vaikų, pagyvenusių žmonių ir neįgaliųjų užimtumo, nusikalstamumo prevencijos vykdymą, skurdo ir socialinės atskirties mažinimą, teikia ir biudžetinės įstaigos. Prisid</w:t>
              </w:r>
              <w:r>
                <w:rPr>
                  <w:szCs w:val="24"/>
                </w:rPr>
                <w:t>edant prie socialinių projektų įgyvendinimo siekiama įtraukti NVO į socialinių paslaugų teikimą; skatinama vykdyti naujus ir inovatyvius projektus, užtikrinti gyventojams teikiamų paslaugų įvairovę; sudarant galimybę organizuoti priemones tų gyventojų grup</w:t>
              </w:r>
              <w:r>
                <w:rPr>
                  <w:szCs w:val="24"/>
                </w:rPr>
                <w:t xml:space="preserve">ėms ir tiems projektams, kuriems nėra numatytas finansavimas iš valstybinių ir kitų programų. </w:t>
              </w:r>
            </w:p>
            <w:p w:rsidR="008B7128" w:rsidRDefault="002E74C8">
              <w:pPr>
                <w:ind w:right="-2" w:firstLine="851"/>
                <w:jc w:val="both"/>
                <w:rPr>
                  <w:szCs w:val="24"/>
                  <w:lang w:eastAsia="lt-LT"/>
                </w:rPr>
              </w:pPr>
              <w:r>
                <w:rPr>
                  <w:szCs w:val="24"/>
                  <w:lang w:eastAsia="lt-LT"/>
                </w:rPr>
                <w:t>2023 m. finansuota 12 projektų (2022 m. – 6), kuriuos įgyvendino 8 nevyriausybinės organizacijos ir dvi kaimiškosios bendruomenės. Suteiktos asmenims su negalia ir senyvo amžiaus asmenims pavėžėjimo paslaugos, organizuotas aprūpinimas rūbais ir avalyne, te</w:t>
              </w:r>
              <w:r>
                <w:rPr>
                  <w:szCs w:val="24"/>
                  <w:lang w:eastAsia="lt-LT"/>
                </w:rPr>
                <w:t xml:space="preserve">iktos bendrosios socialinės paslaugos – sociokultūrinės, informavimas„ konsultavimas, tarpininkavimas.  </w:t>
              </w:r>
            </w:p>
            <w:p w:rsidR="008B7128" w:rsidRDefault="002E74C8">
              <w:pPr>
                <w:ind w:firstLine="720"/>
                <w:jc w:val="both"/>
                <w:rPr>
                  <w:b/>
                  <w:bCs/>
                  <w:sz w:val="28"/>
                  <w:szCs w:val="28"/>
                  <w:lang w:eastAsia="lt-LT"/>
                </w:rPr>
              </w:pPr>
              <w:r>
                <w:rPr>
                  <w:bCs/>
                  <w:iCs/>
                  <w:szCs w:val="24"/>
                  <w:lang w:eastAsia="ar-SA"/>
                </w:rPr>
                <w:t xml:space="preserve">Per 2023 m. socialiniams projektams įgyvendinti </w:t>
              </w:r>
              <w:r>
                <w:rPr>
                  <w:szCs w:val="24"/>
                  <w:lang w:eastAsia="lt-LT"/>
                </w:rPr>
                <w:t xml:space="preserve">iš Savivaldybės biudžeto lėšų buvo </w:t>
              </w:r>
              <w:r>
                <w:rPr>
                  <w:bCs/>
                  <w:iCs/>
                  <w:szCs w:val="24"/>
                  <w:lang w:eastAsia="ar-SA"/>
                </w:rPr>
                <w:t xml:space="preserve">skirta – </w:t>
              </w:r>
              <w:r>
                <w:rPr>
                  <w:szCs w:val="24"/>
                  <w:lang w:eastAsia="lt-LT"/>
                </w:rPr>
                <w:t>39137,16 Eur (</w:t>
              </w:r>
              <w:r>
                <w:rPr>
                  <w:bCs/>
                  <w:iCs/>
                  <w:szCs w:val="24"/>
                  <w:lang w:eastAsia="ar-SA"/>
                </w:rPr>
                <w:t xml:space="preserve">2022 m. – </w:t>
              </w:r>
              <w:r>
                <w:rPr>
                  <w:bCs/>
                  <w:szCs w:val="24"/>
                  <w:lang w:eastAsia="lt-LT"/>
                </w:rPr>
                <w:t>23219,75</w:t>
              </w:r>
              <w:r>
                <w:rPr>
                  <w:bCs/>
                  <w:iCs/>
                  <w:szCs w:val="24"/>
                  <w:lang w:eastAsia="ar-SA"/>
                </w:rPr>
                <w:t>, 2021 m. – 39523,36)</w:t>
              </w:r>
              <w:r>
                <w:rPr>
                  <w:bCs/>
                  <w:szCs w:val="24"/>
                  <w:lang w:eastAsia="lt-LT"/>
                </w:rPr>
                <w:t>. Soci</w:t>
              </w:r>
              <w:r>
                <w:rPr>
                  <w:bCs/>
                  <w:szCs w:val="24"/>
                  <w:lang w:eastAsia="lt-LT"/>
                </w:rPr>
                <w:t xml:space="preserve">aliniams projektams įgyvendinti iš rėmėjų ar fondų gauti – </w:t>
              </w:r>
              <w:r>
                <w:rPr>
                  <w:szCs w:val="24"/>
                  <w:lang w:eastAsia="lt-LT"/>
                </w:rPr>
                <w:t>23191,73 eurai</w:t>
              </w:r>
              <w:r>
                <w:rPr>
                  <w:bCs/>
                  <w:szCs w:val="24"/>
                  <w:lang w:eastAsia="lt-LT"/>
                </w:rPr>
                <w:t xml:space="preserve"> (2022 m. – 23320,19 ). </w:t>
              </w:r>
            </w:p>
            <w:p w:rsidR="008B7128" w:rsidRDefault="002E74C8">
              <w:pPr>
                <w:ind w:firstLine="720"/>
                <w:jc w:val="both"/>
                <w:rPr>
                  <w:szCs w:val="24"/>
                  <w:lang w:eastAsia="lt-LT"/>
                </w:rPr>
              </w:pPr>
              <w:r>
                <w:rPr>
                  <w:szCs w:val="24"/>
                  <w:lang w:eastAsia="lt-LT"/>
                </w:rPr>
                <w:t>Organizacijų, teikiančių paraiškas finansavimui iš Savivaldybės biudžeto lėšų, daugėjimą lemia tai, kad kaimiškų seniūnijų bendruomenės vis aktyviau įsitrauki</w:t>
              </w:r>
              <w:r>
                <w:rPr>
                  <w:szCs w:val="24"/>
                  <w:lang w:eastAsia="lt-LT"/>
                </w:rPr>
                <w:t>a į bendrųjų socialinių paslaugų teikimą, stebimas dienos užimtumo centrų senyvo amžiaus ir neįgaliems asmenims poreikis. Nevyriausybinės organizacijos, teikiančios akredituotas socialines priežiūros paslaugas neįgaliems asmenims, kuriems nustatytas šių pa</w:t>
              </w:r>
              <w:r>
                <w:rPr>
                  <w:szCs w:val="24"/>
                  <w:lang w:eastAsia="lt-LT"/>
                </w:rPr>
                <w:t>slaugų poreikis, siekia užtikrinti užimtumą ir tiems organizacijos nariams, kuriems socialinių paslaugų poreikis nėra įvertinamas. Dėl šios priežasties nevyriausybinės organizacijos teikia paraiškas finansavimui iš savivaldybės biudžeto lėšų gauti.</w:t>
              </w:r>
            </w:p>
            <w:p w:rsidR="008B7128" w:rsidRDefault="002E74C8">
              <w:pPr>
                <w:ind w:firstLine="709"/>
                <w:jc w:val="both"/>
                <w:rPr>
                  <w:szCs w:val="24"/>
                  <w:lang w:eastAsia="lt-LT"/>
                </w:rPr>
              </w:pPr>
              <w:r>
                <w:rPr>
                  <w:szCs w:val="24"/>
                  <w:lang w:eastAsia="lt-LT"/>
                </w:rPr>
                <w:t>2023 m.</w:t>
              </w:r>
              <w:r>
                <w:rPr>
                  <w:szCs w:val="24"/>
                  <w:lang w:eastAsia="lt-LT"/>
                </w:rPr>
                <w:t xml:space="preserve"> Socialinių inovacijų ir savanorystės skatinimas bei akcijų organizavimp priemonei įgyvendinti panaudoti –21624,00 Eur (2022 m. – 25757,00 Eur). Finansavimas skirtas 11 priemonių įgyvendinimui (2022 m. –17; 2021 m. –7).</w:t>
              </w:r>
            </w:p>
            <w:p w:rsidR="008B7128" w:rsidRDefault="002E74C8">
              <w:pPr>
                <w:tabs>
                  <w:tab w:val="left" w:pos="851"/>
                </w:tabs>
                <w:ind w:right="3"/>
                <w:jc w:val="right"/>
                <w:rPr>
                  <w:sz w:val="20"/>
                  <w:lang w:eastAsia="lt-LT"/>
                </w:rPr>
              </w:pPr>
              <w:r>
                <w:rPr>
                  <w:sz w:val="20"/>
                  <w:lang w:eastAsia="lt-LT"/>
                </w:rPr>
                <w:t>3</w:t>
              </w:r>
              <w:r>
                <w:rPr>
                  <w:sz w:val="20"/>
                  <w:lang w:eastAsia="lt-LT"/>
                </w:rPr>
                <w:t xml:space="preserve"> lentelė</w:t>
              </w:r>
            </w:p>
            <w:p w:rsidR="008B7128" w:rsidRDefault="002E74C8">
              <w:pPr>
                <w:ind w:right="6" w:firstLine="851"/>
                <w:jc w:val="center"/>
                <w:rPr>
                  <w:b/>
                  <w:bCs/>
                  <w:sz w:val="20"/>
                  <w:lang w:eastAsia="lt-LT"/>
                </w:rPr>
              </w:pPr>
              <w:r>
                <w:rPr>
                  <w:b/>
                  <w:bCs/>
                  <w:sz w:val="20"/>
                  <w:lang w:eastAsia="lt-LT"/>
                </w:rPr>
                <w:t xml:space="preserve">2023 m. įgyvendinti </w:t>
              </w:r>
              <w:r>
                <w:rPr>
                  <w:b/>
                  <w:bCs/>
                  <w:sz w:val="20"/>
                  <w:lang w:eastAsia="lt-LT"/>
                </w:rPr>
                <w:t>socialiniai projektai</w:t>
              </w:r>
              <w:r>
                <w:rPr>
                  <w:b/>
                  <w:bCs/>
                  <w:sz w:val="20"/>
                  <w:vertAlign w:val="superscript"/>
                  <w:lang w:eastAsia="lt-LT"/>
                </w:rPr>
                <w:footnoteReference w:id="5"/>
              </w:r>
            </w:p>
            <w:p w:rsidR="008B7128" w:rsidRDefault="002E74C8">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624"/>
                <w:jc w:val="center"/>
                <w:textAlignment w:val="baseline"/>
                <w:rPr>
                  <w:b/>
                  <w:i/>
                  <w:iCs/>
                  <w:szCs w:val="24"/>
                  <w:lang w:eastAsia="ar-SA"/>
                </w:rPr>
              </w:pPr>
              <w:r>
                <w:rPr>
                  <w:rFonts w:ascii="Courier New" w:hAnsi="Courier New" w:cs="Courier New"/>
                  <w:noProof/>
                  <w:sz w:val="20"/>
                  <w:lang w:eastAsia="lt-LT"/>
                </w:rPr>
                <w:drawing>
                  <wp:inline distT="0" distB="0" distL="0" distR="0" wp14:anchorId="39EE091F" wp14:editId="763A7A74">
                    <wp:extent cx="4948898" cy="3531211"/>
                    <wp:effectExtent l="0" t="0" r="4445" b="0"/>
                    <wp:docPr id="21443309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33092" name=""/>
                            <pic:cNvPicPr/>
                          </pic:nvPicPr>
                          <pic:blipFill>
                            <a:blip r:embed="rId21"/>
                            <a:stretch>
                              <a:fillRect/>
                            </a:stretch>
                          </pic:blipFill>
                          <pic:spPr>
                            <a:xfrm>
                              <a:off x="0" y="0"/>
                              <a:ext cx="4962891" cy="3541196"/>
                            </a:xfrm>
                            <a:prstGeom prst="rect">
                              <a:avLst/>
                            </a:prstGeom>
                          </pic:spPr>
                        </pic:pic>
                      </a:graphicData>
                    </a:graphic>
                  </wp:inline>
                </w:drawing>
              </w:r>
            </w:p>
            <w:p w:rsidR="008B7128" w:rsidRDefault="002E74C8">
              <w:pPr>
                <w:ind w:right="6" w:firstLine="851"/>
                <w:jc w:val="both"/>
                <w:rPr>
                  <w:szCs w:val="24"/>
                  <w:lang w:eastAsia="lt-LT"/>
                </w:rPr>
              </w:pPr>
              <w:r>
                <w:rPr>
                  <w:b/>
                  <w:bCs/>
                  <w:i/>
                  <w:iCs/>
                  <w:szCs w:val="24"/>
                  <w:lang w:eastAsia="lt-LT"/>
                </w:rPr>
                <w:t xml:space="preserve">Projektas </w:t>
              </w:r>
              <w:r>
                <w:rPr>
                  <w:b/>
                  <w:bCs/>
                  <w:i/>
                  <w:iCs/>
                  <w:szCs w:val="24"/>
                </w:rPr>
                <w:t>„Paslaugų, skatinančių ir efektyviai palaikančių globą šeimos aplinkoje, vystymas“.</w:t>
              </w:r>
              <w:r>
                <w:rPr>
                  <w:szCs w:val="24"/>
                  <w:lang w:eastAsia="lt-LT"/>
                </w:rPr>
                <w:t xml:space="preserve"> Nuo 2021 m. įsigaliojus Lietuvos Respublikos Socialinės apsaugos ir darbo ministro 2021 m. liepos 1 d. įsakymui Nr. A1-478 „Dėl Lietu</w:t>
              </w:r>
              <w:r>
                <w:rPr>
                  <w:szCs w:val="24"/>
                  <w:lang w:eastAsia="lt-LT"/>
                </w:rPr>
                <w:t>vos Respublikos neįgaliųjų socialinės integracijos įstatymo 25</w:t>
              </w:r>
              <w:r>
                <w:rPr>
                  <w:szCs w:val="24"/>
                  <w:vertAlign w:val="superscript"/>
                  <w:lang w:eastAsia="lt-LT"/>
                </w:rPr>
                <w:t>1</w:t>
              </w:r>
              <w:r>
                <w:rPr>
                  <w:szCs w:val="24"/>
                  <w:lang w:eastAsia="lt-LT"/>
                </w:rPr>
                <w:t xml:space="preserve"> straipsnio įgyvendinimo“ pradėtos teikti asmeninės pagalbos paslaugos neįgaliems Telšių rajono gyventojams. Asmeninės pagalbos teikimo tikslas – atsižvelgiant į individualius asmens poreikius,</w:t>
              </w:r>
              <w:r>
                <w:rPr>
                  <w:szCs w:val="24"/>
                  <w:lang w:eastAsia="lt-LT"/>
                </w:rPr>
                <w:t xml:space="preserve"> suteikti jam individualią pagalbą namuose ir viešojoje aplinkoje (palydint ir komunikuojant), kuri padėtų jam gyveni savarankiškai ir veikti visose gyvenimo srityse.</w:t>
              </w:r>
            </w:p>
            <w:p w:rsidR="008B7128" w:rsidRDefault="002E74C8">
              <w:pPr>
                <w:tabs>
                  <w:tab w:val="left" w:pos="720"/>
                  <w:tab w:val="left" w:pos="1134"/>
                </w:tabs>
                <w:ind w:firstLine="851"/>
                <w:jc w:val="both"/>
                <w:rPr>
                  <w:szCs w:val="24"/>
                </w:rPr>
              </w:pPr>
              <w:r>
                <w:rPr>
                  <w:b/>
                  <w:i/>
                  <w:iCs/>
                  <w:szCs w:val="24"/>
                </w:rPr>
                <w:t xml:space="preserve">Projektas </w:t>
              </w:r>
              <w:r>
                <w:rPr>
                  <w:rFonts w:eastAsia="Calibri"/>
                  <w:b/>
                  <w:i/>
                  <w:iCs/>
                  <w:szCs w:val="24"/>
                  <w:lang w:eastAsia="lt-LT"/>
                </w:rPr>
                <w:t>„</w:t>
              </w:r>
              <w:r>
                <w:rPr>
                  <w:b/>
                  <w:i/>
                  <w:iCs/>
                  <w:szCs w:val="24"/>
                  <w:lang w:eastAsia="lt-LT"/>
                </w:rPr>
                <w:t xml:space="preserve">Soc taškas – skaitmeninė platforma integracijai ir socialinei atskirčiai </w:t>
              </w:r>
              <w:r>
                <w:rPr>
                  <w:b/>
                  <w:i/>
                  <w:iCs/>
                  <w:szCs w:val="24"/>
                  <w:lang w:eastAsia="lt-LT"/>
                </w:rPr>
                <w:t>mažinti, priartinant socialinių paslaugų ir socialinės paramos prieinamumą Kauno mieste ir Telšių rajone“</w:t>
              </w:r>
              <w:r>
                <w:rPr>
                  <w:szCs w:val="24"/>
                  <w:lang w:eastAsia="lt-LT"/>
                </w:rPr>
                <w:t xml:space="preserve"> (toliau – Projektas). </w:t>
              </w:r>
              <w:r>
                <w:rPr>
                  <w:bCs/>
                  <w:szCs w:val="24"/>
                </w:rPr>
                <w:t>Telšių rajono savivaldybės tarybos 2023 m. birželio 29 d. sprendimu Nr. T1-189 pritarta dėl Telšių rajono savivaldybės administr</w:t>
              </w:r>
              <w:r>
                <w:rPr>
                  <w:bCs/>
                  <w:szCs w:val="24"/>
                </w:rPr>
                <w:t xml:space="preserve">acijos dalyvavimo partnerės teisėmis Projekto </w:t>
              </w:r>
              <w:r>
                <w:rPr>
                  <w:rFonts w:eastAsia="Calibri"/>
                  <w:iCs/>
                  <w:szCs w:val="24"/>
                  <w:lang w:eastAsia="lt-LT"/>
                </w:rPr>
                <w:t>įgyvendinime. Pagrindinis Projekto vykdytojas yra Kauno miesto savivaldybė, partneris − Socialinės apsaugos ir darbo ministerija bei Telšių rajono savivaldybė.</w:t>
              </w:r>
            </w:p>
            <w:p w:rsidR="008B7128" w:rsidRDefault="002E74C8">
              <w:pPr>
                <w:ind w:firstLine="851"/>
                <w:jc w:val="both"/>
                <w:rPr>
                  <w:rFonts w:eastAsia="Calibri"/>
                  <w:bCs/>
                  <w:iCs/>
                  <w:szCs w:val="24"/>
                  <w:lang w:eastAsia="lt-LT"/>
                </w:rPr>
              </w:pPr>
              <w:r>
                <w:rPr>
                  <w:bCs/>
                  <w:szCs w:val="24"/>
                  <w:lang w:eastAsia="lt-LT"/>
                </w:rPr>
                <w:t xml:space="preserve">Projekto apimtyje numatyta sukurti SPIS modulį, </w:t>
              </w:r>
              <w:r>
                <w:rPr>
                  <w:bCs/>
                  <w:szCs w:val="24"/>
                  <w:lang w:eastAsia="lt-LT"/>
                </w:rPr>
                <w:t>kurio pagalba būtų skaitmenizuoti socialinių paslaugų ir socialinės paramos paslaugų teikimo procesai Kauno miesto ir Telšių rajono savivaldybėse, įskaitant savivaldybių vidinių procesų skaitmenizavimą, procese dalyvaujančių įstaigų, institucijų integravim</w:t>
              </w:r>
              <w:r>
                <w:rPr>
                  <w:bCs/>
                  <w:szCs w:val="24"/>
                  <w:lang w:eastAsia="lt-LT"/>
                </w:rPr>
                <w:t xml:space="preserve">ą, jų teikiamų paslaugų administravimą ir monitoringą, kokybės priežiūrą, pasitenkinimo gautomis paslaugomis įvertinimą. 2024 m. bus parengta techninė specifikacija, įvykdyti pirkimai ir išbandytos sukurtos informacinės sistemos. </w:t>
              </w:r>
              <w:r>
                <w:rPr>
                  <w:rFonts w:eastAsia="Calibri"/>
                  <w:bCs/>
                  <w:iCs/>
                  <w:szCs w:val="24"/>
                  <w:lang w:eastAsia="lt-LT"/>
                </w:rPr>
                <w:t>Projektas finansuojamas iš</w:t>
              </w:r>
              <w:r>
                <w:rPr>
                  <w:rFonts w:eastAsia="Calibri"/>
                  <w:bCs/>
                  <w:iCs/>
                  <w:szCs w:val="24"/>
                  <w:lang w:eastAsia="lt-LT"/>
                </w:rPr>
                <w:t xml:space="preserve"> ESFA ES lėšomis.</w:t>
              </w:r>
            </w:p>
            <w:p w:rsidR="008B7128" w:rsidRDefault="002E74C8">
              <w:pPr>
                <w:tabs>
                  <w:tab w:val="left" w:pos="720"/>
                  <w:tab w:val="left" w:pos="1134"/>
                </w:tabs>
                <w:ind w:firstLine="851"/>
                <w:jc w:val="both"/>
                <w:rPr>
                  <w:bCs/>
                  <w:szCs w:val="24"/>
                </w:rPr>
              </w:pPr>
              <w:r>
                <w:rPr>
                  <w:b/>
                  <w:bCs/>
                  <w:i/>
                  <w:iCs/>
                  <w:szCs w:val="24"/>
                </w:rPr>
                <w:t>Projektas „Paslaugų, skatinančių ir efektyviai palaikančių globą šeimos aplinkoje, vystymas“.</w:t>
              </w:r>
              <w:r>
                <w:rPr>
                  <w:bCs/>
                  <w:szCs w:val="24"/>
                </w:rPr>
                <w:t xml:space="preserve"> </w:t>
              </w:r>
              <w:r>
                <w:rPr>
                  <w:szCs w:val="24"/>
                </w:rPr>
                <w:t xml:space="preserve">Telšių socialinių paslaugų centro Globos centras nuo 2023 m. įgyvendina </w:t>
              </w:r>
              <w:r>
                <w:t>ES ir VB lėšomis finansuojamą projektą. Iš projekto lėšų yra skiriamas</w:t>
              </w:r>
              <w:r>
                <w:t xml:space="preserve"> dalinis finansavimas išlaikyti G</w:t>
              </w:r>
              <w:r>
                <w:rPr>
                  <w:szCs w:val="24"/>
                </w:rPr>
                <w:t>lobos centro 3,5 darbuotojo etato. Projekto trukmė 4 metai</w:t>
              </w:r>
              <w:r>
                <w:rPr>
                  <w:bCs/>
                  <w:szCs w:val="24"/>
                </w:rPr>
                <w:t>, vertė – 254,3 tūkst. Eur.</w:t>
              </w:r>
            </w:p>
            <w:p w:rsidR="008B7128" w:rsidRDefault="002E74C8">
              <w:pPr>
                <w:widowControl w:val="0"/>
                <w:tabs>
                  <w:tab w:val="left" w:pos="851"/>
                  <w:tab w:val="left" w:pos="1134"/>
                  <w:tab w:val="left" w:pos="1276"/>
                  <w:tab w:val="left" w:pos="1560"/>
                  <w:tab w:val="left" w:pos="1701"/>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700" w:right="624" w:hanging="4849"/>
                <w:jc w:val="both"/>
                <w:textAlignment w:val="baseline"/>
                <w:outlineLvl w:val="2"/>
                <w:rPr>
                  <w:b/>
                  <w:szCs w:val="24"/>
                  <w:lang w:eastAsia="ar-SA"/>
                </w:rPr>
              </w:pPr>
              <w:r>
                <w:rPr>
                  <w:b/>
                  <w:szCs w:val="24"/>
                  <w:lang w:eastAsia="ar-SA"/>
                </w:rPr>
                <w:t>4.2.3</w:t>
              </w:r>
              <w:r>
                <w:rPr>
                  <w:b/>
                  <w:szCs w:val="24"/>
                  <w:lang w:eastAsia="ar-SA"/>
                </w:rPr>
                <w:t>.</w:t>
              </w:r>
              <w:r>
                <w:rPr>
                  <w:b/>
                  <w:szCs w:val="24"/>
                  <w:lang w:eastAsia="ar-SA"/>
                </w:rPr>
                <w:tab/>
                <w:t>Socialinės priežiūros paslaugų akreditacija</w:t>
              </w:r>
            </w:p>
            <w:p w:rsidR="008B7128" w:rsidRDefault="002E74C8">
              <w:pPr>
                <w:tabs>
                  <w:tab w:val="left" w:pos="851"/>
                  <w:tab w:val="left" w:pos="1134"/>
                </w:tabs>
                <w:ind w:firstLine="851"/>
                <w:jc w:val="both"/>
                <w:rPr>
                  <w:iCs/>
                  <w:szCs w:val="24"/>
                  <w:lang w:eastAsia="lt-LT"/>
                </w:rPr>
              </w:pPr>
              <w:r>
                <w:rPr>
                  <w:iCs/>
                  <w:szCs w:val="24"/>
                  <w:lang w:eastAsia="lt-LT"/>
                </w:rPr>
                <w:t>Nuo 2021 m. pradėtos akredituoti socialinės priežiūros paslaugos. Telšių rajono sa</w:t>
              </w:r>
              <w:r>
                <w:rPr>
                  <w:iCs/>
                  <w:szCs w:val="24"/>
                  <w:lang w:eastAsia="lt-LT"/>
                </w:rPr>
                <w:t>vivaldybėje Socialinės priežiūros palaugoms teikti akreditavosi 27 organizacijos, iš kurių 2 biudžetinės įstaigos. Žemiau pateikiama informacija apie akredituotas paslaugas Telšių rajono savivaldybėje.</w:t>
              </w:r>
            </w:p>
            <w:p w:rsidR="008B7128" w:rsidRDefault="002E74C8">
              <w:pPr>
                <w:tabs>
                  <w:tab w:val="left" w:pos="851"/>
                </w:tabs>
                <w:ind w:right="3"/>
                <w:jc w:val="right"/>
                <w:rPr>
                  <w:sz w:val="20"/>
                  <w:lang w:eastAsia="lt-LT"/>
                </w:rPr>
              </w:pPr>
              <w:r>
                <w:rPr>
                  <w:sz w:val="20"/>
                  <w:lang w:eastAsia="lt-LT"/>
                </w:rPr>
                <w:t>4</w:t>
              </w:r>
              <w:r>
                <w:rPr>
                  <w:sz w:val="20"/>
                  <w:lang w:eastAsia="lt-LT"/>
                </w:rPr>
                <w:t xml:space="preserve"> lentelė</w:t>
              </w:r>
            </w:p>
            <w:p w:rsidR="008B7128" w:rsidRDefault="002E74C8">
              <w:pPr>
                <w:tabs>
                  <w:tab w:val="left" w:pos="851"/>
                  <w:tab w:val="left" w:pos="1134"/>
                </w:tabs>
                <w:jc w:val="center"/>
                <w:rPr>
                  <w:b/>
                  <w:sz w:val="20"/>
                  <w:lang w:eastAsia="lt-LT"/>
                </w:rPr>
              </w:pPr>
              <w:r>
                <w:rPr>
                  <w:b/>
                  <w:sz w:val="20"/>
                  <w:lang w:eastAsia="lt-LT"/>
                </w:rPr>
                <w:t xml:space="preserve">Akredituotos socialinės priežiūros </w:t>
              </w:r>
              <w:r>
                <w:rPr>
                  <w:b/>
                  <w:sz w:val="20"/>
                  <w:lang w:eastAsia="lt-LT"/>
                </w:rPr>
                <w:t>paslaugos ir paslaugų teikėjai</w:t>
              </w:r>
              <w:r>
                <w:rPr>
                  <w:b/>
                  <w:sz w:val="20"/>
                  <w:vertAlign w:val="superscript"/>
                  <w:lang w:eastAsia="lt-LT"/>
                </w:rPr>
                <w:footnoteReference w:id="6"/>
              </w:r>
            </w:p>
            <w:p w:rsidR="008B7128" w:rsidRDefault="002E74C8">
              <w:pPr>
                <w:tabs>
                  <w:tab w:val="left" w:pos="851"/>
                  <w:tab w:val="left" w:pos="1134"/>
                </w:tabs>
                <w:jc w:val="center"/>
                <w:rPr>
                  <w:b/>
                  <w:sz w:val="20"/>
                  <w:lang w:eastAsia="lt-LT"/>
                </w:rPr>
              </w:pPr>
              <w:r>
                <w:rPr>
                  <w:noProof/>
                  <w:szCs w:val="24"/>
                  <w:lang w:eastAsia="lt-LT"/>
                </w:rPr>
                <w:drawing>
                  <wp:inline distT="0" distB="0" distL="0" distR="0" wp14:anchorId="7347004A" wp14:editId="6679E885">
                    <wp:extent cx="5443571" cy="3041682"/>
                    <wp:effectExtent l="0" t="0" r="5080" b="6350"/>
                    <wp:docPr id="207489229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892295" name=""/>
                            <pic:cNvPicPr/>
                          </pic:nvPicPr>
                          <pic:blipFill>
                            <a:blip r:embed="rId22"/>
                            <a:stretch>
                              <a:fillRect/>
                            </a:stretch>
                          </pic:blipFill>
                          <pic:spPr>
                            <a:xfrm>
                              <a:off x="0" y="0"/>
                              <a:ext cx="5467088" cy="3054822"/>
                            </a:xfrm>
                            <a:prstGeom prst="rect">
                              <a:avLst/>
                            </a:prstGeom>
                          </pic:spPr>
                        </pic:pic>
                      </a:graphicData>
                    </a:graphic>
                  </wp:inline>
                </w:drawing>
              </w:r>
            </w:p>
            <w:p w:rsidR="008B7128" w:rsidRDefault="008B7128">
              <w:pPr>
                <w:rPr>
                  <w:sz w:val="20"/>
                </w:rPr>
              </w:pPr>
            </w:p>
            <w:p w:rsidR="008B7128" w:rsidRDefault="002E74C8">
              <w:pPr>
                <w:keepNext/>
                <w:ind w:left="1418" w:hanging="567"/>
                <w:outlineLvl w:val="2"/>
                <w:rPr>
                  <w:bCs/>
                  <w:szCs w:val="24"/>
                  <w:lang w:val="en-GB"/>
                </w:rPr>
              </w:pPr>
              <w:r>
                <w:rPr>
                  <w:b/>
                  <w:szCs w:val="24"/>
                  <w:lang w:val="en-GB"/>
                </w:rPr>
                <w:t>4.2.4</w:t>
              </w:r>
              <w:r>
                <w:rPr>
                  <w:b/>
                  <w:szCs w:val="24"/>
                  <w:lang w:val="en-GB"/>
                </w:rPr>
                <w:t>.</w:t>
              </w:r>
              <w:r>
                <w:rPr>
                  <w:b/>
                  <w:szCs w:val="24"/>
                  <w:lang w:val="en-GB"/>
                </w:rPr>
                <w:tab/>
              </w:r>
              <w:r>
                <w:rPr>
                  <w:b/>
                  <w:bCs/>
                  <w:szCs w:val="24"/>
                  <w:lang w:val="en-GB"/>
                </w:rPr>
                <w:t>Socialinių paslaugų kontrolė</w:t>
              </w:r>
            </w:p>
            <w:p w:rsidR="008B7128" w:rsidRDefault="008B7128">
              <w:pPr>
                <w:rPr>
                  <w:sz w:val="6"/>
                  <w:szCs w:val="6"/>
                </w:rPr>
              </w:pPr>
            </w:p>
            <w:p w:rsidR="008B7128" w:rsidRDefault="002E74C8">
              <w:pPr>
                <w:tabs>
                  <w:tab w:val="left" w:pos="851"/>
                  <w:tab w:val="left" w:pos="1134"/>
                </w:tabs>
                <w:ind w:firstLine="851"/>
                <w:jc w:val="both"/>
                <w:rPr>
                  <w:bCs/>
                  <w:szCs w:val="24"/>
                  <w:lang w:eastAsia="lt-LT"/>
                </w:rPr>
              </w:pPr>
              <w:r>
                <w:rPr>
                  <w:szCs w:val="24"/>
                </w:rPr>
                <w:t>Vadovaujantis Įstaigų teikiamos akredituotos socialinės priežiūros kokybės kontrolės Telšių rajone tvarkos aprašu, patvirtintu Telšių rajono savivaldybės administracijos direktoriaus 2021 m. vasario 10 d. įsakymu Nr. A1-207 „Dėl įstaigų teikiamos akredituo</w:t>
              </w:r>
              <w:r>
                <w:rPr>
                  <w:szCs w:val="24"/>
                </w:rPr>
                <w:t xml:space="preserve">tos socialinės priežiūros kokybės kontrolės Telšių rajone tvarkos aprašo patvirtinimo“ (toliau – Aprašas), 2023 m. </w:t>
              </w:r>
              <w:r>
                <w:rPr>
                  <w:bCs/>
                  <w:szCs w:val="24"/>
                  <w:lang w:eastAsia="lt-LT"/>
                </w:rPr>
                <w:t xml:space="preserve">buvo vykdyta antrinė </w:t>
              </w:r>
              <w:r>
                <w:rPr>
                  <w:szCs w:val="24"/>
                </w:rPr>
                <w:t xml:space="preserve">planinė </w:t>
              </w:r>
              <w:r>
                <w:rPr>
                  <w:bCs/>
                  <w:szCs w:val="24"/>
                  <w:lang w:eastAsia="lt-LT"/>
                </w:rPr>
                <w:t>kontrolė 7 akredituotas vaikų dienos socialinės priežiūros paslaugas teikiančiose įstaigose, iš jų 4 Telšių soci</w:t>
              </w:r>
              <w:r>
                <w:rPr>
                  <w:bCs/>
                  <w:szCs w:val="24"/>
                  <w:lang w:eastAsia="lt-LT"/>
                </w:rPr>
                <w:t>alinių paslaugų centro vaikų dienos centruose ir 3 NVO. Patikrinimo metų pažeidimai 7 vaikų dienos centruose, pažeidimus pašalino ir vertinimą užbaigė Telšių socialinių paslaugų centro vaikų dienos centrai ir 3 NVO vaikų dienos centrai. Ne</w:t>
              </w:r>
              <w:r>
                <w:rPr>
                  <w:szCs w:val="24"/>
                </w:rPr>
                <w:t xml:space="preserve">planinė </w:t>
              </w:r>
              <w:r>
                <w:rPr>
                  <w:bCs/>
                  <w:szCs w:val="24"/>
                  <w:lang w:eastAsia="lt-LT"/>
                </w:rPr>
                <w:t xml:space="preserve">kontrolė </w:t>
              </w:r>
              <w:r>
                <w:rPr>
                  <w:bCs/>
                  <w:szCs w:val="24"/>
                  <w:lang w:eastAsia="lt-LT"/>
                </w:rPr>
                <w:t xml:space="preserve">taip pat buvo vykdyta 17 akredituotas vaikų dienos socialinės priežiūros paslaugas teikiančiose NVO. </w:t>
              </w:r>
            </w:p>
            <w:p w:rsidR="008B7128" w:rsidRDefault="002E74C8">
              <w:pPr>
                <w:tabs>
                  <w:tab w:val="left" w:pos="851"/>
                  <w:tab w:val="left" w:pos="1134"/>
                </w:tabs>
                <w:ind w:firstLine="851"/>
                <w:jc w:val="both"/>
                <w:rPr>
                  <w:bCs/>
                  <w:szCs w:val="24"/>
                  <w:lang w:eastAsia="lt-LT"/>
                </w:rPr>
              </w:pPr>
              <w:r>
                <w:rPr>
                  <w:bCs/>
                  <w:szCs w:val="24"/>
                  <w:lang w:eastAsia="lt-LT"/>
                </w:rPr>
                <w:t>2023 m. buvo atliekama socialinės priežiūros paslaugų teikimo kokybės kontrolė. Atsitiktinės atrankos būdu buvo patikrintos NVO: Telšių Parkinsono ligos d</w:t>
              </w:r>
              <w:r>
                <w:rPr>
                  <w:bCs/>
                  <w:szCs w:val="24"/>
                  <w:lang w:eastAsia="lt-LT"/>
                </w:rPr>
                <w:t xml:space="preserve">raugija, </w:t>
              </w:r>
              <w:r>
                <w:rPr>
                  <w:szCs w:val="24"/>
                  <w:lang w:eastAsia="lt-LT"/>
                </w:rPr>
                <w:t>Žemaitijos psichikos negalią turinčių žmonių klubas „Telšių atjauta“.</w:t>
              </w:r>
              <w:r>
                <w:rPr>
                  <w:bCs/>
                  <w:szCs w:val="24"/>
                  <w:lang w:eastAsia="lt-LT"/>
                </w:rPr>
                <w:t xml:space="preserve"> Tikrinti socialinės reabilitacijos asmenims su negalia bendruomenėje paslaugų suteikimo žurnalai, individualūs paslaugų teikimo planai.</w:t>
              </w:r>
            </w:p>
            <w:p w:rsidR="008B7128" w:rsidRDefault="002E74C8">
              <w:pPr>
                <w:widowControl w:val="0"/>
                <w:tabs>
                  <w:tab w:val="left" w:pos="0"/>
                  <w:tab w:val="left" w:pos="1134"/>
                  <w:tab w:val="left" w:pos="1276"/>
                  <w:tab w:val="left" w:pos="1560"/>
                  <w:tab w:val="left" w:pos="1701"/>
                  <w:tab w:val="left" w:pos="5496"/>
                  <w:tab w:val="left" w:pos="6412"/>
                  <w:tab w:val="left" w:pos="7328"/>
                  <w:tab w:val="left" w:pos="8244"/>
                  <w:tab w:val="left" w:pos="9214"/>
                  <w:tab w:val="left" w:pos="10076"/>
                  <w:tab w:val="left" w:pos="10992"/>
                  <w:tab w:val="left" w:pos="11908"/>
                  <w:tab w:val="left" w:pos="12824"/>
                  <w:tab w:val="left" w:pos="13740"/>
                  <w:tab w:val="left" w:pos="14656"/>
                </w:tabs>
                <w:suppressAutoHyphens/>
                <w:ind w:right="-23" w:firstLine="851"/>
                <w:jc w:val="both"/>
                <w:textAlignment w:val="baseline"/>
                <w:rPr>
                  <w:bCs/>
                  <w:szCs w:val="24"/>
                  <w:lang w:eastAsia="ar-SA"/>
                </w:rPr>
              </w:pPr>
              <w:r>
                <w:rPr>
                  <w:bCs/>
                  <w:szCs w:val="24"/>
                  <w:lang w:eastAsia="ar-SA"/>
                </w:rPr>
                <w:t>Lankytasi pagalbos į namus paslaugų gavėj</w:t>
              </w:r>
              <w:r>
                <w:rPr>
                  <w:bCs/>
                  <w:szCs w:val="24"/>
                  <w:lang w:eastAsia="ar-SA"/>
                </w:rPr>
                <w:t>ų namuose, kuriems paslaugas teikia VšĮ „Roviltė“, domėtasi, kokias paslaugas suteikia paslaugų gavėjams, ar teikiamų paslaugų sudėtis atitinka teisės aktuose nustatytus reikalavimus. Atlikta VšĮ „Nacionalinio socialinės integracijos instituto“ teikiamų pa</w:t>
              </w:r>
              <w:r>
                <w:rPr>
                  <w:bCs/>
                  <w:szCs w:val="24"/>
                  <w:lang w:eastAsia="ar-SA"/>
                </w:rPr>
                <w:t>galbos (priežiūros) asmens namuose paslaugų teikimo kontrolė. Analizuoti paslaugas teikiančių darbuotojų darbo laiko apskaitos žiniaraščiai ir paslaugų suteikimo ataskaitos už 2023 m. IV ketvirtį. Tikrinta, ar organizacijos pateikti duomenys apie paslaugas</w:t>
              </w:r>
              <w:r>
                <w:rPr>
                  <w:bCs/>
                  <w:szCs w:val="24"/>
                  <w:lang w:eastAsia="ar-SA"/>
                </w:rPr>
                <w:t xml:space="preserve"> teikiančius darbuotojus atitinka socialinės priežiūros paslaugų akreditavimo reikalavimus.</w:t>
              </w:r>
            </w:p>
            <w:p w:rsidR="008B7128" w:rsidRDefault="002E74C8">
              <w:pPr>
                <w:widowControl w:val="0"/>
                <w:tabs>
                  <w:tab w:val="left" w:pos="0"/>
                  <w:tab w:val="left" w:pos="1134"/>
                  <w:tab w:val="left" w:pos="1276"/>
                  <w:tab w:val="left" w:pos="1560"/>
                  <w:tab w:val="left" w:pos="1701"/>
                  <w:tab w:val="left" w:pos="5496"/>
                  <w:tab w:val="left" w:pos="6412"/>
                  <w:tab w:val="left" w:pos="7328"/>
                  <w:tab w:val="left" w:pos="8244"/>
                  <w:tab w:val="left" w:pos="9214"/>
                  <w:tab w:val="left" w:pos="10076"/>
                  <w:tab w:val="left" w:pos="10992"/>
                  <w:tab w:val="left" w:pos="11908"/>
                  <w:tab w:val="left" w:pos="12824"/>
                  <w:tab w:val="left" w:pos="13740"/>
                  <w:tab w:val="left" w:pos="14656"/>
                </w:tabs>
                <w:suppressAutoHyphens/>
                <w:ind w:right="-23" w:firstLine="851"/>
                <w:jc w:val="both"/>
                <w:textAlignment w:val="baseline"/>
                <w:rPr>
                  <w:szCs w:val="24"/>
                  <w:lang w:eastAsia="ar-SA"/>
                </w:rPr>
              </w:pPr>
              <w:r>
                <w:rPr>
                  <w:bCs/>
                  <w:szCs w:val="24"/>
                  <w:lang w:eastAsia="ar-SA"/>
                </w:rPr>
                <w:t xml:space="preserve">Atlikta </w:t>
              </w:r>
              <w:r>
                <w:rPr>
                  <w:szCs w:val="24"/>
                  <w:lang w:eastAsia="ar-SA"/>
                </w:rPr>
                <w:t>Telšių rajono socialinių paslaugų gavėjų apklausa siekiant išsiaiškinti teikiamų socialinių paslaugų kokybę. Telšių rajono socialinių paslaugų kokybės verti</w:t>
              </w:r>
              <w:r>
                <w:rPr>
                  <w:szCs w:val="24"/>
                  <w:lang w:eastAsia="ar-SA"/>
                </w:rPr>
                <w:t xml:space="preserve">nimo 2023 m. paslaugų gavėjų lygmeniu ataskaita skelbiama Telšių rajono savivaldybės internetinėje svetainėje </w:t>
              </w:r>
              <w:r>
                <w:rPr>
                  <w:szCs w:val="24"/>
                  <w:u w:val="single"/>
                  <w:lang w:eastAsia="ar-SA"/>
                </w:rPr>
                <w:t>www.telsiai.lt</w:t>
              </w:r>
              <w:r>
                <w:rPr>
                  <w:szCs w:val="24"/>
                  <w:lang w:eastAsia="ar-SA"/>
                </w:rPr>
                <w:t xml:space="preserve"> (</w:t>
              </w:r>
              <w:r>
                <w:rPr>
                  <w:szCs w:val="24"/>
                  <w:u w:val="single"/>
                  <w:lang w:eastAsia="ar-SA"/>
                </w:rPr>
                <w:t>https://e-seimas.lrs.lt/portal/legalAct/lt/TAD/b5ec9e00e75a11ee9fdedfc979ae62a9</w:t>
              </w:r>
              <w:r>
                <w:rPr>
                  <w:szCs w:val="24"/>
                  <w:lang w:eastAsia="ar-SA"/>
                </w:rPr>
                <w:t xml:space="preserve">).  </w:t>
              </w:r>
            </w:p>
            <w:p w:rsidR="008B7128" w:rsidRDefault="002E74C8">
              <w:pPr>
                <w:ind w:firstLine="851"/>
                <w:jc w:val="both"/>
                <w:rPr>
                  <w:szCs w:val="24"/>
                  <w:lang w:eastAsia="lt-LT"/>
                </w:rPr>
              </w:pPr>
              <w:r>
                <w:rPr>
                  <w:szCs w:val="24"/>
                  <w:lang w:eastAsia="lt-LT"/>
                </w:rPr>
                <w:t>Tyrimo rezultatai parodė, kad Telšių rajono so</w:t>
              </w:r>
              <w:r>
                <w:rPr>
                  <w:szCs w:val="24"/>
                  <w:lang w:eastAsia="lt-LT"/>
                </w:rPr>
                <w:t>cialines paslaugas teikiančių įstaigų teikiamų paslaugų ir asmenų aptarnavimo kokybės pasitenkinimo teikiamomis paslaugomis indeksas siekia – 78,2 procentus. Nurodyta tobulintina sritis – informacijos prieinamumas ir išsamumas. Siūloma didinti gebėjimsu pr</w:t>
              </w:r>
              <w:r>
                <w:rPr>
                  <w:szCs w:val="24"/>
                  <w:lang w:eastAsia="lt-LT"/>
                </w:rPr>
                <w:t xml:space="preserve">isiderinti prie specifinių vartotojų poreikių. Skatinti gyventojus aktyviau naudoti informacines technologijas, internetą, mažinti gyventojų poreikį asmeniškai eiti į įstaigą. </w:t>
              </w:r>
            </w:p>
            <w:p w:rsidR="008B7128" w:rsidRDefault="002E74C8">
              <w:pPr>
                <w:widowControl w:val="0"/>
                <w:tabs>
                  <w:tab w:val="left" w:pos="0"/>
                  <w:tab w:val="left" w:pos="1134"/>
                  <w:tab w:val="left" w:pos="1276"/>
                  <w:tab w:val="left" w:pos="1560"/>
                  <w:tab w:val="left" w:pos="1701"/>
                  <w:tab w:val="left" w:pos="5496"/>
                  <w:tab w:val="left" w:pos="6412"/>
                  <w:tab w:val="left" w:pos="7328"/>
                  <w:tab w:val="left" w:pos="8244"/>
                  <w:tab w:val="left" w:pos="9214"/>
                  <w:tab w:val="left" w:pos="10076"/>
                  <w:tab w:val="left" w:pos="10992"/>
                  <w:tab w:val="left" w:pos="11908"/>
                  <w:tab w:val="left" w:pos="12824"/>
                  <w:tab w:val="left" w:pos="13740"/>
                  <w:tab w:val="left" w:pos="14656"/>
                </w:tabs>
                <w:suppressAutoHyphens/>
                <w:ind w:right="-23" w:firstLine="851"/>
                <w:jc w:val="both"/>
                <w:textAlignment w:val="baseline"/>
                <w:rPr>
                  <w:szCs w:val="24"/>
                  <w:lang w:eastAsia="ar-SA"/>
                </w:rPr>
              </w:pPr>
              <w:r>
                <w:rPr>
                  <w:szCs w:val="24"/>
                  <w:lang w:eastAsia="ar-SA"/>
                </w:rPr>
                <w:t>Siekiant užtikrinti teikiamų socialinių paslaugų kokybę:</w:t>
              </w:r>
            </w:p>
            <w:p w:rsidR="008B7128" w:rsidRDefault="002E74C8">
              <w:pPr>
                <w:ind w:left="1080" w:hanging="360"/>
                <w:jc w:val="both"/>
                <w:rPr>
                  <w:szCs w:val="24"/>
                  <w:lang w:eastAsia="lt-LT"/>
                </w:rPr>
              </w:pPr>
              <w:r>
                <w:rPr>
                  <w:szCs w:val="24"/>
                  <w:lang w:eastAsia="lt-LT"/>
                </w:rPr>
                <w:t>–</w:t>
              </w:r>
              <w:r>
                <w:rPr>
                  <w:szCs w:val="24"/>
                  <w:lang w:eastAsia="lt-LT"/>
                </w:rPr>
                <w:tab/>
                <w:t>būtina ieškoti papil</w:t>
              </w:r>
              <w:r>
                <w:rPr>
                  <w:szCs w:val="24"/>
                  <w:lang w:eastAsia="lt-LT"/>
                </w:rPr>
                <w:t xml:space="preserve">domų finansavimo šaltinių siekiant pasitelkti naujausias informacines </w:t>
              </w:r>
            </w:p>
            <w:p w:rsidR="008B7128" w:rsidRDefault="002E74C8">
              <w:pPr>
                <w:jc w:val="both"/>
                <w:rPr>
                  <w:szCs w:val="24"/>
                  <w:lang w:eastAsia="lt-LT"/>
                </w:rPr>
              </w:pPr>
              <w:r>
                <w:rPr>
                  <w:szCs w:val="24"/>
                  <w:lang w:eastAsia="lt-LT"/>
                </w:rPr>
                <w:t>technologijas socialinių paslaugų teikime;</w:t>
              </w:r>
            </w:p>
            <w:p w:rsidR="008B7128" w:rsidRDefault="002E74C8">
              <w:pPr>
                <w:ind w:left="1080" w:hanging="360"/>
                <w:jc w:val="both"/>
                <w:rPr>
                  <w:szCs w:val="24"/>
                  <w:lang w:eastAsia="lt-LT"/>
                </w:rPr>
              </w:pPr>
              <w:r>
                <w:rPr>
                  <w:szCs w:val="24"/>
                  <w:lang w:eastAsia="lt-LT"/>
                </w:rPr>
                <w:t>–</w:t>
              </w:r>
              <w:r>
                <w:rPr>
                  <w:szCs w:val="24"/>
                  <w:lang w:eastAsia="lt-LT"/>
                </w:rPr>
                <w:tab/>
                <w:t xml:space="preserve">būtina didinti darbuotojų kompetencijas organizuojant mokymus, supervizijas bei keliant </w:t>
              </w:r>
            </w:p>
            <w:p w:rsidR="008B7128" w:rsidRDefault="002E74C8">
              <w:pPr>
                <w:jc w:val="both"/>
                <w:rPr>
                  <w:szCs w:val="24"/>
                  <w:lang w:eastAsia="lt-LT"/>
                </w:rPr>
              </w:pPr>
              <w:r>
                <w:rPr>
                  <w:szCs w:val="24"/>
                  <w:lang w:eastAsia="lt-LT"/>
                </w:rPr>
                <w:t>kvalifikaciją.</w:t>
              </w:r>
            </w:p>
            <w:p w:rsidR="008B7128" w:rsidRDefault="002E74C8">
              <w:pPr>
                <w:keepNext/>
                <w:ind w:firstLine="720"/>
                <w:outlineLvl w:val="2"/>
                <w:rPr>
                  <w:bCs/>
                  <w:szCs w:val="24"/>
                  <w:lang w:val="en-GB"/>
                </w:rPr>
              </w:pPr>
              <w:r>
                <w:rPr>
                  <w:b/>
                  <w:szCs w:val="24"/>
                  <w:lang w:val="en-GB"/>
                </w:rPr>
                <w:t>4.3</w:t>
              </w:r>
              <w:r>
                <w:rPr>
                  <w:b/>
                  <w:szCs w:val="24"/>
                  <w:lang w:val="en-GB"/>
                </w:rPr>
                <w:t>.</w:t>
              </w:r>
              <w:r>
                <w:rPr>
                  <w:b/>
                  <w:bCs/>
                  <w:szCs w:val="24"/>
                  <w:lang w:val="en-GB"/>
                </w:rPr>
                <w:t xml:space="preserve"> Kiti rodikliai.</w:t>
              </w:r>
            </w:p>
            <w:p w:rsidR="008B7128" w:rsidRDefault="002E74C8">
              <w:pPr>
                <w:tabs>
                  <w:tab w:val="left" w:pos="851"/>
                  <w:tab w:val="left" w:pos="1127"/>
                </w:tabs>
                <w:ind w:firstLine="851"/>
                <w:jc w:val="both"/>
                <w:rPr>
                  <w:szCs w:val="24"/>
                  <w:lang w:eastAsia="lt-LT"/>
                </w:rPr>
              </w:pPr>
              <w:r>
                <w:rPr>
                  <w:szCs w:val="24"/>
                  <w:lang w:eastAsia="lt-LT"/>
                </w:rPr>
                <w:t xml:space="preserve">Telšių rajono savivaldybės, kaip ir visos Lietuvos, socialinę padėtį nulemia demografiniai, ekonominiai ir socialiniai rodikliai. </w:t>
              </w:r>
            </w:p>
            <w:p w:rsidR="008B7128" w:rsidRDefault="002E74C8">
              <w:pPr>
                <w:tabs>
                  <w:tab w:val="left" w:pos="851"/>
                  <w:tab w:val="left" w:pos="1127"/>
                </w:tabs>
                <w:ind w:firstLine="901"/>
                <w:jc w:val="both"/>
                <w:rPr>
                  <w:bCs/>
                  <w:szCs w:val="24"/>
                  <w:lang w:eastAsia="lt-LT"/>
                </w:rPr>
              </w:pPr>
              <w:r>
                <w:rPr>
                  <w:bCs/>
                  <w:szCs w:val="24"/>
                  <w:lang w:eastAsia="lt-LT"/>
                </w:rPr>
                <w:t>Didžiausios įtakos rajono padėčiai turi migracija, neigiama natūrali gyventojų kaita, visuomenės senėjimas, dalies darbingo a</w:t>
              </w:r>
              <w:r>
                <w:rPr>
                  <w:bCs/>
                  <w:szCs w:val="24"/>
                  <w:lang w:eastAsia="lt-LT"/>
                </w:rPr>
                <w:t>mžiaus žmonių pasitraukimas iš rajono darbo rinkos, įskaitant ir siekį įsidarbinti kituose Lietuvos rajonuose ar kitų valstybių darbo rinkose bei kt.</w:t>
              </w:r>
            </w:p>
            <w:p w:rsidR="008B7128" w:rsidRDefault="002E74C8">
              <w:pPr>
                <w:tabs>
                  <w:tab w:val="left" w:pos="851"/>
                  <w:tab w:val="left" w:pos="1127"/>
                </w:tabs>
                <w:ind w:firstLine="653"/>
                <w:jc w:val="both"/>
                <w:rPr>
                  <w:bCs/>
                  <w:szCs w:val="24"/>
                  <w:lang w:eastAsia="lt-LT"/>
                </w:rPr>
              </w:pPr>
              <w:r>
                <w:rPr>
                  <w:bCs/>
                  <w:szCs w:val="24"/>
                  <w:lang w:eastAsia="lt-LT"/>
                </w:rPr>
                <w:t>Gyventojų skaičius per 10 metų, lyginant 20214-2024 m. laikotarpį, daugiausiai mažėjo Telšių rajone – 5,07</w:t>
              </w:r>
              <w:r>
                <w:rPr>
                  <w:bCs/>
                  <w:szCs w:val="24"/>
                  <w:lang w:eastAsia="lt-LT"/>
                </w:rPr>
                <w:t xml:space="preserve"> proc., mažiausiai Mažeikių rajone – 0,77 proc. Jei nuo 2014 m. iki 2019 m. šalies mastu  gyventojų skaičius mažėjo 4,2 proc., Telšių apskrityje – 8,3 proc., tai 2020–2021 m. buvo stebimas gyventojų skaičiaus nežymus augimas, o jau nuo 2022 m. nuolatinių g</w:t>
              </w:r>
              <w:r>
                <w:rPr>
                  <w:bCs/>
                  <w:szCs w:val="24"/>
                  <w:lang w:eastAsia="lt-LT"/>
                </w:rPr>
                <w:t>yventojų pastebimai daugėja. Telšių apskrityje 2022–2023 m. gyventojų mažėjo 0,38 proc., nors Mažeikių rajone ir Plungės savivaldybėje gyventojų atitinkamai daugėjo 0,98 proc. ir 0,18 proc., nes Telšių rajone ir Rietavo savivaldybėje atitinkamai mažėjo 0,1</w:t>
              </w:r>
              <w:r>
                <w:rPr>
                  <w:bCs/>
                  <w:szCs w:val="24"/>
                  <w:lang w:eastAsia="lt-LT"/>
                </w:rPr>
                <w:t>2 proc. ir 0,3 proc. Tuo tarpu 2023–2024 m. buvo fiksuotas gyventojų skaičiaus augimas: Lietuvoje –0,8 proc., Mažeikių rajono savivaldybėje – 6,71 proc., Plungės  savivaldybėje – 6,32 proc., Rietavo savivaldybėje – 7,18 proc., tuo tarpu Telšių rajono saviv</w:t>
              </w:r>
              <w:r>
                <w:rPr>
                  <w:bCs/>
                  <w:szCs w:val="24"/>
                  <w:lang w:eastAsia="lt-LT"/>
                </w:rPr>
                <w:t xml:space="preserve">aldybėje tik 0,51 proc. Žemiau pateikiamas gyventojų skaičiaus pokyčių 2014−2024 m. laikotarpyje dinamikos grafinis pavaizdavimas </w:t>
              </w:r>
              <w:r>
                <w:rPr>
                  <w:b/>
                  <w:bCs/>
                  <w:szCs w:val="24"/>
                  <w:vertAlign w:val="superscript"/>
                  <w:lang w:eastAsia="lt-LT"/>
                </w:rPr>
                <w:footnoteReference w:id="7"/>
              </w:r>
            </w:p>
            <w:p w:rsidR="008B7128" w:rsidRDefault="002E74C8">
              <w:pPr>
                <w:tabs>
                  <w:tab w:val="left" w:pos="739"/>
                  <w:tab w:val="left" w:pos="1127"/>
                </w:tabs>
                <w:ind w:firstLine="591"/>
                <w:jc w:val="right"/>
                <w:rPr>
                  <w:bCs/>
                  <w:sz w:val="20"/>
                  <w:lang w:eastAsia="lt-LT"/>
                </w:rPr>
              </w:pPr>
              <w:r>
                <w:rPr>
                  <w:bCs/>
                  <w:noProof/>
                  <w:sz w:val="20"/>
                  <w:lang w:eastAsia="lt-LT"/>
                </w:rPr>
                <mc:AlternateContent>
                  <mc:Choice Requires="wps">
                    <w:drawing>
                      <wp:anchor distT="0" distB="0" distL="114300" distR="114300" simplePos="0" relativeHeight="251658240" behindDoc="0" locked="0" layoutInCell="1" allowOverlap="1" wp14:anchorId="5EB52F93" wp14:editId="287BA782">
                        <wp:simplePos x="0" y="0"/>
                        <wp:positionH relativeFrom="column">
                          <wp:posOffset>543839</wp:posOffset>
                        </wp:positionH>
                        <wp:positionV relativeFrom="paragraph">
                          <wp:posOffset>80620</wp:posOffset>
                        </wp:positionV>
                        <wp:extent cx="4711065" cy="387705"/>
                        <wp:effectExtent l="0" t="0" r="0" b="0"/>
                        <wp:wrapNone/>
                        <wp:docPr id="356212787"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1065" cy="3877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B7128" w:rsidRDefault="002E74C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sz w:val="20"/>
                                        <w:lang w:eastAsia="lt-LT"/>
                                      </w:rPr>
                                    </w:pPr>
                                    <w:r>
                                      <w:rPr>
                                        <w:b/>
                                        <w:color w:val="7030A0"/>
                                        <w:sz w:val="20"/>
                                        <w:lang w:eastAsia="lt-LT"/>
                                      </w:rPr>
                                      <w:t>Gyventojų skaičiaus pokyčių 2014−2024 m. laikotarpyje dinamika Lietuvoje ir Telšių apskrities savivaldybėse</w:t>
                                    </w:r>
                                  </w:p>
                                  <w:p w:rsidR="008B7128" w:rsidRDefault="008B7128">
                                    <w:pPr>
                                      <w:jc w:val="center"/>
                                      <w:rPr>
                                        <w:b/>
                                        <w:sz w:val="20"/>
                                        <w:vertAlign w:val="superscript"/>
                                        <w:lang w:eastAsia="lt-LT"/>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B52F93" id="_x0000_t202" coordsize="21600,21600" o:spt="202" path="m,l,21600r21600,l21600,xe">
                        <v:stroke joinstyle="miter"/>
                        <v:path gradientshapeok="t" o:connecttype="rect"/>
                      </v:shapetype>
                      <v:shape id="Text Box 45" o:spid="_x0000_s1026" type="#_x0000_t202" style="position:absolute;left:0;text-align:left;margin-left:42.8pt;margin-top:6.35pt;width:370.95pt;height:30.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" filled="f" stroked="f">
                        <v:textbox>
                          <w:txbxContent>
                            <w:p w:rsidR="008B7128" w:rsidRDefault="002E74C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sz w:val="20"/>
                                  <w:lang w:eastAsia="lt-LT"/>
                                </w:rPr>
                              </w:pPr>
                              <w:r>
                                <w:rPr>
                                  <w:b/>
                                  <w:color w:val="7030A0"/>
                                  <w:sz w:val="20"/>
                                  <w:lang w:eastAsia="lt-LT"/>
                                </w:rPr>
                                <w:t>Gyventojų skaičiaus pokyčių 2014−2024 m. laikotarpyje dinamika Lietuvoje ir Telšių apskrities savivaldybėse</w:t>
                              </w:r>
                            </w:p>
                            <w:p w:rsidR="008B7128" w:rsidRDefault="008B7128">
                              <w:pPr>
                                <w:jc w:val="center"/>
                                <w:rPr>
                                  <w:b/>
                                  <w:sz w:val="20"/>
                                  <w:vertAlign w:val="superscript"/>
                                  <w:lang w:eastAsia="lt-LT"/>
                                </w:rPr>
                              </w:pPr>
                            </w:p>
                          </w:txbxContent>
                        </v:textbox>
                      </v:shape>
                    </w:pict>
                  </mc:Fallback>
                </mc:AlternateContent>
              </w:r>
              <w:r>
                <w:rPr>
                  <w:bCs/>
                  <w:sz w:val="20"/>
                  <w:lang w:eastAsia="lt-LT"/>
                </w:rPr>
                <w:t>4 pav.</w:t>
              </w:r>
            </w:p>
            <w:p w:rsidR="008B7128" w:rsidRDefault="008B7128">
              <w:pPr>
                <w:tabs>
                  <w:tab w:val="left" w:pos="739"/>
                  <w:tab w:val="left" w:pos="1127"/>
                </w:tabs>
                <w:ind w:firstLine="591"/>
                <w:rPr>
                  <w:bCs/>
                  <w:szCs w:val="24"/>
                  <w:lang w:eastAsia="lt-LT"/>
                </w:rPr>
              </w:pPr>
            </w:p>
            <w:p w:rsidR="008B7128" w:rsidRDefault="008B7128">
              <w:pPr>
                <w:tabs>
                  <w:tab w:val="left" w:pos="739"/>
                  <w:tab w:val="left" w:pos="1127"/>
                </w:tabs>
                <w:ind w:firstLine="591"/>
                <w:jc w:val="both"/>
                <w:rPr>
                  <w:bCs/>
                  <w:szCs w:val="24"/>
                  <w:lang w:eastAsia="lt-LT"/>
                </w:rPr>
              </w:pPr>
            </w:p>
            <w:p w:rsidR="008B7128" w:rsidRDefault="002E74C8">
              <w:pPr>
                <w:tabs>
                  <w:tab w:val="left" w:pos="739"/>
                  <w:tab w:val="left" w:pos="1127"/>
                </w:tabs>
                <w:ind w:firstLine="591"/>
                <w:jc w:val="both"/>
                <w:rPr>
                  <w:bCs/>
                  <w:szCs w:val="24"/>
                  <w:lang w:eastAsia="lt-LT"/>
                </w:rPr>
              </w:pPr>
              <w:r>
                <w:rPr>
                  <w:noProof/>
                  <w:szCs w:val="24"/>
                  <w:lang w:eastAsia="lt-LT"/>
                </w:rPr>
                <w:drawing>
                  <wp:inline distT="0" distB="0" distL="0" distR="0" wp14:anchorId="3B570133" wp14:editId="5E883AC2">
                    <wp:extent cx="4185705" cy="1385101"/>
                    <wp:effectExtent l="0" t="0" r="5715" b="5715"/>
                    <wp:docPr id="182986624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9866244" name=""/>
                            <pic:cNvPicPr/>
                          </pic:nvPicPr>
                          <pic:blipFill>
                            <a:blip r:embed="rId23"/>
                            <a:stretch>
                              <a:fillRect/>
                            </a:stretch>
                          </pic:blipFill>
                          <pic:spPr>
                            <a:xfrm>
                              <a:off x="0" y="0"/>
                              <a:ext cx="4212721" cy="1394041"/>
                            </a:xfrm>
                            <a:prstGeom prst="rect">
                              <a:avLst/>
                            </a:prstGeom>
                          </pic:spPr>
                        </pic:pic>
                      </a:graphicData>
                    </a:graphic>
                  </wp:inline>
                </w:drawing>
              </w:r>
            </w:p>
            <w:p w:rsidR="008B7128" w:rsidRDefault="008B7128">
              <w:pPr>
                <w:tabs>
                  <w:tab w:val="left" w:pos="739"/>
                  <w:tab w:val="left" w:pos="1127"/>
                </w:tabs>
                <w:ind w:firstLine="591"/>
                <w:jc w:val="both"/>
                <w:rPr>
                  <w:bCs/>
                  <w:szCs w:val="24"/>
                  <w:lang w:eastAsia="lt-LT"/>
                </w:rPr>
              </w:pPr>
            </w:p>
            <w:p w:rsidR="008B7128" w:rsidRDefault="002E74C8">
              <w:pPr>
                <w:ind w:firstLine="720"/>
                <w:jc w:val="both"/>
                <w:rPr>
                  <w:rFonts w:eastAsia="Calibri"/>
                  <w:sz w:val="22"/>
                  <w:szCs w:val="22"/>
                  <w:lang w:eastAsia="lt-LT"/>
                </w:rPr>
              </w:pPr>
              <w:r>
                <w:rPr>
                  <w:rFonts w:eastAsia="Calibri"/>
                  <w:sz w:val="22"/>
                  <w:szCs w:val="22"/>
                  <w:lang w:eastAsia="lt-LT"/>
                </w:rPr>
                <w:t>Analizuojant gyventojų skaičių nuo viso Lietuvos gyventojų skaičiaus, Telšių rajone gyvena 1,3 proc. gyventojų. Tokia dalis gyventojų gyvena Kretingos, Šilutės ir Tauragės savivaldybėse. Žemiau pateikiamas gyventojų pasiskirstymas visose savivaldybėse (5 p</w:t>
              </w:r>
              <w:r>
                <w:rPr>
                  <w:rFonts w:eastAsia="Calibri"/>
                  <w:sz w:val="22"/>
                  <w:szCs w:val="22"/>
                  <w:lang w:eastAsia="lt-LT"/>
                </w:rPr>
                <w:t xml:space="preserve">av.).  </w:t>
              </w:r>
            </w:p>
            <w:p w:rsidR="008B7128" w:rsidRDefault="002E74C8">
              <w:pPr>
                <w:jc w:val="right"/>
                <w:rPr>
                  <w:rFonts w:eastAsia="Calibri"/>
                  <w:sz w:val="20"/>
                  <w:lang w:eastAsia="lt-LT"/>
                </w:rPr>
              </w:pPr>
              <w:r>
                <w:rPr>
                  <w:rFonts w:eastAsia="Calibri"/>
                  <w:sz w:val="20"/>
                  <w:lang w:eastAsia="lt-LT"/>
                </w:rPr>
                <w:t>5 pav.</w:t>
              </w:r>
              <w:r>
                <w:rPr>
                  <w:b/>
                  <w:sz w:val="20"/>
                  <w:vertAlign w:val="superscript"/>
                  <w:lang w:eastAsia="lt-LT"/>
                </w:rPr>
                <w:footnoteReference w:id="8"/>
              </w:r>
            </w:p>
            <w:p w:rsidR="008B7128" w:rsidRDefault="002E74C8">
              <w:pPr>
                <w:ind w:firstLine="591"/>
                <w:jc w:val="center"/>
                <w:rPr>
                  <w:szCs w:val="24"/>
                  <w:lang w:eastAsia="lt-LT"/>
                </w:rPr>
              </w:pPr>
              <w:r>
                <w:rPr>
                  <w:noProof/>
                  <w:szCs w:val="24"/>
                  <w:lang w:eastAsia="lt-LT"/>
                </w:rPr>
                <w:drawing>
                  <wp:inline distT="0" distB="0" distL="0" distR="0" wp14:anchorId="2783ECA9" wp14:editId="63DE8F36">
                    <wp:extent cx="1775705" cy="1397203"/>
                    <wp:effectExtent l="0" t="0" r="0" b="0"/>
                    <wp:docPr id="145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87206" cy="1406252"/>
                            </a:xfrm>
                            <a:prstGeom prst="rect">
                              <a:avLst/>
                            </a:prstGeom>
                            <a:noFill/>
                            <a:ln>
                              <a:noFill/>
                            </a:ln>
                          </pic:spPr>
                        </pic:pic>
                      </a:graphicData>
                    </a:graphic>
                  </wp:inline>
                </w:drawing>
              </w:r>
            </w:p>
            <w:p w:rsidR="008B7128" w:rsidRDefault="008B7128">
              <w:pPr>
                <w:ind w:firstLine="591"/>
                <w:jc w:val="both"/>
                <w:rPr>
                  <w:szCs w:val="24"/>
                  <w:lang w:eastAsia="lt-LT"/>
                </w:rPr>
              </w:pPr>
            </w:p>
            <w:p w:rsidR="008B7128" w:rsidRDefault="002E74C8">
              <w:pPr>
                <w:ind w:firstLine="591"/>
                <w:jc w:val="both"/>
                <w:rPr>
                  <w:szCs w:val="24"/>
                  <w:lang w:eastAsia="lt-LT"/>
                </w:rPr>
              </w:pPr>
              <w:r>
                <w:rPr>
                  <w:szCs w:val="24"/>
                  <w:lang w:eastAsia="lt-LT"/>
                </w:rPr>
                <w:t xml:space="preserve">Gyventojų skaičius Telšių mieste nuo 1989 m. iki 2023-07-01 sumažėjo 33,3 proc. (nuo 33351 iki 22232), tačiau lyginant 2022 m. su 2023 m. tuo pačiu laikotarpiu, gyventojų skaičius Telšių mieste didėjo 0,17 proc. (nuo 22195 iki 22232).   </w:t>
              </w:r>
            </w:p>
            <w:p w:rsidR="008B7128" w:rsidRDefault="002E74C8">
              <w:pPr>
                <w:ind w:firstLine="591"/>
                <w:jc w:val="both"/>
                <w:rPr>
                  <w:szCs w:val="24"/>
                  <w:lang w:eastAsia="lt-LT"/>
                </w:rPr>
              </w:pPr>
              <w:r>
                <w:rPr>
                  <w:szCs w:val="24"/>
                  <w:lang w:eastAsia="lt-LT"/>
                </w:rPr>
                <w:t xml:space="preserve">Socialinės paramos ir socialinių paslaugų poreikis yra tiesiogiai priklausomas nuo darbingo amžiaus asmenų ir išlaikytinių skaičiaus. </w:t>
              </w:r>
            </w:p>
            <w:p w:rsidR="008B7128" w:rsidRDefault="002E74C8">
              <w:pPr>
                <w:ind w:firstLine="591"/>
                <w:jc w:val="both"/>
                <w:rPr>
                  <w:szCs w:val="24"/>
                  <w:lang w:eastAsia="lt-LT"/>
                </w:rPr>
              </w:pPr>
              <w:r>
                <w:rPr>
                  <w:szCs w:val="24"/>
                  <w:lang w:eastAsia="lt-LT"/>
                </w:rPr>
                <w:t>Socialinių paslaugų plėtrai bei ekonominiai rajono raidai įtakos turi gyventojų pasiskirstymas pagal amžių, turimą negal</w:t>
              </w:r>
              <w:r>
                <w:rPr>
                  <w:szCs w:val="24"/>
                  <w:lang w:eastAsia="lt-LT"/>
                </w:rPr>
                <w:t>ią.</w:t>
              </w:r>
            </w:p>
            <w:p w:rsidR="008B7128" w:rsidRDefault="002E74C8">
              <w:pPr>
                <w:ind w:firstLine="591"/>
                <w:jc w:val="both"/>
                <w:rPr>
                  <w:szCs w:val="24"/>
                  <w:lang w:eastAsia="lt-LT"/>
                </w:rPr>
              </w:pPr>
              <w:r>
                <w:rPr>
                  <w:szCs w:val="24"/>
                  <w:lang w:eastAsia="lt-LT"/>
                </w:rPr>
                <w:t>Lyginant apskrities savivaldybes pagal gyventojų sudėtį, tai Mažeikių rajono savivaldybėje vaikai iki 17 m. amžiaus sudaro 17,1 proc. visų gyventojų, Rietavo – 16,7 proc. (1270 vaikų), Telšių rajone – 16,1 proc.(6717), ir Plungės savivaldybėje – 16,9 p</w:t>
              </w:r>
              <w:r>
                <w:rPr>
                  <w:szCs w:val="24"/>
                  <w:lang w:eastAsia="lt-LT"/>
                </w:rPr>
                <w:t>roc. (5936). Lyginant jaunuolių skaičių nuo 18 iki 29 m., tai jis didžiausią dalį nuo toje savivaldybėje gyvenančių gyventojų sudaro Rietavo savivaldybėje – 13 proc. (1001 jaunuolis), toliau Plungės savivaldybėje – 13,0 proc. (4557), Telšių rajone – 12,7 p</w:t>
              </w:r>
              <w:r>
                <w:rPr>
                  <w:szCs w:val="24"/>
                  <w:lang w:eastAsia="lt-LT"/>
                </w:rPr>
                <w:t>roc. (5266), Mažeikių rajono savivaldybėje – 12,2 proc. (6792). Darbingo amžiaus asmenų (30-49 m.) dalis nuo visų gyventojų sudaro panaši procentinė dalis: Mažeikių rajono savivaldybėje – 27,1 proc. (15088 asmenys), Rietavo savivaldybėje – 26,6 proc. proc.</w:t>
              </w:r>
              <w:r>
                <w:rPr>
                  <w:szCs w:val="24"/>
                  <w:lang w:eastAsia="lt-LT"/>
                </w:rPr>
                <w:t xml:space="preserve"> (1947), toliau Plungės savivaldybėje – 25,9 proc. (9095), Telšių rajone – 25,2 proc. (10498). Gyventojai 50-64 m. amžiaus sudaro: Mažeikių rajono savivaldybėje –24,0 proc. visų gyventojų (15088 asmenys), Plungės savivaldybėje – 23,7 proc. (8318), Telšių r</w:t>
              </w:r>
              <w:r>
                <w:rPr>
                  <w:szCs w:val="24"/>
                  <w:lang w:eastAsia="lt-LT"/>
                </w:rPr>
                <w:t>ajono ir Rietavo savivaldybėje po 23,5 proc. (atitinkamai 9779, 1787). Vyresni kaip 65 m. amžiaus asmenys sudaro: Telšių rajono savivaldybėje – 22,5 proc. visų gyventojų (9361 asmuo), toliau Rietavo savivaldybėje – 21,0 proc. (1598),  Plungės savivaldybėje</w:t>
              </w:r>
              <w:r>
                <w:rPr>
                  <w:szCs w:val="24"/>
                  <w:lang w:eastAsia="lt-LT"/>
                </w:rPr>
                <w:t xml:space="preserve"> – 20,6 proc. (7226), ir Mažeikių rajono savivaldybėje – 19,7 proc. (10959 asmenys). </w:t>
              </w:r>
            </w:p>
            <w:p w:rsidR="008B7128" w:rsidRDefault="008B7128">
              <w:pPr>
                <w:jc w:val="right"/>
                <w:rPr>
                  <w:sz w:val="20"/>
                  <w:lang w:eastAsia="lt-LT"/>
                </w:rPr>
              </w:pPr>
            </w:p>
            <w:p w:rsidR="008B7128" w:rsidRDefault="002E74C8">
              <w:pPr>
                <w:jc w:val="right"/>
                <w:rPr>
                  <w:sz w:val="20"/>
                  <w:lang w:eastAsia="lt-LT"/>
                </w:rPr>
              </w:pPr>
              <w:r>
                <w:rPr>
                  <w:sz w:val="20"/>
                  <w:lang w:eastAsia="lt-LT"/>
                </w:rPr>
                <w:t>6 pav.</w:t>
              </w:r>
            </w:p>
            <w:p w:rsidR="008B7128" w:rsidRDefault="002E74C8">
              <w:pPr>
                <w:jc w:val="center"/>
                <w:rPr>
                  <w:b/>
                  <w:bCs/>
                  <w:sz w:val="20"/>
                  <w:lang w:eastAsia="lt-LT"/>
                </w:rPr>
              </w:pPr>
              <w:r>
                <w:rPr>
                  <w:b/>
                  <w:bCs/>
                  <w:sz w:val="20"/>
                  <w:lang w:eastAsia="lt-LT"/>
                </w:rPr>
                <w:t>Gyventojų sudėtis pagal amžių 2024-01-01</w:t>
              </w:r>
              <w:r>
                <w:rPr>
                  <w:b/>
                  <w:sz w:val="20"/>
                  <w:vertAlign w:val="superscript"/>
                  <w:lang w:eastAsia="lt-LT"/>
                </w:rPr>
                <w:footnoteReference w:id="9"/>
              </w:r>
            </w:p>
            <w:p w:rsidR="008B7128" w:rsidRDefault="002E74C8">
              <w:pPr>
                <w:suppressAutoHyphens/>
                <w:jc w:val="center"/>
                <w:textAlignment w:val="baseline"/>
                <w:rPr>
                  <w:szCs w:val="24"/>
                  <w:lang w:eastAsia="lt-LT"/>
                </w:rPr>
              </w:pPr>
              <w:r>
                <w:rPr>
                  <w:noProof/>
                  <w:szCs w:val="24"/>
                  <w:lang w:eastAsia="lt-LT"/>
                </w:rPr>
                <w:drawing>
                  <wp:inline distT="0" distB="0" distL="0" distR="0" wp14:anchorId="0B1AC8A5" wp14:editId="52A1F336">
                    <wp:extent cx="4036885" cy="1375258"/>
                    <wp:effectExtent l="0" t="0" r="1905" b="0"/>
                    <wp:docPr id="1460"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5" cstate="print">
                              <a:extLst>
                                <a:ext uri="{28A0092B-C50C-407E-A947-70E740481C1C}">
                                  <a14:useLocalDpi xmlns:a14="http://schemas.microsoft.com/office/drawing/2010/main" val="0"/>
                                </a:ext>
                              </a:extLst>
                            </a:blip>
                            <a:srcRect l="22942" t="62596" r="29605" b="8638"/>
                            <a:stretch>
                              <a:fillRect/>
                            </a:stretch>
                          </pic:blipFill>
                          <pic:spPr bwMode="auto">
                            <a:xfrm>
                              <a:off x="0" y="0"/>
                              <a:ext cx="4063779" cy="1384420"/>
                            </a:xfrm>
                            <a:prstGeom prst="rect">
                              <a:avLst/>
                            </a:prstGeom>
                            <a:noFill/>
                            <a:ln>
                              <a:noFill/>
                            </a:ln>
                          </pic:spPr>
                        </pic:pic>
                      </a:graphicData>
                    </a:graphic>
                  </wp:inline>
                </w:drawing>
              </w:r>
            </w:p>
            <w:p w:rsidR="008B7128" w:rsidRDefault="002E74C8">
              <w:pPr>
                <w:ind w:firstLine="720"/>
                <w:jc w:val="both"/>
                <w:rPr>
                  <w:szCs w:val="24"/>
                  <w:shd w:val="clear" w:color="auto" w:fill="FFFFFF"/>
                  <w:lang w:eastAsia="lt-LT"/>
                </w:rPr>
              </w:pPr>
              <w:r>
                <w:rPr>
                  <w:szCs w:val="24"/>
                  <w:lang w:eastAsia="lt-LT"/>
                </w:rPr>
                <w:t>Gyventojų sudėtis tiesiogiai susieta su gyventojų grupėmis pagal amžių. Gyvetojų sudėtis pagal amžiaus grupes ti</w:t>
              </w:r>
              <w:r>
                <w:rPr>
                  <w:szCs w:val="24"/>
                  <w:lang w:eastAsia="lt-LT"/>
                </w:rPr>
                <w:t xml:space="preserve">esiogiai susieta su natūralia gyventojų kaita. Telšių rajone natųrlai gyventojų kaita jau ilgą laiką yra neigiama ir šis rodiklis kasment tik didėja. </w:t>
              </w:r>
              <w:r>
                <w:rPr>
                  <w:szCs w:val="24"/>
                  <w:shd w:val="clear" w:color="auto" w:fill="FFFFFF"/>
                  <w:lang w:eastAsia="lt-LT"/>
                </w:rPr>
                <w:t>Žemiau pateikiama gimstamumo ir mirtingumo statistika 2016−2023 m. Telšių rajono savivaldybėje statistika</w:t>
              </w:r>
              <w:r>
                <w:rPr>
                  <w:b/>
                  <w:szCs w:val="24"/>
                  <w:vertAlign w:val="superscript"/>
                  <w:lang w:eastAsia="lt-LT"/>
                </w:rPr>
                <w:footnoteReference w:id="10"/>
              </w:r>
              <w:r>
                <w:rPr>
                  <w:szCs w:val="24"/>
                  <w:shd w:val="clear" w:color="auto" w:fill="FFFFFF"/>
                  <w:lang w:eastAsia="lt-LT"/>
                </w:rPr>
                <w:t xml:space="preserve">.  </w:t>
              </w:r>
            </w:p>
            <w:p w:rsidR="008B7128" w:rsidRDefault="002E74C8">
              <w:pPr>
                <w:ind w:firstLine="591"/>
                <w:jc w:val="right"/>
                <w:rPr>
                  <w:sz w:val="20"/>
                  <w:shd w:val="clear" w:color="auto" w:fill="FFFFFF"/>
                  <w:lang w:eastAsia="lt-LT"/>
                </w:rPr>
              </w:pPr>
              <w:r>
                <w:rPr>
                  <w:sz w:val="20"/>
                  <w:shd w:val="clear" w:color="auto" w:fill="FFFFFF"/>
                  <w:lang w:eastAsia="lt-LT"/>
                </w:rPr>
                <w:t xml:space="preserve">7 pav. </w:t>
              </w:r>
            </w:p>
            <w:p w:rsidR="008B7128" w:rsidRDefault="002E74C8">
              <w:pPr>
                <w:ind w:firstLine="591"/>
                <w:jc w:val="center"/>
                <w:rPr>
                  <w:szCs w:val="24"/>
                  <w:shd w:val="clear" w:color="auto" w:fill="FFFFFF"/>
                  <w:lang w:eastAsia="lt-LT"/>
                </w:rPr>
              </w:pPr>
              <w:r>
                <w:rPr>
                  <w:noProof/>
                  <w:szCs w:val="24"/>
                  <w:lang w:eastAsia="lt-LT"/>
                </w:rPr>
                <w:drawing>
                  <wp:inline distT="0" distB="0" distL="0" distR="0" wp14:anchorId="63A98CCB" wp14:editId="7691CA63">
                    <wp:extent cx="3085279" cy="1054193"/>
                    <wp:effectExtent l="0" t="0" r="1270" b="0"/>
                    <wp:docPr id="146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6" cstate="print">
                              <a:extLst>
                                <a:ext uri="{28A0092B-C50C-407E-A947-70E740481C1C}">
                                  <a14:useLocalDpi xmlns:a14="http://schemas.microsoft.com/office/drawing/2010/main" val="0"/>
                                </a:ext>
                              </a:extLst>
                            </a:blip>
                            <a:srcRect t="3851" r="1361"/>
                            <a:stretch>
                              <a:fillRect/>
                            </a:stretch>
                          </pic:blipFill>
                          <pic:spPr bwMode="auto">
                            <a:xfrm>
                              <a:off x="0" y="0"/>
                              <a:ext cx="3129198" cy="1069200"/>
                            </a:xfrm>
                            <a:prstGeom prst="rect">
                              <a:avLst/>
                            </a:prstGeom>
                            <a:noFill/>
                            <a:ln>
                              <a:noFill/>
                            </a:ln>
                          </pic:spPr>
                        </pic:pic>
                      </a:graphicData>
                    </a:graphic>
                  </wp:inline>
                </w:drawing>
              </w:r>
            </w:p>
            <w:p w:rsidR="008B7128" w:rsidRDefault="008B7128">
              <w:pPr>
                <w:ind w:firstLine="709"/>
                <w:jc w:val="center"/>
                <w:rPr>
                  <w:szCs w:val="24"/>
                  <w:lang w:eastAsia="lt-LT"/>
                </w:rPr>
              </w:pPr>
            </w:p>
            <w:p w:rsidR="008B7128" w:rsidRDefault="002E74C8">
              <w:pPr>
                <w:ind w:firstLine="709"/>
                <w:jc w:val="both"/>
                <w:rPr>
                  <w:szCs w:val="24"/>
                  <w:lang w:eastAsia="lt-LT"/>
                </w:rPr>
              </w:pPr>
              <w:r>
                <w:rPr>
                  <w:szCs w:val="24"/>
                  <w:lang w:eastAsia="lt-LT"/>
                </w:rPr>
                <w:t xml:space="preserve">Esant neigiamai natūraliai gyventojų kaitai, senstant gyventojams, diesnis yra ir išlaikomų asmenų skaičius. </w:t>
              </w:r>
              <w:r>
                <w:rPr>
                  <w:szCs w:val="24"/>
                  <w:shd w:val="clear" w:color="auto" w:fill="FFFFFF"/>
                  <w:lang w:eastAsia="lt-LT"/>
                </w:rPr>
                <w:t xml:space="preserve">Bendrasis išlaikomo amžiaus žmonių koeficientas </w:t>
              </w:r>
              <w:r>
                <w:rPr>
                  <w:b/>
                  <w:bCs/>
                  <w:szCs w:val="24"/>
                  <w:shd w:val="clear" w:color="auto" w:fill="FFFFFF"/>
                  <w:lang w:eastAsia="lt-LT"/>
                </w:rPr>
                <w:t>– </w:t>
              </w:r>
              <w:r>
                <w:rPr>
                  <w:szCs w:val="24"/>
                  <w:shd w:val="clear" w:color="auto" w:fill="FFFFFF"/>
                  <w:lang w:eastAsia="lt-LT"/>
                </w:rPr>
                <w:t xml:space="preserve">vaikų iki 15 metų amžiaus ir pagyvenusių (65 metų ir vyresnio amžiaus) žmonių skaičius, tenkantis šimtui 15–64 metų amžiaus gyventojų metų pradžioje. </w:t>
              </w:r>
              <w:r>
                <w:rPr>
                  <w:szCs w:val="24"/>
                  <w:lang w:eastAsia="lt-LT"/>
                </w:rPr>
                <w:t>Žemiau pateikiama šio rodiklio dinamika.</w:t>
              </w:r>
            </w:p>
            <w:p w:rsidR="008B7128" w:rsidRDefault="002E74C8">
              <w:pPr>
                <w:suppressAutoHyphens/>
                <w:jc w:val="right"/>
                <w:textAlignment w:val="baseline"/>
                <w:rPr>
                  <w:sz w:val="20"/>
                  <w:lang w:eastAsia="lt-LT"/>
                </w:rPr>
              </w:pPr>
              <w:r>
                <w:rPr>
                  <w:sz w:val="20"/>
                  <w:lang w:eastAsia="lt-LT"/>
                </w:rPr>
                <w:t>8 pav.</w:t>
              </w:r>
            </w:p>
            <w:p w:rsidR="008B7128" w:rsidRDefault="002E74C8">
              <w:pPr>
                <w:jc w:val="center"/>
                <w:rPr>
                  <w:b/>
                  <w:bCs/>
                  <w:sz w:val="20"/>
                  <w:lang w:eastAsia="lt-LT"/>
                </w:rPr>
              </w:pPr>
              <w:r>
                <w:rPr>
                  <w:b/>
                  <w:bCs/>
                  <w:sz w:val="20"/>
                  <w:lang w:eastAsia="lt-LT"/>
                </w:rPr>
                <w:t>Išlaikomo amžiaus žmonių koeficiento metų pradžioje dina</w:t>
              </w:r>
              <w:r>
                <w:rPr>
                  <w:b/>
                  <w:bCs/>
                  <w:sz w:val="20"/>
                  <w:lang w:eastAsia="lt-LT"/>
                </w:rPr>
                <w:t>mika</w:t>
              </w:r>
              <w:r>
                <w:rPr>
                  <w:b/>
                  <w:sz w:val="20"/>
                  <w:vertAlign w:val="superscript"/>
                  <w:lang w:eastAsia="lt-LT"/>
                </w:rPr>
                <w:footnoteReference w:id="11"/>
              </w:r>
            </w:p>
            <w:p w:rsidR="008B7128" w:rsidRDefault="002E74C8">
              <w:pPr>
                <w:jc w:val="center"/>
                <w:rPr>
                  <w:bCs/>
                  <w:szCs w:val="24"/>
                  <w:lang w:eastAsia="lt-LT"/>
                </w:rPr>
              </w:pPr>
              <w:r>
                <w:rPr>
                  <w:noProof/>
                  <w:szCs w:val="24"/>
                  <w:lang w:eastAsia="lt-LT"/>
                </w:rPr>
                <w:drawing>
                  <wp:inline distT="0" distB="0" distL="0" distR="0" wp14:anchorId="3A450A8C" wp14:editId="20123BEE">
                    <wp:extent cx="3109967" cy="1103937"/>
                    <wp:effectExtent l="0" t="0" r="0" b="1270"/>
                    <wp:docPr id="146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7" cstate="print">
                              <a:extLst>
                                <a:ext uri="{28A0092B-C50C-407E-A947-70E740481C1C}">
                                  <a14:useLocalDpi xmlns:a14="http://schemas.microsoft.com/office/drawing/2010/main" val="0"/>
                                </a:ext>
                              </a:extLst>
                            </a:blip>
                            <a:srcRect l="4532" t="12433" r="1579" b="4218"/>
                            <a:stretch>
                              <a:fillRect/>
                            </a:stretch>
                          </pic:blipFill>
                          <pic:spPr bwMode="auto">
                            <a:xfrm>
                              <a:off x="0" y="0"/>
                              <a:ext cx="3157889" cy="1120948"/>
                            </a:xfrm>
                            <a:prstGeom prst="rect">
                              <a:avLst/>
                            </a:prstGeom>
                            <a:noFill/>
                            <a:ln>
                              <a:noFill/>
                            </a:ln>
                          </pic:spPr>
                        </pic:pic>
                      </a:graphicData>
                    </a:graphic>
                  </wp:inline>
                </w:drawing>
              </w:r>
            </w:p>
            <w:p w:rsidR="008B7128" w:rsidRDefault="008B7128">
              <w:pPr>
                <w:jc w:val="center"/>
                <w:rPr>
                  <w:bCs/>
                  <w:szCs w:val="24"/>
                  <w:lang w:eastAsia="lt-LT"/>
                </w:rPr>
              </w:pPr>
            </w:p>
            <w:p w:rsidR="008B7128" w:rsidRDefault="002E74C8">
              <w:pPr>
                <w:ind w:firstLine="591"/>
                <w:jc w:val="both"/>
                <w:rPr>
                  <w:szCs w:val="24"/>
                  <w:shd w:val="clear" w:color="auto" w:fill="FFFFFF"/>
                  <w:lang w:eastAsia="lt-LT"/>
                </w:rPr>
              </w:pPr>
              <w:r>
                <w:rPr>
                  <w:szCs w:val="24"/>
                  <w:shd w:val="clear" w:color="auto" w:fill="FFFFFF"/>
                  <w:lang w:eastAsia="lt-LT"/>
                </w:rPr>
                <w:t>Demografinės senatvės koeficientas</w:t>
              </w:r>
              <w:r>
                <w:rPr>
                  <w:b/>
                  <w:bCs/>
                  <w:szCs w:val="24"/>
                  <w:shd w:val="clear" w:color="auto" w:fill="FFFFFF"/>
                  <w:lang w:eastAsia="lt-LT"/>
                </w:rPr>
                <w:t xml:space="preserve"> – </w:t>
              </w:r>
              <w:r>
                <w:rPr>
                  <w:szCs w:val="24"/>
                  <w:shd w:val="clear" w:color="auto" w:fill="FFFFFF"/>
                  <w:lang w:eastAsia="lt-LT"/>
                </w:rPr>
                <w:t>pagyvenusių (65 metų ir vyresnio amžiaus) žmonių skaičius, tenkantis šimtui vaikų iki 15 metų amžiaus metų pradžioje. Telšių rajono savivaldybėje, analizuojant 2017-2023 m. rodiklius, jis yra vienas didžiausių tarp Telšių apskrities savivaldybių ir didesni</w:t>
              </w:r>
              <w:r>
                <w:rPr>
                  <w:szCs w:val="24"/>
                  <w:shd w:val="clear" w:color="auto" w:fill="FFFFFF"/>
                  <w:lang w:eastAsia="lt-LT"/>
                </w:rPr>
                <w:t xml:space="preserve">s nei Lietuvos vidurkis. Telšių rajone demografinis senatvės koeficientas išlieka didžiausias ir viršija tiek Lietuvos vidurkį (134), tiek Telšių apskrities vidurkį (146). Žemiau pateikiama 2020-2023 m. demografinės senatvės koeficiento dinamika Lietuvoje </w:t>
              </w:r>
              <w:r>
                <w:rPr>
                  <w:szCs w:val="24"/>
                  <w:shd w:val="clear" w:color="auto" w:fill="FFFFFF"/>
                  <w:lang w:eastAsia="lt-LT"/>
                </w:rPr>
                <w:t xml:space="preserve">ir Telšių apskrities savivaldybėse. </w:t>
              </w:r>
            </w:p>
            <w:p w:rsidR="008B7128" w:rsidRDefault="002E74C8">
              <w:pPr>
                <w:ind w:firstLine="5040"/>
                <w:jc w:val="right"/>
                <w:rPr>
                  <w:sz w:val="20"/>
                  <w:shd w:val="clear" w:color="auto" w:fill="FFFFFF"/>
                  <w:lang w:eastAsia="lt-LT"/>
                </w:rPr>
              </w:pPr>
              <w:r>
                <w:rPr>
                  <w:sz w:val="20"/>
                  <w:shd w:val="clear" w:color="auto" w:fill="FFFFFF"/>
                  <w:lang w:eastAsia="lt-LT"/>
                </w:rPr>
                <w:t>9 pav.</w:t>
              </w:r>
            </w:p>
            <w:p w:rsidR="008B7128" w:rsidRDefault="002E74C8">
              <w:pPr>
                <w:ind w:firstLine="591"/>
                <w:jc w:val="center"/>
                <w:rPr>
                  <w:b/>
                  <w:bCs/>
                  <w:sz w:val="20"/>
                  <w:shd w:val="clear" w:color="auto" w:fill="FFFFFF"/>
                  <w:lang w:eastAsia="lt-LT"/>
                </w:rPr>
              </w:pPr>
              <w:r>
                <w:rPr>
                  <w:b/>
                  <w:bCs/>
                  <w:sz w:val="20"/>
                  <w:shd w:val="clear" w:color="auto" w:fill="FFFFFF"/>
                  <w:lang w:eastAsia="lt-LT"/>
                </w:rPr>
                <w:t>Demografinės senatvės koeficiento pokytis 2020-2023 m.</w:t>
              </w:r>
              <w:r>
                <w:rPr>
                  <w:b/>
                  <w:sz w:val="20"/>
                  <w:vertAlign w:val="superscript"/>
                  <w:lang w:eastAsia="lt-LT"/>
                </w:rPr>
                <w:t xml:space="preserve"> </w:t>
              </w:r>
              <w:r>
                <w:rPr>
                  <w:b/>
                  <w:sz w:val="20"/>
                  <w:vertAlign w:val="superscript"/>
                  <w:lang w:eastAsia="lt-LT"/>
                </w:rPr>
                <w:footnoteReference w:id="12"/>
              </w:r>
            </w:p>
            <w:p w:rsidR="008B7128" w:rsidRDefault="002E74C8">
              <w:pPr>
                <w:ind w:firstLine="591"/>
                <w:jc w:val="center"/>
                <w:rPr>
                  <w:szCs w:val="24"/>
                  <w:shd w:val="clear" w:color="auto" w:fill="FFFFFF"/>
                  <w:lang w:eastAsia="lt-LT"/>
                </w:rPr>
              </w:pPr>
              <w:r>
                <w:rPr>
                  <w:noProof/>
                  <w:szCs w:val="24"/>
                  <w:lang w:eastAsia="lt-LT"/>
                </w:rPr>
                <w:drawing>
                  <wp:inline distT="0" distB="0" distL="0" distR="0" wp14:anchorId="05B26193" wp14:editId="5192FEE0">
                    <wp:extent cx="2876691" cy="1078211"/>
                    <wp:effectExtent l="0" t="0" r="0" b="8255"/>
                    <wp:docPr id="146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8" cstate="print">
                              <a:extLst>
                                <a:ext uri="{28A0092B-C50C-407E-A947-70E740481C1C}">
                                  <a14:useLocalDpi xmlns:a14="http://schemas.microsoft.com/office/drawing/2010/main" val="0"/>
                                </a:ext>
                              </a:extLst>
                            </a:blip>
                            <a:srcRect l="23204" t="54640" r="25836" b="11453"/>
                            <a:stretch>
                              <a:fillRect/>
                            </a:stretch>
                          </pic:blipFill>
                          <pic:spPr bwMode="auto">
                            <a:xfrm>
                              <a:off x="0" y="0"/>
                              <a:ext cx="2924591" cy="1096164"/>
                            </a:xfrm>
                            <a:prstGeom prst="rect">
                              <a:avLst/>
                            </a:prstGeom>
                            <a:noFill/>
                            <a:ln>
                              <a:noFill/>
                            </a:ln>
                          </pic:spPr>
                        </pic:pic>
                      </a:graphicData>
                    </a:graphic>
                  </wp:inline>
                </w:drawing>
              </w:r>
            </w:p>
            <w:p w:rsidR="008B7128" w:rsidRDefault="008B7128">
              <w:pPr>
                <w:ind w:firstLine="591"/>
                <w:jc w:val="center"/>
                <w:rPr>
                  <w:szCs w:val="24"/>
                  <w:shd w:val="clear" w:color="auto" w:fill="FFFFFF"/>
                  <w:lang w:eastAsia="lt-LT"/>
                </w:rPr>
              </w:pPr>
            </w:p>
            <w:p w:rsidR="008B7128" w:rsidRDefault="002E74C8">
              <w:pPr>
                <w:tabs>
                  <w:tab w:val="left" w:pos="567"/>
                </w:tabs>
                <w:suppressAutoHyphens/>
                <w:ind w:firstLine="567"/>
                <w:jc w:val="both"/>
                <w:textAlignment w:val="baseline"/>
                <w:rPr>
                  <w:szCs w:val="24"/>
                  <w:lang w:eastAsia="lt-LT"/>
                </w:rPr>
              </w:pPr>
              <w:r>
                <w:rPr>
                  <w:szCs w:val="24"/>
                  <w:lang w:eastAsia="lt-LT"/>
                </w:rPr>
                <w:t xml:space="preserve">Asmenų su negalia Telšių rajone yra daugiausiai, lyginant su kitomis Telšių apskrities savivaldybėmis, t. y. 4398 asmenys, kai tuo tarpu Mažeikių – 3738, Plungės – 2921, Rietavo – 767. Lyginant su 2022 m., Telšių rajone buvo 4135, Mažeikių – 3592, Plungės </w:t>
              </w:r>
              <w:r>
                <w:rPr>
                  <w:szCs w:val="24"/>
                  <w:lang w:eastAsia="lt-LT"/>
                </w:rPr>
                <w:t xml:space="preserve">– 2830, Rietavo – 770. Telšių rajone 2022-2023 m. neįgaliųjų daugėjo ~ 6,0 proc., Mažeikių rajone ~ 4,0 proc., Plungės ~ 3,0 proc., Rietavo savivaldybėje mažėjo 0,4 proc. </w:t>
              </w:r>
            </w:p>
            <w:p w:rsidR="008B7128" w:rsidRDefault="002E74C8">
              <w:pPr>
                <w:jc w:val="right"/>
                <w:rPr>
                  <w:sz w:val="20"/>
                  <w:lang w:eastAsia="lt-LT"/>
                </w:rPr>
              </w:pPr>
              <w:r>
                <w:rPr>
                  <w:sz w:val="20"/>
                  <w:lang w:eastAsia="lt-LT"/>
                </w:rPr>
                <w:t>10 pav.</w:t>
              </w:r>
              <w:r>
                <w:rPr>
                  <w:b/>
                  <w:sz w:val="20"/>
                  <w:vertAlign w:val="superscript"/>
                  <w:lang w:eastAsia="lt-LT"/>
                </w:rPr>
                <w:t xml:space="preserve"> </w:t>
              </w:r>
              <w:r>
                <w:rPr>
                  <w:b/>
                  <w:sz w:val="20"/>
                  <w:vertAlign w:val="superscript"/>
                  <w:lang w:eastAsia="lt-LT"/>
                </w:rPr>
                <w:footnoteReference w:id="13"/>
              </w:r>
            </w:p>
            <w:p w:rsidR="008B7128" w:rsidRDefault="002E74C8">
              <w:pPr>
                <w:jc w:val="center"/>
                <w:rPr>
                  <w:szCs w:val="24"/>
                  <w:lang w:eastAsia="lt-LT"/>
                </w:rPr>
              </w:pPr>
              <w:r>
                <w:rPr>
                  <w:noProof/>
                  <w:szCs w:val="24"/>
                  <w:lang w:eastAsia="lt-LT"/>
                </w:rPr>
                <w:drawing>
                  <wp:inline distT="0" distB="0" distL="0" distR="0" wp14:anchorId="2755E72C" wp14:editId="45240857">
                    <wp:extent cx="2673604" cy="1214620"/>
                    <wp:effectExtent l="0" t="0" r="0" b="5080"/>
                    <wp:docPr id="146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9" cstate="print">
                              <a:extLst>
                                <a:ext uri="{28A0092B-C50C-407E-A947-70E740481C1C}">
                                  <a14:useLocalDpi xmlns:a14="http://schemas.microsoft.com/office/drawing/2010/main" val="0"/>
                                </a:ext>
                              </a:extLst>
                            </a:blip>
                            <a:srcRect l="17816" t="25114" r="28513" b="31557"/>
                            <a:stretch>
                              <a:fillRect/>
                            </a:stretch>
                          </pic:blipFill>
                          <pic:spPr bwMode="auto">
                            <a:xfrm>
                              <a:off x="0" y="0"/>
                              <a:ext cx="2708983" cy="1230693"/>
                            </a:xfrm>
                            <a:prstGeom prst="rect">
                              <a:avLst/>
                            </a:prstGeom>
                            <a:noFill/>
                            <a:ln>
                              <a:noFill/>
                            </a:ln>
                          </pic:spPr>
                        </pic:pic>
                      </a:graphicData>
                    </a:graphic>
                  </wp:inline>
                </w:drawing>
              </w:r>
            </w:p>
            <w:p w:rsidR="008B7128" w:rsidRDefault="008B7128">
              <w:pPr>
                <w:jc w:val="center"/>
                <w:rPr>
                  <w:b/>
                  <w:bCs/>
                  <w:szCs w:val="24"/>
                  <w:lang w:eastAsia="lt-LT"/>
                </w:rPr>
              </w:pPr>
            </w:p>
            <w:p w:rsidR="008B7128" w:rsidRDefault="002E74C8">
              <w:pPr>
                <w:shd w:val="clear" w:color="auto" w:fill="FFFFFF"/>
                <w:ind w:firstLine="1440"/>
                <w:jc w:val="both"/>
                <w:textAlignment w:val="baseline"/>
                <w:rPr>
                  <w:szCs w:val="24"/>
                  <w:lang w:eastAsia="ar-SA"/>
                </w:rPr>
              </w:pPr>
              <w:r>
                <w:rPr>
                  <w:szCs w:val="24"/>
                  <w:lang w:eastAsia="ar-SA"/>
                </w:rPr>
                <w:t>Vienas iš itin svarbių rodiklių yra užimtumo rodiklis. Lyginant 2022−20</w:t>
              </w:r>
              <w:r>
                <w:rPr>
                  <w:szCs w:val="24"/>
                  <w:lang w:eastAsia="ar-SA"/>
                </w:rPr>
                <w:t>24 m. tą patį laikotarpį nedarbo lygis Telšių apskrities savivaldybėse, kaip ir Lietuvoje, svyravo. Jei 2023 m. pradžioje buco fiksuotas mažesnis nedarbo lygis, tai jau 2024 m. pradžioje nedarbo lygis padidėjo ir buvo didesnis už šalies vidurkį. Didžiausia</w:t>
              </w:r>
              <w:r>
                <w:rPr>
                  <w:szCs w:val="24"/>
                  <w:lang w:eastAsia="ar-SA"/>
                </w:rPr>
                <w:t>s nedarbas 2024-01-01 fiksuotas Mažeikių rajone, mažiausias – Rietavo savivaldybėje. Žemiau pateikiamas nedarbo palyginimas.</w:t>
              </w:r>
            </w:p>
            <w:p w:rsidR="008B7128" w:rsidRDefault="002E74C8">
              <w:pPr>
                <w:shd w:val="clear" w:color="auto" w:fill="FFFFFF"/>
                <w:ind w:firstLine="851"/>
                <w:jc w:val="right"/>
                <w:textAlignment w:val="baseline"/>
                <w:rPr>
                  <w:sz w:val="20"/>
                  <w:lang w:eastAsia="ar-SA"/>
                </w:rPr>
              </w:pPr>
              <w:r>
                <w:rPr>
                  <w:sz w:val="20"/>
                  <w:lang w:eastAsia="ar-SA"/>
                </w:rPr>
                <w:t>11 pav.</w:t>
              </w:r>
            </w:p>
            <w:p w:rsidR="008B7128" w:rsidRDefault="002E74C8">
              <w:pPr>
                <w:shd w:val="clear" w:color="auto" w:fill="FFFFFF"/>
                <w:ind w:firstLine="851"/>
                <w:jc w:val="center"/>
                <w:textAlignment w:val="baseline"/>
                <w:rPr>
                  <w:b/>
                  <w:bCs/>
                  <w:sz w:val="20"/>
                  <w:lang w:eastAsia="ar-SA"/>
                </w:rPr>
              </w:pPr>
              <w:r>
                <w:rPr>
                  <w:b/>
                  <w:bCs/>
                  <w:sz w:val="20"/>
                  <w:lang w:eastAsia="ar-SA"/>
                </w:rPr>
                <w:t xml:space="preserve">Nedarbo lygis 2022-2024 m. šalyje ir Telšių apskrities savivaldybėse </w:t>
              </w:r>
              <w:r>
                <w:rPr>
                  <w:b/>
                  <w:bCs/>
                  <w:sz w:val="20"/>
                  <w:vertAlign w:val="superscript"/>
                  <w:lang w:eastAsia="ar-SA"/>
                </w:rPr>
                <w:footnoteReference w:id="14"/>
              </w:r>
            </w:p>
            <w:p w:rsidR="008B7128" w:rsidRDefault="002E74C8">
              <w:pPr>
                <w:shd w:val="clear" w:color="auto" w:fill="FFFFFF"/>
                <w:ind w:firstLine="851"/>
                <w:jc w:val="center"/>
                <w:textAlignment w:val="baseline"/>
                <w:rPr>
                  <w:szCs w:val="24"/>
                  <w:lang w:eastAsia="ar-SA"/>
                </w:rPr>
              </w:pPr>
              <w:r>
                <w:rPr>
                  <w:noProof/>
                  <w:szCs w:val="24"/>
                  <w:lang w:eastAsia="lt-LT"/>
                </w:rPr>
                <w:drawing>
                  <wp:inline distT="0" distB="0" distL="0" distR="0" wp14:anchorId="25924140" wp14:editId="60555829">
                    <wp:extent cx="2764495" cy="977733"/>
                    <wp:effectExtent l="0" t="0" r="0" b="0"/>
                    <wp:docPr id="146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30" cstate="print">
                              <a:extLst>
                                <a:ext uri="{28A0092B-C50C-407E-A947-70E740481C1C}">
                                  <a14:useLocalDpi xmlns:a14="http://schemas.microsoft.com/office/drawing/2010/main" val="0"/>
                                </a:ext>
                              </a:extLst>
                            </a:blip>
                            <a:srcRect l="23135" t="39662" r="26852" b="26796"/>
                            <a:stretch>
                              <a:fillRect/>
                            </a:stretch>
                          </pic:blipFill>
                          <pic:spPr bwMode="auto">
                            <a:xfrm>
                              <a:off x="0" y="0"/>
                              <a:ext cx="2840443" cy="1004594"/>
                            </a:xfrm>
                            <a:prstGeom prst="rect">
                              <a:avLst/>
                            </a:prstGeom>
                            <a:noFill/>
                            <a:ln>
                              <a:noFill/>
                            </a:ln>
                          </pic:spPr>
                        </pic:pic>
                      </a:graphicData>
                    </a:graphic>
                  </wp:inline>
                </w:drawing>
              </w:r>
            </w:p>
            <w:p w:rsidR="008B7128" w:rsidRDefault="008B7128">
              <w:pPr>
                <w:shd w:val="clear" w:color="auto" w:fill="FFFFFF"/>
                <w:ind w:firstLine="851"/>
                <w:jc w:val="both"/>
                <w:textAlignment w:val="baseline"/>
                <w:rPr>
                  <w:szCs w:val="24"/>
                  <w:shd w:val="clear" w:color="auto" w:fill="FFFFFF"/>
                  <w:lang w:eastAsia="ar-SA"/>
                </w:rPr>
              </w:pPr>
            </w:p>
            <w:p w:rsidR="008B7128" w:rsidRDefault="002E74C8">
              <w:pPr>
                <w:ind w:firstLine="851"/>
                <w:jc w:val="both"/>
                <w:rPr>
                  <w:szCs w:val="24"/>
                  <w:lang w:eastAsia="lt-LT"/>
                </w:rPr>
              </w:pPr>
              <w:r>
                <w:rPr>
                  <w:szCs w:val="24"/>
                  <w:lang w:eastAsia="lt-LT"/>
                </w:rPr>
                <w:t xml:space="preserve">Užimtumo tarnybos duomenimis, šių metų pradžioje Telšių rajone buvo registruoti 2169 bedarbiai asmenys. Lyginant su praėjusių metų tuo pačiu laikotarpiu, registruotų bedarbių skaičius rajone  padidėjo 8 procentais. </w:t>
              </w:r>
              <w:r>
                <w:rPr>
                  <w:bCs/>
                  <w:szCs w:val="24"/>
                  <w:bdr w:val="none" w:sz="0" w:space="0" w:color="auto" w:frame="1"/>
                  <w:lang w:eastAsia="lt-LT"/>
                </w:rPr>
                <w:t>Telšių rajone</w:t>
              </w:r>
              <w:r>
                <w:rPr>
                  <w:b/>
                  <w:bCs/>
                  <w:szCs w:val="24"/>
                  <w:lang w:eastAsia="lt-LT"/>
                </w:rPr>
                <w:t xml:space="preserve"> </w:t>
              </w:r>
              <w:r>
                <w:rPr>
                  <w:szCs w:val="24"/>
                  <w:lang w:eastAsia="lt-LT"/>
                </w:rPr>
                <w:t>2024 m. sausio 1 d. įregistruoti 2967 darbo ieškantys asmenys, iš jų 2169 bedarbiai. Valstybinės duomenų agentūros duomenimis, bedarbių procentas nuo darbingo amžiaus gyventojų Telšių rajone siekia 9,0 proc., o šalyje – 9,1 proc., t. y. 0,1 procentiniu pun</w:t>
              </w:r>
              <w:r>
                <w:rPr>
                  <w:szCs w:val="24"/>
                  <w:lang w:eastAsia="lt-LT"/>
                </w:rPr>
                <w:t xml:space="preserve">ktu mažiau už Lietuvos Respublikoje </w:t>
              </w:r>
              <w:r>
                <w:rPr>
                  <w:szCs w:val="24"/>
                  <w:shd w:val="clear" w:color="auto" w:fill="FFFFFF"/>
                  <w:lang w:eastAsia="lt-LT"/>
                </w:rPr>
                <w:t>ir 0,6 proc. punktais mažiau nei Telšių apskrityje</w:t>
              </w:r>
              <w:r>
                <w:rPr>
                  <w:szCs w:val="24"/>
                  <w:lang w:eastAsia="lt-LT"/>
                </w:rPr>
                <w:t xml:space="preserve">. Pagal pateiktus duomenis nedarbo lygis kilo ne tik Telšių rajone. Žemiau pateikiama statistika. </w:t>
              </w:r>
            </w:p>
            <w:p w:rsidR="008B7128" w:rsidRDefault="002E74C8">
              <w:pPr>
                <w:suppressAutoHyphens/>
                <w:ind w:left="720" w:right="-1"/>
                <w:jc w:val="right"/>
                <w:textAlignment w:val="baseline"/>
                <w:rPr>
                  <w:rFonts w:eastAsia="Calibri"/>
                  <w:sz w:val="20"/>
                  <w:lang w:eastAsia="zh-TW"/>
                </w:rPr>
              </w:pPr>
              <w:r>
                <w:rPr>
                  <w:rFonts w:eastAsia="Calibri"/>
                  <w:sz w:val="20"/>
                  <w:lang w:eastAsia="zh-TW"/>
                </w:rPr>
                <w:t>5</w:t>
              </w:r>
              <w:r>
                <w:rPr>
                  <w:rFonts w:eastAsia="Calibri"/>
                  <w:sz w:val="20"/>
                  <w:lang w:eastAsia="zh-TW"/>
                </w:rPr>
                <w:t xml:space="preserve"> lentelė</w:t>
              </w:r>
            </w:p>
            <w:p w:rsidR="008B7128" w:rsidRDefault="002E74C8">
              <w:pPr>
                <w:ind w:left="786"/>
                <w:jc w:val="center"/>
                <w:rPr>
                  <w:rFonts w:eastAsia="Calibri"/>
                  <w:b/>
                  <w:bCs/>
                  <w:sz w:val="20"/>
                  <w:lang w:eastAsia="lt-LT"/>
                </w:rPr>
              </w:pPr>
              <w:r>
                <w:rPr>
                  <w:rFonts w:eastAsia="Calibri"/>
                  <w:b/>
                  <w:bCs/>
                  <w:sz w:val="20"/>
                  <w:lang w:eastAsia="lt-LT"/>
                </w:rPr>
                <w:t>Bedarbystės Telšių rajone statistika</w:t>
              </w:r>
              <w:r>
                <w:rPr>
                  <w:rFonts w:ascii="Calibri" w:eastAsia="Calibri" w:hAnsi="Calibri"/>
                  <w:b/>
                  <w:bCs/>
                  <w:sz w:val="20"/>
                  <w:vertAlign w:val="superscript"/>
                  <w:lang w:val="en-US" w:eastAsia="lt-LT"/>
                </w:rPr>
                <w:footnoteReference w:id="15"/>
              </w:r>
            </w:p>
            <w:p w:rsidR="008B7128" w:rsidRDefault="002E74C8">
              <w:pPr>
                <w:ind w:left="786"/>
                <w:jc w:val="center"/>
                <w:rPr>
                  <w:rFonts w:eastAsia="Calibri"/>
                  <w:b/>
                  <w:bCs/>
                  <w:sz w:val="20"/>
                  <w:lang w:eastAsia="lt-LT"/>
                </w:rPr>
              </w:pPr>
              <w:r>
                <w:rPr>
                  <w:rFonts w:ascii="Calibri" w:eastAsia="Calibri" w:hAnsi="Calibri"/>
                  <w:noProof/>
                  <w:sz w:val="22"/>
                  <w:szCs w:val="22"/>
                  <w:lang w:eastAsia="lt-LT"/>
                </w:rPr>
                <w:drawing>
                  <wp:inline distT="0" distB="0" distL="0" distR="0" wp14:anchorId="6B08724B" wp14:editId="59DB7E77">
                    <wp:extent cx="4813046" cy="931912"/>
                    <wp:effectExtent l="0" t="0" r="6985" b="1905"/>
                    <wp:docPr id="23131628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316288" name=""/>
                            <pic:cNvPicPr/>
                          </pic:nvPicPr>
                          <pic:blipFill rotWithShape="1">
                            <a:blip r:embed="rId31"/>
                            <a:srcRect b="4702"/>
                            <a:stretch/>
                          </pic:blipFill>
                          <pic:spPr bwMode="auto">
                            <a:xfrm>
                              <a:off x="0" y="0"/>
                              <a:ext cx="4854922" cy="940020"/>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suppressAutoHyphens/>
                <w:ind w:firstLine="682"/>
                <w:jc w:val="right"/>
                <w:textAlignment w:val="baseline"/>
                <w:rPr>
                  <w:sz w:val="20"/>
                  <w:u w:val="single"/>
                  <w:lang w:eastAsia="lt-LT"/>
                </w:rPr>
              </w:pPr>
            </w:p>
            <w:p w:rsidR="008B7128" w:rsidRDefault="002E74C8">
              <w:pPr>
                <w:tabs>
                  <w:tab w:val="left" w:pos="851"/>
                </w:tabs>
                <w:suppressAutoHyphens/>
                <w:ind w:firstLine="851"/>
                <w:jc w:val="both"/>
                <w:textAlignment w:val="baseline"/>
                <w:rPr>
                  <w:i/>
                  <w:iCs/>
                  <w:szCs w:val="22"/>
                  <w:lang w:eastAsia="lt-LT"/>
                </w:rPr>
              </w:pPr>
              <w:r>
                <w:rPr>
                  <w:i/>
                  <w:iCs/>
                  <w:szCs w:val="24"/>
                  <w:lang w:eastAsia="lt-LT"/>
                </w:rPr>
                <w:t>Apibendrinimas</w:t>
              </w:r>
              <w:r>
                <w:rPr>
                  <w:i/>
                  <w:iCs/>
                  <w:szCs w:val="24"/>
                  <w:lang w:eastAsia="lt-LT"/>
                </w:rPr>
                <w:t>: aukščiau pateikta demografinė ir socialinė statistika rodo, jog Telšių rajono savivaldybėje senstant gyventojams sparčiau nei Lietuvoje, daugėjant išlaikytinių, didėja ir socialinių paslaugų poreikis, kas tiesiogiai reikalauja didesnių finansinių resursų</w:t>
              </w:r>
              <w:r>
                <w:rPr>
                  <w:i/>
                  <w:iCs/>
                  <w:szCs w:val="24"/>
                  <w:lang w:eastAsia="lt-LT"/>
                </w:rPr>
                <w:t>.</w:t>
              </w:r>
            </w:p>
            <w:p w:rsidR="008B7128" w:rsidRDefault="008B7128">
              <w:pPr>
                <w:rPr>
                  <w:b/>
                  <w:bCs/>
                  <w:szCs w:val="24"/>
                  <w:lang w:eastAsia="lt-LT"/>
                </w:rPr>
              </w:pPr>
            </w:p>
            <w:p w:rsidR="008B7128" w:rsidRDefault="002E74C8">
              <w:pPr>
                <w:tabs>
                  <w:tab w:val="left" w:pos="1134"/>
                  <w:tab w:val="left" w:pos="1276"/>
                </w:tabs>
                <w:ind w:left="1134" w:hanging="141"/>
                <w:outlineLvl w:val="1"/>
                <w:rPr>
                  <w:b/>
                  <w:bCs/>
                  <w:szCs w:val="24"/>
                  <w:lang w:eastAsia="lt-LT"/>
                </w:rPr>
              </w:pPr>
              <w:r>
                <w:rPr>
                  <w:b/>
                  <w:bCs/>
                  <w:szCs w:val="24"/>
                  <w:lang w:eastAsia="lt-LT"/>
                </w:rPr>
                <w:t>5</w:t>
              </w:r>
              <w:r>
                <w:rPr>
                  <w:b/>
                  <w:bCs/>
                  <w:szCs w:val="24"/>
                  <w:lang w:eastAsia="lt-LT"/>
                </w:rPr>
                <w:t>.</w:t>
              </w:r>
              <w:r>
                <w:rPr>
                  <w:b/>
                  <w:bCs/>
                  <w:szCs w:val="24"/>
                  <w:lang w:eastAsia="lt-LT"/>
                </w:rPr>
                <w:tab/>
                <w:t>Esamos socialinių paslaugų infrastruktūros Savivaldybėje analizė</w:t>
              </w:r>
            </w:p>
            <w:p w:rsidR="008B7128" w:rsidRDefault="002E74C8">
              <w:pPr>
                <w:tabs>
                  <w:tab w:val="left" w:pos="1134"/>
                  <w:tab w:val="left" w:pos="1276"/>
                </w:tabs>
                <w:ind w:left="360"/>
                <w:jc w:val="right"/>
                <w:outlineLvl w:val="1"/>
                <w:rPr>
                  <w:rFonts w:ascii="Calibri" w:eastAsia="Calibri" w:hAnsi="Calibri"/>
                  <w:b/>
                  <w:bCs/>
                  <w:sz w:val="22"/>
                  <w:szCs w:val="22"/>
                  <w:lang w:val="en-US" w:eastAsia="lt-LT"/>
                </w:rPr>
              </w:pPr>
              <w:r>
                <w:rPr>
                  <w:rFonts w:eastAsia="Calibri"/>
                  <w:sz w:val="20"/>
                  <w:lang w:val="en-US" w:eastAsia="lt-LT"/>
                </w:rPr>
                <w:t>6</w:t>
              </w:r>
              <w:r>
                <w:rPr>
                  <w:rFonts w:eastAsia="Calibri"/>
                  <w:sz w:val="20"/>
                  <w:lang w:val="en-US" w:eastAsia="lt-LT"/>
                </w:rPr>
                <w:t xml:space="preserve"> lentelė</w:t>
              </w:r>
              <w:r>
                <w:rPr>
                  <w:rFonts w:ascii="Calibri" w:eastAsia="Calibri" w:hAnsi="Calibri"/>
                  <w:sz w:val="22"/>
                  <w:szCs w:val="22"/>
                  <w:vertAlign w:val="superscript"/>
                  <w:lang w:val="en-US" w:eastAsia="lt-LT"/>
                </w:rPr>
                <w:footnoteReference w:id="16"/>
              </w:r>
            </w:p>
            <w:p w:rsidR="008B7128" w:rsidRDefault="002E74C8">
              <w:pPr>
                <w:tabs>
                  <w:tab w:val="left" w:pos="1134"/>
                  <w:tab w:val="left" w:pos="1276"/>
                </w:tabs>
                <w:ind w:left="1134"/>
                <w:outlineLvl w:val="1"/>
                <w:rPr>
                  <w:b/>
                  <w:bCs/>
                  <w:szCs w:val="24"/>
                  <w:lang w:eastAsia="lt-LT"/>
                </w:rPr>
              </w:pPr>
              <w:r>
                <w:rPr>
                  <w:noProof/>
                  <w:szCs w:val="24"/>
                  <w:lang w:eastAsia="lt-LT"/>
                </w:rPr>
                <w:drawing>
                  <wp:inline distT="0" distB="0" distL="0" distR="0" wp14:anchorId="4AD6CE01" wp14:editId="7829340F">
                    <wp:extent cx="5077317" cy="4754880"/>
                    <wp:effectExtent l="0" t="0" r="9525" b="7620"/>
                    <wp:docPr id="211330261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302616" name=""/>
                            <pic:cNvPicPr/>
                          </pic:nvPicPr>
                          <pic:blipFill rotWithShape="1">
                            <a:blip r:embed="rId32"/>
                            <a:srcRect r="1453" b="1032"/>
                            <a:stretch/>
                          </pic:blipFill>
                          <pic:spPr bwMode="auto">
                            <a:xfrm>
                              <a:off x="0" y="0"/>
                              <a:ext cx="5109435" cy="4784958"/>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tabs>
                  <w:tab w:val="left" w:pos="1134"/>
                  <w:tab w:val="left" w:pos="1276"/>
                </w:tabs>
                <w:ind w:left="1134"/>
                <w:outlineLvl w:val="1"/>
                <w:rPr>
                  <w:b/>
                  <w:bCs/>
                  <w:szCs w:val="24"/>
                  <w:lang w:eastAsia="lt-LT"/>
                </w:rPr>
              </w:pPr>
            </w:p>
            <w:p w:rsidR="008B7128" w:rsidRDefault="008B7128">
              <w:pPr>
                <w:tabs>
                  <w:tab w:val="left" w:pos="1134"/>
                  <w:tab w:val="left" w:pos="1276"/>
                </w:tabs>
                <w:ind w:left="1134"/>
                <w:outlineLvl w:val="1"/>
                <w:rPr>
                  <w:b/>
                  <w:bCs/>
                  <w:szCs w:val="24"/>
                  <w:lang w:eastAsia="lt-LT"/>
                </w:rPr>
              </w:pPr>
            </w:p>
            <w:p w:rsidR="008B7128" w:rsidRDefault="002E74C8">
              <w:pPr>
                <w:tabs>
                  <w:tab w:val="left" w:pos="1134"/>
                  <w:tab w:val="left" w:pos="1276"/>
                </w:tabs>
                <w:ind w:left="1134"/>
                <w:outlineLvl w:val="1"/>
                <w:rPr>
                  <w:b/>
                  <w:bCs/>
                  <w:szCs w:val="24"/>
                  <w:lang w:eastAsia="lt-LT"/>
                </w:rPr>
              </w:pPr>
              <w:r>
                <w:rPr>
                  <w:noProof/>
                  <w:szCs w:val="24"/>
                  <w:lang w:eastAsia="lt-LT"/>
                </w:rPr>
                <w:drawing>
                  <wp:inline distT="0" distB="0" distL="0" distR="0" wp14:anchorId="2E4D6F90" wp14:editId="6E25A99F">
                    <wp:extent cx="5083641" cy="1751214"/>
                    <wp:effectExtent l="0" t="0" r="3175" b="1905"/>
                    <wp:docPr id="45113886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138862" name=""/>
                            <pic:cNvPicPr/>
                          </pic:nvPicPr>
                          <pic:blipFill rotWithShape="1">
                            <a:blip r:embed="rId33"/>
                            <a:srcRect l="-112" t="3519" b="2145"/>
                            <a:stretch/>
                          </pic:blipFill>
                          <pic:spPr bwMode="auto">
                            <a:xfrm>
                              <a:off x="0" y="0"/>
                              <a:ext cx="5105501" cy="1758744"/>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widowControl w:val="0"/>
                <w:shd w:val="clear" w:color="auto" w:fill="FFFFFF"/>
                <w:suppressAutoHyphens/>
                <w:ind w:left="540"/>
                <w:textAlignment w:val="baseline"/>
                <w:rPr>
                  <w:rFonts w:eastAsia="Calibri"/>
                  <w:sz w:val="20"/>
                  <w:lang w:eastAsia="lt-LT"/>
                </w:rPr>
              </w:pPr>
            </w:p>
            <w:p w:rsidR="008B7128" w:rsidRDefault="008B7128">
              <w:pPr>
                <w:widowControl w:val="0"/>
                <w:shd w:val="clear" w:color="auto" w:fill="FFFFFF"/>
                <w:suppressAutoHyphens/>
                <w:ind w:left="540"/>
                <w:textAlignment w:val="baseline"/>
                <w:rPr>
                  <w:rFonts w:eastAsia="Calibri"/>
                  <w:sz w:val="20"/>
                  <w:lang w:eastAsia="lt-LT"/>
                </w:rPr>
              </w:pPr>
            </w:p>
            <w:p w:rsidR="008B7128" w:rsidRDefault="002E74C8">
              <w:pPr>
                <w:shd w:val="clear" w:color="auto" w:fill="FFFFFF"/>
                <w:ind w:left="567"/>
                <w:outlineLvl w:val="2"/>
                <w:rPr>
                  <w:b/>
                  <w:szCs w:val="24"/>
                  <w:lang w:eastAsia="lt-LT"/>
                </w:rPr>
              </w:pPr>
              <w:r>
                <w:rPr>
                  <w:b/>
                  <w:szCs w:val="24"/>
                  <w:lang w:eastAsia="lt-LT"/>
                </w:rPr>
                <w:t>5.1</w:t>
              </w:r>
              <w:r>
                <w:rPr>
                  <w:b/>
                  <w:szCs w:val="24"/>
                  <w:lang w:eastAsia="lt-LT"/>
                </w:rPr>
                <w:t>. Socialinių paslaugų infrastruktūros išsidėstymas ir socialinių paslaugų teikimo savivaldybėje (seniūnijose) pakankamumo lygis</w:t>
              </w:r>
            </w:p>
            <w:p w:rsidR="008B7128" w:rsidRDefault="008B7128">
              <w:pPr>
                <w:shd w:val="clear" w:color="auto" w:fill="FFFFFF"/>
                <w:tabs>
                  <w:tab w:val="left" w:pos="142"/>
                  <w:tab w:val="left" w:pos="567"/>
                  <w:tab w:val="left" w:pos="851"/>
                </w:tabs>
                <w:ind w:right="6" w:firstLine="567"/>
                <w:jc w:val="both"/>
                <w:rPr>
                  <w:szCs w:val="24"/>
                </w:rPr>
              </w:pPr>
            </w:p>
            <w:p w:rsidR="008B7128" w:rsidRDefault="002E74C8">
              <w:pPr>
                <w:shd w:val="clear" w:color="auto" w:fill="FFFFFF"/>
                <w:tabs>
                  <w:tab w:val="left" w:pos="142"/>
                  <w:tab w:val="left" w:pos="567"/>
                  <w:tab w:val="left" w:pos="851"/>
                </w:tabs>
                <w:ind w:right="6" w:firstLine="567"/>
                <w:jc w:val="both"/>
                <w:rPr>
                  <w:szCs w:val="24"/>
                </w:rPr>
              </w:pPr>
              <w:r>
                <w:rPr>
                  <w:szCs w:val="24"/>
                </w:rPr>
                <w:t>Telšių rajone socialinių paslaugų tinklas plėtojamas funkciniu ir teritoriniu principu. Siekiant užtikrinti kokybiškų bei efektyvių socialinių paslaugų teikimą atskiroms asmenų grupėms, dalis socialinių paslaugų sutelkta Telšių mieste, tačiau šios paslaugo</w:t>
              </w:r>
              <w:r>
                <w:rPr>
                  <w:szCs w:val="24"/>
                </w:rPr>
                <w:t>s prieinamos visiems Telšių rajono gyventojams. Telšių mieste teikiamos šios socialinės paslaugos: savarankiško gyvenimo Laikinuose šeimos namuose, laikino apnakvindinimo bei apgyvendinimo paslaugos Telšių nakvynės namuose; dienos, ilgalaikė ir trumpalaikė</w:t>
              </w:r>
              <w:r>
                <w:rPr>
                  <w:szCs w:val="24"/>
                </w:rPr>
                <w:t xml:space="preserve"> socialinė globa Telšių rajono senelių globos namuose; dienos socialinė ir trumpalaikė  globa iki 5 dienų per savaitę asmenims su intelekto ir psichosocialine negalia ms Telšių centre „Viltis“; nemokamas socialinę riziką patiriančių asmenų maitinimas Telši</w:t>
              </w:r>
              <w:r>
                <w:rPr>
                  <w:szCs w:val="24"/>
                </w:rPr>
                <w:t xml:space="preserve">ų Carito valgykloje. Telšių mieste veikia NVO organizacijos, turinčios savo grupes seniūnijose Tryškiuose, Varniuose, Luokėje, Degaičiuose, Eigirdžiuose. </w:t>
              </w:r>
            </w:p>
            <w:p w:rsidR="008B7128" w:rsidRDefault="002E74C8">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 xml:space="preserve">Teritoriniu − administraciniu požiūriu Telšių rajono savivaldybė suskirstyta į 11 seniūnijų, kuriose </w:t>
              </w:r>
              <w:r>
                <w:rPr>
                  <w:szCs w:val="24"/>
                  <w:lang w:eastAsia="lt-LT"/>
                </w:rPr>
                <w:t>yra teikiamos socialinės paslaugos: informavimas, konsultavimas, tarpininkavimas ir atstovavimas, transporto, sociokultūrinės, asmeninės higienos ir socialinės priežiūros paslaugos, dirbama su socialinių problemų turinčiomis šeimomis, organizuojama pagalba</w:t>
              </w:r>
              <w:r>
                <w:rPr>
                  <w:szCs w:val="24"/>
                  <w:lang w:eastAsia="lt-LT"/>
                </w:rPr>
                <w:t xml:space="preserve"> į namus, dienos socialinė globa asmens namuose, teikiama parama socialinėmis kortelėmis maistui. </w:t>
              </w:r>
            </w:p>
            <w:p w:rsidR="008B7128" w:rsidRDefault="002E74C8">
              <w:pPr>
                <w:shd w:val="clear" w:color="auto" w:fill="FFFFFF"/>
                <w:ind w:firstLine="720"/>
                <w:jc w:val="both"/>
                <w:rPr>
                  <w:szCs w:val="24"/>
                  <w:lang w:eastAsia="lt-LT"/>
                </w:rPr>
              </w:pPr>
              <w:r>
                <w:rPr>
                  <w:szCs w:val="24"/>
                  <w:lang w:eastAsia="lt-LT"/>
                </w:rPr>
                <w:t>Kai kuriose seniūnijose yra įsikūrusios socialinės įstaigos ar jų padaliniai, kuriuose paslaugos teikiamos viso rajono gyventojams pagal poreikį. Gadūnavo se</w:t>
              </w:r>
              <w:r>
                <w:rPr>
                  <w:szCs w:val="24"/>
                  <w:lang w:eastAsia="lt-LT"/>
                </w:rPr>
                <w:t xml:space="preserve">niūnijoje buvo įkurti Telšių rajono senelių globos namų struktūriniai padaliniai: Gedrimų dienos centras, Gedrimų savarankiško gyvenimo namai (nuo 2024 m. metų kovo 1 d. Gedrimų savarankiško gyvenimo namai perduoti – išnuomoti privačiam paslaugų teikėjui) </w:t>
              </w:r>
              <w:r>
                <w:rPr>
                  <w:szCs w:val="24"/>
                  <w:lang w:eastAsia="lt-LT"/>
                </w:rPr>
                <w:t>ir Buožėnų bendruomenės vaikų dienos centras; Nevarėnų seniūnijoje − Telšių socialinių paslaugų centro Mitkaičių dienos centras; Tryškių seniūnijoje veikia valstybiniai socialinės globos namai – Dūseikių socialinės globos namai, Tryškių miestelio bendruome</w:t>
              </w:r>
              <w:r>
                <w:rPr>
                  <w:szCs w:val="24"/>
                  <w:lang w:eastAsia="lt-LT"/>
                </w:rPr>
                <w:t xml:space="preserve">nės vaikų dienos centras; Upynos seniūnijoje − Telšių socialinių paslaugų centro Upynos dienos centras, Kaunatavos bendruomenės vaikų dienos centras ir VšĮ „Sunokęs laikas“; Varnių seniūnijoje – </w:t>
              </w:r>
              <w:r>
                <w:rPr>
                  <w:rFonts w:eastAsia="Calibri"/>
                  <w:bCs/>
                  <w:szCs w:val="24"/>
                  <w:lang w:eastAsia="lt-LT"/>
                </w:rPr>
                <w:t>VšĮ Telšių rajono pirminės sveikatos priežiūros centro Varnių</w:t>
              </w:r>
              <w:r>
                <w:rPr>
                  <w:rFonts w:eastAsia="Calibri"/>
                  <w:bCs/>
                  <w:szCs w:val="24"/>
                  <w:lang w:eastAsia="lt-LT"/>
                </w:rPr>
                <w:t xml:space="preserve"> globos (slaugos) skyrius</w:t>
              </w:r>
              <w:r>
                <w:rPr>
                  <w:szCs w:val="24"/>
                  <w:lang w:eastAsia="lt-LT"/>
                </w:rPr>
                <w:t>, Varnių Šv. Apaštalų Petro ir Pauliaus parapijos „Parapijos Caritas vaikų dienos centras „Valančiaus pastogėje“; Žarėnų seniūnijoje − Telšių socialinių paslaugų centro Žarėnų dienos centras; Viešvėnų seniūnijoje – VšĮ „Gyvenk kart</w:t>
              </w:r>
              <w:r>
                <w:rPr>
                  <w:szCs w:val="24"/>
                  <w:lang w:eastAsia="lt-LT"/>
                </w:rPr>
                <w:t>u“, Viešvėnų bendruomenės vaikų dienos centras; Luokės seniūnijoje ─ Luokės bendruomenės vaikų dienos centras, VšĮ „Maltiečių namai“; Degaičių seniūnijoje ─ Degaičių bendruomenės vaikų dienos centras ir Eigirdžių miestelio bendruomenės vaikų dienos centras</w:t>
              </w:r>
              <w:r>
                <w:rPr>
                  <w:szCs w:val="24"/>
                  <w:lang w:eastAsia="lt-LT"/>
                </w:rPr>
                <w:t xml:space="preserve">; Ryškėnų seniūnijoje ─ Ryškėnų kaimo bendruomenės vaikų dienos centras. </w:t>
              </w:r>
            </w:p>
            <w:p w:rsidR="008B7128" w:rsidRDefault="008B7128">
              <w:pPr>
                <w:shd w:val="clear" w:color="auto" w:fill="FFFFFF"/>
                <w:jc w:val="both"/>
                <w:rPr>
                  <w:szCs w:val="24"/>
                  <w:lang w:eastAsia="lt-LT"/>
                </w:rPr>
              </w:pPr>
            </w:p>
            <w:p w:rsidR="008B7128" w:rsidRDefault="008B7128">
              <w:pPr>
                <w:shd w:val="clear" w:color="auto" w:fill="FFFFFF"/>
                <w:jc w:val="both"/>
                <w:rPr>
                  <w:szCs w:val="24"/>
                  <w:lang w:eastAsia="lt-LT"/>
                </w:rPr>
              </w:pPr>
            </w:p>
            <w:p w:rsidR="008B7128" w:rsidRDefault="008B7128">
              <w:pPr>
                <w:shd w:val="clear" w:color="auto" w:fill="FFFFFF"/>
                <w:jc w:val="both"/>
                <w:rPr>
                  <w:szCs w:val="24"/>
                  <w:lang w:eastAsia="lt-LT"/>
                </w:rPr>
              </w:pPr>
            </w:p>
            <w:p w:rsidR="008B7128" w:rsidRDefault="008B7128">
              <w:pPr>
                <w:shd w:val="clear" w:color="auto" w:fill="FFFFFF"/>
                <w:jc w:val="both"/>
                <w:rPr>
                  <w:szCs w:val="24"/>
                  <w:lang w:eastAsia="lt-LT"/>
                </w:rPr>
              </w:pPr>
            </w:p>
            <w:p w:rsidR="008B7128" w:rsidRDefault="008B7128">
              <w:pPr>
                <w:shd w:val="clear" w:color="auto" w:fill="FFFFFF"/>
                <w:jc w:val="both"/>
                <w:rPr>
                  <w:szCs w:val="24"/>
                  <w:lang w:eastAsia="lt-LT"/>
                </w:rPr>
              </w:pPr>
            </w:p>
            <w:p w:rsidR="008B7128" w:rsidRDefault="008B7128">
              <w:pPr>
                <w:shd w:val="clear" w:color="auto" w:fill="FFFFFF"/>
                <w:jc w:val="both"/>
                <w:rPr>
                  <w:szCs w:val="24"/>
                  <w:lang w:eastAsia="lt-LT"/>
                </w:rPr>
              </w:pPr>
            </w:p>
            <w:p w:rsidR="008B7128" w:rsidRDefault="002E74C8">
              <w:pPr>
                <w:widowControl w:val="0"/>
                <w:tabs>
                  <w:tab w:val="left" w:pos="284"/>
                  <w:tab w:val="left" w:pos="42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outlineLvl w:val="1"/>
                <w:rPr>
                  <w:b/>
                  <w:bCs/>
                  <w:szCs w:val="24"/>
                </w:rPr>
              </w:pPr>
              <w:r>
                <w:rPr>
                  <w:b/>
                  <w:bCs/>
                  <w:szCs w:val="24"/>
                </w:rPr>
                <w:t>6</w:t>
              </w:r>
              <w:r>
                <w:rPr>
                  <w:b/>
                  <w:bCs/>
                  <w:szCs w:val="24"/>
                </w:rPr>
                <w:t>. Savivaldybės galimybių teikti socialines paslaugas ir socialinių paslaugų poreikio įvertinimas</w:t>
              </w:r>
              <w:r>
                <w:rPr>
                  <w:rFonts w:ascii="Courier New" w:eastAsia="Calibri" w:hAnsi="Courier New"/>
                  <w:sz w:val="20"/>
                  <w:vertAlign w:val="superscript"/>
                  <w:lang w:val="en-GB"/>
                </w:rPr>
                <w:footnoteReference w:id="17"/>
              </w:r>
            </w:p>
            <w:p w:rsidR="008B7128" w:rsidRDefault="002E74C8">
              <w:pPr>
                <w:widowControl w:val="0"/>
                <w:tabs>
                  <w:tab w:val="left" w:pos="284"/>
                  <w:tab w:val="left" w:pos="426"/>
                  <w:tab w:val="left" w:pos="1134"/>
                  <w:tab w:val="left" w:pos="2748"/>
                  <w:tab w:val="left" w:pos="3558"/>
                  <w:tab w:val="left" w:pos="3664"/>
                  <w:tab w:val="left" w:pos="4580"/>
                  <w:tab w:val="left" w:pos="5496"/>
                  <w:tab w:val="left" w:pos="6412"/>
                  <w:tab w:val="left" w:pos="7328"/>
                  <w:tab w:val="left" w:pos="8244"/>
                  <w:tab w:val="left" w:pos="9160"/>
                  <w:tab w:val="left" w:pos="10076"/>
                  <w:tab w:val="right" w:pos="10206"/>
                  <w:tab w:val="left" w:pos="10992"/>
                  <w:tab w:val="left" w:pos="11908"/>
                  <w:tab w:val="left" w:pos="12824"/>
                  <w:tab w:val="left" w:pos="13740"/>
                  <w:tab w:val="left" w:pos="14656"/>
                </w:tabs>
                <w:ind w:firstLine="3558"/>
                <w:jc w:val="right"/>
                <w:textAlignment w:val="baseline"/>
                <w:rPr>
                  <w:sz w:val="20"/>
                </w:rPr>
              </w:pPr>
              <w:r>
                <w:rPr>
                  <w:sz w:val="20"/>
                </w:rPr>
                <w:t>7</w:t>
              </w:r>
              <w:r>
                <w:rPr>
                  <w:sz w:val="20"/>
                </w:rPr>
                <w:t xml:space="preserve"> lentelė</w:t>
              </w:r>
            </w:p>
            <w:p w:rsidR="008B7128" w:rsidRDefault="002E74C8">
              <w:pPr>
                <w:widowControl w:val="0"/>
                <w:tabs>
                  <w:tab w:val="left" w:pos="284"/>
                  <w:tab w:val="left" w:pos="426"/>
                  <w:tab w:val="left" w:pos="1134"/>
                  <w:tab w:val="left" w:pos="2748"/>
                  <w:tab w:val="left" w:pos="3558"/>
                  <w:tab w:val="left" w:pos="3664"/>
                  <w:tab w:val="left" w:pos="4580"/>
                  <w:tab w:val="left" w:pos="5496"/>
                  <w:tab w:val="left" w:pos="6412"/>
                  <w:tab w:val="left" w:pos="7328"/>
                  <w:tab w:val="left" w:pos="8244"/>
                  <w:tab w:val="left" w:pos="9160"/>
                  <w:tab w:val="left" w:pos="10076"/>
                  <w:tab w:val="right" w:pos="10206"/>
                  <w:tab w:val="left" w:pos="10992"/>
                  <w:tab w:val="left" w:pos="11908"/>
                  <w:tab w:val="left" w:pos="12824"/>
                  <w:tab w:val="left" w:pos="13740"/>
                  <w:tab w:val="left" w:pos="14656"/>
                </w:tabs>
                <w:jc w:val="center"/>
                <w:textAlignment w:val="baseline"/>
                <w:rPr>
                  <w:szCs w:val="24"/>
                </w:rPr>
              </w:pPr>
              <w:r>
                <w:rPr>
                  <w:rFonts w:ascii="Courier New" w:hAnsi="Courier New"/>
                  <w:noProof/>
                  <w:sz w:val="20"/>
                  <w:lang w:eastAsia="lt-LT"/>
                </w:rPr>
                <w:drawing>
                  <wp:inline distT="0" distB="0" distL="0" distR="0" wp14:anchorId="67FBC411" wp14:editId="7EB08AAC">
                    <wp:extent cx="5448252" cy="2516429"/>
                    <wp:effectExtent l="0" t="0" r="635" b="0"/>
                    <wp:docPr id="250840417"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840417" name=""/>
                            <pic:cNvPicPr/>
                          </pic:nvPicPr>
                          <pic:blipFill rotWithShape="1">
                            <a:blip r:embed="rId34"/>
                            <a:srcRect t="3240" r="460"/>
                            <a:stretch/>
                          </pic:blipFill>
                          <pic:spPr bwMode="auto">
                            <a:xfrm>
                              <a:off x="0" y="0"/>
                              <a:ext cx="5454850" cy="2519477"/>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widowControl w:val="0"/>
                <w:tabs>
                  <w:tab w:val="left" w:pos="284"/>
                  <w:tab w:val="left" w:pos="426"/>
                  <w:tab w:val="left" w:pos="1134"/>
                  <w:tab w:val="left" w:pos="2748"/>
                  <w:tab w:val="left" w:pos="3558"/>
                  <w:tab w:val="left" w:pos="3664"/>
                  <w:tab w:val="left" w:pos="4580"/>
                  <w:tab w:val="left" w:pos="5496"/>
                  <w:tab w:val="left" w:pos="6412"/>
                  <w:tab w:val="left" w:pos="7328"/>
                  <w:tab w:val="left" w:pos="8244"/>
                  <w:tab w:val="left" w:pos="9160"/>
                  <w:tab w:val="left" w:pos="10076"/>
                  <w:tab w:val="right" w:pos="10206"/>
                  <w:tab w:val="left" w:pos="10992"/>
                  <w:tab w:val="left" w:pos="11908"/>
                  <w:tab w:val="left" w:pos="12824"/>
                  <w:tab w:val="left" w:pos="13740"/>
                  <w:tab w:val="left" w:pos="14656"/>
                </w:tabs>
                <w:jc w:val="center"/>
                <w:textAlignment w:val="baseline"/>
                <w:rPr>
                  <w:szCs w:val="24"/>
                </w:rPr>
              </w:pPr>
            </w:p>
            <w:p w:rsidR="008B7128" w:rsidRDefault="002E74C8">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0"/>
                <w:jc w:val="both"/>
                <w:textAlignment w:val="baseline"/>
                <w:outlineLvl w:val="2"/>
                <w:rPr>
                  <w:b/>
                  <w:bCs/>
                  <w:strike/>
                  <w:szCs w:val="24"/>
                </w:rPr>
              </w:pPr>
              <w:r>
                <w:rPr>
                  <w:b/>
                  <w:bCs/>
                  <w:szCs w:val="24"/>
                </w:rPr>
                <w:t>6.1</w:t>
              </w:r>
              <w:r>
                <w:rPr>
                  <w:b/>
                  <w:bCs/>
                  <w:szCs w:val="24"/>
                </w:rPr>
                <w:t>.</w:t>
              </w:r>
              <w:r>
                <w:rPr>
                  <w:b/>
                  <w:bCs/>
                  <w:szCs w:val="24"/>
                </w:rPr>
                <w:tab/>
              </w:r>
              <w:r>
                <w:rPr>
                  <w:b/>
                  <w:bCs/>
                  <w:szCs w:val="24"/>
                </w:rPr>
                <w:t xml:space="preserve">Savivaldybės organizuojamų socialinių paslaugų analizė </w:t>
              </w:r>
            </w:p>
            <w:p w:rsidR="008B7128" w:rsidRDefault="002E74C8">
              <w:pPr>
                <w:tabs>
                  <w:tab w:val="left" w:pos="1260"/>
                  <w:tab w:val="left" w:pos="1418"/>
                  <w:tab w:val="left" w:pos="2748"/>
                  <w:tab w:val="left" w:pos="3664"/>
                  <w:tab w:val="left" w:pos="4580"/>
                  <w:tab w:val="left" w:pos="5496"/>
                  <w:tab w:val="left" w:pos="5954"/>
                  <w:tab w:val="left" w:pos="6412"/>
                  <w:tab w:val="left" w:pos="7328"/>
                  <w:tab w:val="left" w:pos="8244"/>
                  <w:tab w:val="left" w:pos="9160"/>
                  <w:tab w:val="left" w:pos="10992"/>
                  <w:tab w:val="left" w:pos="11908"/>
                  <w:tab w:val="left" w:pos="12824"/>
                  <w:tab w:val="left" w:pos="13740"/>
                  <w:tab w:val="left" w:pos="14656"/>
                </w:tabs>
                <w:ind w:left="1440" w:right="3686" w:hanging="589"/>
                <w:outlineLvl w:val="3"/>
                <w:rPr>
                  <w:b/>
                  <w:szCs w:val="24"/>
                </w:rPr>
              </w:pPr>
              <w:r>
                <w:rPr>
                  <w:b/>
                  <w:szCs w:val="24"/>
                </w:rPr>
                <w:t>6.1.1</w:t>
              </w:r>
              <w:r>
                <w:rPr>
                  <w:b/>
                  <w:szCs w:val="24"/>
                </w:rPr>
                <w:t>.</w:t>
              </w:r>
              <w:r>
                <w:rPr>
                  <w:b/>
                  <w:szCs w:val="24"/>
                </w:rPr>
                <w:tab/>
                <w:t xml:space="preserve"> Paslaugų poreikis pagal gyventojų grupes</w:t>
              </w:r>
            </w:p>
            <w:p w:rsidR="008B7128" w:rsidRDefault="002E74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rFonts w:ascii="Courier New" w:hAnsi="Courier New" w:cs="Courier New"/>
                  <w:sz w:val="20"/>
                  <w:lang w:eastAsia="lt-LT"/>
                </w:rPr>
              </w:pPr>
              <w:r>
                <w:rPr>
                  <w:szCs w:val="24"/>
                  <w:lang w:eastAsia="lt-LT"/>
                </w:rPr>
                <w:t>Socialinių paslaugų poreikis vertinamas pagal 4 žmonių socialines grupes:</w:t>
              </w:r>
            </w:p>
            <w:p w:rsidR="008B7128" w:rsidRDefault="002E74C8">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r>
                <w:rPr>
                  <w:szCs w:val="24"/>
                  <w:lang w:eastAsia="lt-LT"/>
                </w:rPr>
                <w:tab/>
                <w:t xml:space="preserve">šeimos ir vaikai (šeimos, patiriančios socialinę riziką ir socialinių </w:t>
              </w:r>
              <w:r>
                <w:rPr>
                  <w:szCs w:val="24"/>
                  <w:lang w:eastAsia="lt-LT"/>
                </w:rPr>
                <w:t>įgūdžių stokojančios šeimos (toliau – socialinių problemų turinčios šeimos) bei jose augantys vaikai, likę be tėvų globos ir / ar neįgalūs vaikai, socialinės rizikos vaikai);</w:t>
              </w:r>
            </w:p>
            <w:p w:rsidR="008B7128" w:rsidRDefault="002E74C8">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r>
              <w:r>
                <w:rPr>
                  <w:szCs w:val="24"/>
                  <w:lang w:eastAsia="lt-LT"/>
                </w:rPr>
                <w:tab/>
                <w:t>intelekto ar psichosocialinę negalią turintys suaugę neįgalieji;</w:t>
              </w:r>
            </w:p>
            <w:p w:rsidR="008B7128" w:rsidRDefault="002E74C8">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r>
              <w:r>
                <w:rPr>
                  <w:szCs w:val="24"/>
                  <w:lang w:eastAsia="lt-LT"/>
                </w:rPr>
                <w:tab/>
                <w:t>suaugę fizin</w:t>
              </w:r>
              <w:r>
                <w:rPr>
                  <w:szCs w:val="24"/>
                  <w:lang w:eastAsia="lt-LT"/>
                </w:rPr>
                <w:t>ę negalią turintys asmenys ir senyvo amžiaus asmenys;</w:t>
              </w:r>
            </w:p>
            <w:p w:rsidR="008B7128" w:rsidRDefault="002E74C8">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r>
              <w:r>
                <w:rPr>
                  <w:szCs w:val="24"/>
                  <w:lang w:eastAsia="lt-LT"/>
                </w:rPr>
                <w:tab/>
                <w:t>suaugę socialinės rizikos asmenys.</w:t>
              </w:r>
              <w:r>
                <w:rPr>
                  <w:b/>
                  <w:i/>
                  <w:szCs w:val="24"/>
                  <w:lang w:eastAsia="lt-LT"/>
                </w:rPr>
                <w:t xml:space="preserve"> </w:t>
              </w:r>
            </w:p>
            <w:p w:rsidR="008B7128" w:rsidRDefault="008B7128">
              <w:pPr>
                <w:tabs>
                  <w:tab w:val="left" w:pos="1260"/>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23" w:firstLine="900"/>
                <w:jc w:val="both"/>
                <w:rPr>
                  <w:rFonts w:ascii="Courier New" w:hAnsi="Courier New"/>
                  <w:sz w:val="20"/>
                </w:rPr>
              </w:pPr>
            </w:p>
            <w:p w:rsidR="008B7128" w:rsidRDefault="002E74C8">
              <w:pPr>
                <w:tabs>
                  <w:tab w:val="left" w:pos="1260"/>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23" w:firstLine="1020"/>
                <w:jc w:val="both"/>
                <w:rPr>
                  <w:szCs w:val="24"/>
                </w:rPr>
              </w:pPr>
              <w:r>
                <w:rPr>
                  <w:b/>
                  <w:szCs w:val="24"/>
                </w:rPr>
                <w:t>Šeimos ir vaikai</w:t>
              </w:r>
              <w:r>
                <w:rPr>
                  <w:szCs w:val="24"/>
                </w:rPr>
                <w:t xml:space="preserve"> </w:t>
              </w:r>
            </w:p>
            <w:p w:rsidR="008B7128" w:rsidRDefault="002E74C8">
              <w:pPr>
                <w:tabs>
                  <w:tab w:val="left" w:pos="709"/>
                  <w:tab w:val="left" w:pos="1134"/>
                </w:tabs>
                <w:ind w:firstLine="913"/>
                <w:jc w:val="both"/>
                <w:rPr>
                  <w:bCs/>
                  <w:szCs w:val="24"/>
                </w:rPr>
              </w:pPr>
              <w:r>
                <w:rPr>
                  <w:bCs/>
                  <w:szCs w:val="24"/>
                  <w:lang w:eastAsia="lt-LT"/>
                </w:rPr>
                <w:t xml:space="preserve">Be tėvų globos likusių vaikų skaičius vertinamuoju laikotarpiu mažėjo 2023 m. buvo globojami –  148 vaikai (2022 m.– 165, 2021 m. – </w:t>
              </w:r>
              <w:r>
                <w:rPr>
                  <w:bCs/>
                  <w:szCs w:val="24"/>
                  <w:lang w:eastAsia="lt-LT"/>
                </w:rPr>
                <w:t>130).</w:t>
              </w:r>
              <w:r>
                <w:rPr>
                  <w:b/>
                  <w:sz w:val="20"/>
                  <w:lang w:eastAsia="lt-LT"/>
                </w:rPr>
                <w:t xml:space="preserve"> </w:t>
              </w:r>
              <w:r>
                <w:rPr>
                  <w:bCs/>
                  <w:szCs w:val="24"/>
                  <w:lang w:eastAsia="lt-LT"/>
                </w:rPr>
                <w:t xml:space="preserve">Iš šeimų 2023 m.paimta 20 vaikų (2022 m. – 16), iš </w:t>
              </w:r>
              <w:r>
                <w:rPr>
                  <w:szCs w:val="24"/>
                </w:rPr>
                <w:t xml:space="preserve">jų </w:t>
              </w:r>
              <w:r>
                <w:rPr>
                  <w:bCs/>
                  <w:szCs w:val="24"/>
                </w:rPr>
                <w:t xml:space="preserve">13 apgyvendinta budinčių globotojų šeimose. 2023 m. laikinoji globa (rūpyba) nustatyta 14 likusiems be tėvų globos vaikams, iš jų 2 vaikams, atvykusiems iš Ukrainos (2022 m. - 16 vaikų, iš jų – 8 </w:t>
              </w:r>
              <w:r>
                <w:rPr>
                  <w:bCs/>
                  <w:szCs w:val="24"/>
                </w:rPr>
                <w:t xml:space="preserve">atvykusiems iš Ukrainos), </w:t>
              </w:r>
              <w:r>
                <w:rPr>
                  <w:bCs/>
                  <w:szCs w:val="24"/>
                  <w:lang w:eastAsia="lt-LT"/>
                </w:rPr>
                <w:t>nuolatinė globa (rūpyba) nustatyta 9 be tėvų globos likusiems vaikams (2022 m. – 14).</w:t>
              </w:r>
              <w:r>
                <w:rPr>
                  <w:bCs/>
                  <w:szCs w:val="24"/>
                </w:rPr>
                <w:t xml:space="preserve"> </w:t>
              </w:r>
              <w:r>
                <w:rPr>
                  <w:bCs/>
                  <w:szCs w:val="24"/>
                  <w:lang w:eastAsia="lt-LT"/>
                </w:rPr>
                <w:t>Į šeimas 2023 m. grąžinti 6 vaikai (2022 m. – 8 vaikai). Šeimose 2023 m. buvo globojami 136 vaikai, iš jų 7 vaikai atvykę iš Ukrainos (2022 m. –</w:t>
              </w:r>
              <w:r>
                <w:rPr>
                  <w:bCs/>
                  <w:szCs w:val="24"/>
                  <w:lang w:eastAsia="lt-LT"/>
                </w:rPr>
                <w:t xml:space="preserve"> 142). Taip pat 13 be tėvų globos likusių vaikų sulaukė pilnametystės (2022 m. – 10). 2023 m. </w:t>
              </w:r>
              <w:r>
                <w:rPr>
                  <w:szCs w:val="24"/>
                </w:rPr>
                <w:t>1 tėvų globos netekęs vaikas buvo apgyvendintas institucijoje savo noru.</w:t>
              </w:r>
              <w:r>
                <w:rPr>
                  <w:bCs/>
                  <w:szCs w:val="24"/>
                  <w:lang w:eastAsia="lt-LT"/>
                </w:rPr>
                <w:t xml:space="preserve"> 2023 m., kaip ir 2022 m., trumpalaikė ir ilgalaikė  socialinė globa socialinės globos nam</w:t>
              </w:r>
              <w:r>
                <w:rPr>
                  <w:bCs/>
                  <w:szCs w:val="24"/>
                  <w:lang w:eastAsia="lt-LT"/>
                </w:rPr>
                <w:t xml:space="preserve">uose nenustatyta nei vienam vaikui (2022 m. – 1 vaikui, žiaus, turinčiam sunkią negalią). </w:t>
              </w:r>
              <w:r>
                <w:rPr>
                  <w:szCs w:val="24"/>
                </w:rPr>
                <w:t xml:space="preserve">Globos centre globojama 13 vaikų (2022 m. – 19), socialinės globos įstaigose − 12 vaikų (2022 m. – 23). </w:t>
              </w:r>
              <w:r>
                <w:rPr>
                  <w:bCs/>
                  <w:szCs w:val="24"/>
                  <w:lang w:eastAsia="lt-LT"/>
                </w:rPr>
                <w:t xml:space="preserve">2023 m., kaip ir 2022 m., neįvaikintas nei vienas vaikas; </w:t>
              </w:r>
              <w:r>
                <w:rPr>
                  <w:szCs w:val="24"/>
                  <w:lang w:eastAsia="lt-LT"/>
                </w:rPr>
                <w:t xml:space="preserve">7 </w:t>
              </w:r>
              <w:r>
                <w:rPr>
                  <w:szCs w:val="24"/>
                  <w:lang w:eastAsia="lt-LT"/>
                </w:rPr>
                <w:t>vaikams buvo nustatyta vaiko laikinoji priežiūra tėvų ar kitų vaiko atstovų pagal įstatymą prašymu (2022 m. – 13).</w:t>
              </w:r>
            </w:p>
            <w:p w:rsidR="008B7128" w:rsidRDefault="002E74C8">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bCs/>
                  <w:szCs w:val="24"/>
                  <w:lang w:eastAsia="lt-LT"/>
                </w:rPr>
              </w:pPr>
              <w:r>
                <w:rPr>
                  <w:bCs/>
                  <w:szCs w:val="24"/>
                  <w:u w:val="single"/>
                </w:rPr>
                <w:t xml:space="preserve">Vaikų dienos </w:t>
              </w:r>
              <w:r>
                <w:rPr>
                  <w:bCs/>
                  <w:szCs w:val="24"/>
                  <w:u w:val="single"/>
                  <w:lang w:eastAsia="lt-LT"/>
                </w:rPr>
                <w:t>centrų veikla</w:t>
              </w:r>
              <w:r>
                <w:rPr>
                  <w:bCs/>
                  <w:szCs w:val="24"/>
                  <w:lang w:eastAsia="lt-LT"/>
                </w:rPr>
                <w:t xml:space="preserve">. </w:t>
              </w:r>
              <w:r>
                <w:rPr>
                  <w:rFonts w:ascii="Courier New" w:hAnsi="Courier New"/>
                  <w:bCs/>
                  <w:strike/>
                  <w:sz w:val="20"/>
                </w:rPr>
                <w:t xml:space="preserve"> </w:t>
              </w:r>
            </w:p>
            <w:p w:rsidR="008B7128" w:rsidRDefault="002E74C8">
              <w:pPr>
                <w:ind w:firstLine="851"/>
                <w:jc w:val="both"/>
                <w:rPr>
                  <w:bCs/>
                  <w:szCs w:val="24"/>
                  <w:lang w:eastAsia="lt-LT"/>
                </w:rPr>
              </w:pPr>
              <w:r>
                <w:rPr>
                  <w:bCs/>
                  <w:szCs w:val="24"/>
                  <w:lang w:eastAsia="lt-LT"/>
                </w:rPr>
                <w:t xml:space="preserve">Telšių rajone </w:t>
              </w:r>
              <w:r>
                <w:rPr>
                  <w:szCs w:val="24"/>
                  <w:lang w:eastAsia="lt-LT"/>
                </w:rPr>
                <w:t xml:space="preserve">2023 m. </w:t>
              </w:r>
              <w:r>
                <w:rPr>
                  <w:bCs/>
                  <w:szCs w:val="24"/>
                  <w:lang w:eastAsia="lt-LT"/>
                </w:rPr>
                <w:t xml:space="preserve">akredituotas vaikų dienos socialinės priežiūros paslaugas teikė </w:t>
              </w:r>
              <w:r>
                <w:rPr>
                  <w:szCs w:val="24"/>
                  <w:lang w:eastAsia="lt-LT"/>
                </w:rPr>
                <w:t>17 VDC, iš jų  4 biudžeti</w:t>
              </w:r>
              <w:r>
                <w:rPr>
                  <w:szCs w:val="24"/>
                  <w:lang w:eastAsia="lt-LT"/>
                </w:rPr>
                <w:t xml:space="preserve">nės įstaigos padaliniai ir </w:t>
              </w:r>
              <w:r>
                <w:rPr>
                  <w:bCs/>
                  <w:szCs w:val="24"/>
                  <w:lang w:eastAsia="lt-LT"/>
                </w:rPr>
                <w:t xml:space="preserve">13 NVO. </w:t>
              </w:r>
            </w:p>
            <w:p w:rsidR="008B7128" w:rsidRDefault="002E74C8">
              <w:pPr>
                <w:ind w:firstLine="964"/>
                <w:jc w:val="both"/>
                <w:rPr>
                  <w:szCs w:val="24"/>
                  <w:lang w:eastAsia="lt-LT"/>
                </w:rPr>
              </w:pPr>
              <w:r>
                <w:rPr>
                  <w:bCs/>
                  <w:szCs w:val="24"/>
                  <w:lang w:eastAsia="lt-LT"/>
                </w:rPr>
                <w:t>Žemiau pateikiama detali informacija.</w:t>
              </w:r>
              <w:r>
                <w:rPr>
                  <w:szCs w:val="24"/>
                  <w:lang w:eastAsia="lt-LT"/>
                </w:rPr>
                <w:tab/>
              </w:r>
            </w:p>
            <w:p w:rsidR="008B7128" w:rsidRDefault="008B7128">
              <w:pPr>
                <w:ind w:firstLine="964"/>
                <w:jc w:val="both"/>
                <w:rPr>
                  <w:szCs w:val="24"/>
                  <w:lang w:eastAsia="lt-LT"/>
                </w:rPr>
              </w:pPr>
            </w:p>
            <w:p w:rsidR="008B7128" w:rsidRDefault="008B7128">
              <w:pPr>
                <w:ind w:firstLine="964"/>
                <w:jc w:val="both"/>
                <w:rPr>
                  <w:rFonts w:eastAsia="Calibri"/>
                  <w:b/>
                  <w:kern w:val="2"/>
                  <w:szCs w:val="24"/>
                </w:rPr>
              </w:pPr>
            </w:p>
            <w:p w:rsidR="008B7128" w:rsidRDefault="008B7128">
              <w:pPr>
                <w:ind w:firstLine="964"/>
                <w:jc w:val="both"/>
                <w:rPr>
                  <w:rFonts w:eastAsia="Calibri"/>
                  <w:b/>
                  <w:kern w:val="2"/>
                  <w:szCs w:val="24"/>
                </w:rPr>
              </w:pPr>
            </w:p>
            <w:p w:rsidR="008B7128" w:rsidRDefault="008B7128">
              <w:pPr>
                <w:ind w:firstLine="964"/>
                <w:jc w:val="both"/>
                <w:rPr>
                  <w:rFonts w:eastAsia="Calibri"/>
                  <w:b/>
                  <w:kern w:val="2"/>
                  <w:szCs w:val="24"/>
                </w:rPr>
              </w:pPr>
            </w:p>
            <w:p w:rsidR="008B7128" w:rsidRDefault="002E74C8">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rFonts w:eastAsia="Calibri"/>
                  <w:sz w:val="20"/>
                </w:rPr>
              </w:pPr>
              <w:r>
                <w:rPr>
                  <w:rFonts w:eastAsia="Calibri"/>
                  <w:sz w:val="20"/>
                </w:rPr>
                <w:t>8</w:t>
              </w:r>
              <w:r>
                <w:rPr>
                  <w:rFonts w:eastAsia="Calibri"/>
                  <w:sz w:val="20"/>
                </w:rPr>
                <w:t xml:space="preserve"> lentelė</w:t>
              </w:r>
            </w:p>
            <w:p w:rsidR="008B7128" w:rsidRDefault="002E74C8">
              <w:pPr>
                <w:tabs>
                  <w:tab w:val="left" w:pos="851"/>
                  <w:tab w:val="left" w:pos="1134"/>
                </w:tabs>
                <w:jc w:val="center"/>
                <w:rPr>
                  <w:b/>
                  <w:bCs/>
                  <w:sz w:val="20"/>
                  <w:lang w:eastAsia="lt-LT"/>
                </w:rPr>
              </w:pPr>
              <w:r>
                <w:rPr>
                  <w:b/>
                  <w:bCs/>
                  <w:sz w:val="20"/>
                  <w:lang w:eastAsia="lt-LT"/>
                </w:rPr>
                <w:t>Vaikų dienos centruose akredituotų vietų skaičius ir skirtos lėšos 2022- 2023 metais</w:t>
              </w:r>
              <w:r>
                <w:rPr>
                  <w:b/>
                  <w:bCs/>
                  <w:sz w:val="20"/>
                  <w:vertAlign w:val="superscript"/>
                  <w:lang w:eastAsia="lt-LT"/>
                </w:rPr>
                <w:footnoteReference w:id="18"/>
              </w:r>
              <w:r>
                <w:rPr>
                  <w:b/>
                  <w:bCs/>
                  <w:sz w:val="20"/>
                  <w:lang w:eastAsia="lt-LT"/>
                </w:rPr>
                <w:t xml:space="preserve"> </w:t>
              </w:r>
            </w:p>
            <w:p w:rsidR="008B7128" w:rsidRDefault="002E74C8">
              <w:pPr>
                <w:tabs>
                  <w:tab w:val="left" w:pos="851"/>
                  <w:tab w:val="left" w:pos="1134"/>
                </w:tabs>
                <w:jc w:val="center"/>
                <w:rPr>
                  <w:b/>
                  <w:bCs/>
                  <w:szCs w:val="24"/>
                  <w:lang w:eastAsia="lt-LT"/>
                </w:rPr>
              </w:pPr>
              <w:r>
                <w:rPr>
                  <w:noProof/>
                  <w:szCs w:val="24"/>
                  <w:lang w:eastAsia="lt-LT"/>
                </w:rPr>
                <w:drawing>
                  <wp:inline distT="0" distB="0" distL="0" distR="0" wp14:anchorId="7FEB4747" wp14:editId="0BEE3126">
                    <wp:extent cx="5855550" cy="3840480"/>
                    <wp:effectExtent l="0" t="0" r="0" b="7620"/>
                    <wp:docPr id="148847333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473332" name=""/>
                            <pic:cNvPicPr/>
                          </pic:nvPicPr>
                          <pic:blipFill rotWithShape="1">
                            <a:blip r:embed="rId35"/>
                            <a:srcRect l="772" r="422" b="902"/>
                            <a:stretch/>
                          </pic:blipFill>
                          <pic:spPr bwMode="auto">
                            <a:xfrm>
                              <a:off x="0" y="0"/>
                              <a:ext cx="5921547" cy="3883766"/>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tabs>
                  <w:tab w:val="left" w:pos="851"/>
                  <w:tab w:val="left" w:pos="9498"/>
                </w:tabs>
                <w:ind w:right="6" w:firstLine="851"/>
                <w:jc w:val="both"/>
                <w:rPr>
                  <w:szCs w:val="24"/>
                  <w:lang w:eastAsia="lt-LT"/>
                </w:rPr>
              </w:pPr>
            </w:p>
            <w:p w:rsidR="008B7128" w:rsidRDefault="002E74C8">
              <w:pPr>
                <w:tabs>
                  <w:tab w:val="left" w:pos="851"/>
                  <w:tab w:val="left" w:pos="9498"/>
                </w:tabs>
                <w:ind w:right="6" w:firstLine="851"/>
                <w:jc w:val="both"/>
                <w:rPr>
                  <w:b/>
                  <w:bCs/>
                  <w:szCs w:val="24"/>
                  <w:u w:val="single"/>
                  <w:lang w:eastAsia="lt-LT"/>
                </w:rPr>
              </w:pPr>
              <w:r>
                <w:rPr>
                  <w:b/>
                  <w:bCs/>
                  <w:szCs w:val="24"/>
                  <w:u w:val="single"/>
                  <w:lang w:eastAsia="lt-LT"/>
                </w:rPr>
                <w:t>Darbas su socialinę riziką patiriančiomis šeimomis</w:t>
              </w:r>
            </w:p>
            <w:p w:rsidR="008B7128" w:rsidRDefault="002E74C8">
              <w:pPr>
                <w:tabs>
                  <w:tab w:val="left" w:pos="851"/>
                  <w:tab w:val="left" w:pos="9498"/>
                </w:tabs>
                <w:ind w:right="6" w:firstLine="913"/>
                <w:jc w:val="both"/>
                <w:rPr>
                  <w:szCs w:val="24"/>
                  <w:lang w:eastAsia="lt-LT"/>
                </w:rPr>
              </w:pPr>
              <w:r>
                <w:rPr>
                  <w:szCs w:val="24"/>
                  <w:lang w:eastAsia="lt-LT"/>
                </w:rPr>
                <w:t xml:space="preserve">Socialinės </w:t>
              </w:r>
              <w:r>
                <w:rPr>
                  <w:szCs w:val="24"/>
                  <w:lang w:eastAsia="lt-LT"/>
                </w:rPr>
                <w:t>priežiūros paslaugas socialinių problemų turinčioms šeimoms organizuoja ir teikia</w:t>
              </w:r>
              <w:r>
                <w:rPr>
                  <w:b/>
                  <w:szCs w:val="24"/>
                  <w:lang w:eastAsia="lt-LT"/>
                </w:rPr>
                <w:t xml:space="preserve"> </w:t>
              </w:r>
              <w:r>
                <w:rPr>
                  <w:szCs w:val="24"/>
                  <w:lang w:eastAsia="lt-LT"/>
                </w:rPr>
                <w:t xml:space="preserve">Telšių socialinių paslaugų centras ir Telšių šeimų centras Akvalina. Žemiau pateikiama informacija apie suteiktas paslaugas Telšių rajono šeimų ir jose augančių nepilnamečių </w:t>
              </w:r>
              <w:r>
                <w:rPr>
                  <w:szCs w:val="24"/>
                  <w:lang w:eastAsia="lt-LT"/>
                </w:rPr>
                <w:t>vaikų, socialinių darbuotojų, dirbančių su šeimomis, pasiskirstymą.</w:t>
              </w:r>
            </w:p>
            <w:p w:rsidR="008B7128" w:rsidRDefault="008B7128">
              <w:pPr>
                <w:tabs>
                  <w:tab w:val="left" w:pos="851"/>
                  <w:tab w:val="left" w:pos="9498"/>
                </w:tabs>
                <w:ind w:right="6"/>
                <w:jc w:val="both"/>
                <w:rPr>
                  <w:szCs w:val="24"/>
                  <w:lang w:eastAsia="lt-LT"/>
                </w:rPr>
              </w:pPr>
            </w:p>
            <w:p w:rsidR="008B7128" w:rsidRDefault="002E74C8">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jc w:val="right"/>
                <w:textAlignment w:val="baseline"/>
                <w:rPr>
                  <w:rFonts w:eastAsia="Calibri"/>
                  <w:sz w:val="20"/>
                </w:rPr>
              </w:pPr>
              <w:r>
                <w:rPr>
                  <w:rFonts w:eastAsia="Calibri"/>
                  <w:sz w:val="20"/>
                </w:rPr>
                <w:t>9</w:t>
              </w:r>
              <w:r>
                <w:rPr>
                  <w:rFonts w:eastAsia="Calibri"/>
                  <w:sz w:val="20"/>
                </w:rPr>
                <w:t xml:space="preserve"> lentelė</w:t>
              </w:r>
            </w:p>
            <w:p w:rsidR="008B7128" w:rsidRDefault="002E74C8">
              <w:pPr>
                <w:tabs>
                  <w:tab w:val="left" w:pos="851"/>
                  <w:tab w:val="left" w:pos="9540"/>
                </w:tabs>
                <w:ind w:left="567"/>
                <w:jc w:val="center"/>
                <w:rPr>
                  <w:b/>
                  <w:sz w:val="20"/>
                  <w:vertAlign w:val="superscript"/>
                  <w:lang w:eastAsia="lt-LT"/>
                </w:rPr>
              </w:pPr>
              <w:r>
                <w:rPr>
                  <w:b/>
                  <w:sz w:val="20"/>
                  <w:lang w:eastAsia="lt-LT"/>
                </w:rPr>
                <w:t>Šeimų ir jose augančių vaikų bei tiesiogiai su šeimomis, patiriančiomis riziką, Telšių socialinių paslaugų centro dirbančių darbuotojų statistika 2021─2024 m.</w:t>
              </w:r>
              <w:r>
                <w:rPr>
                  <w:b/>
                  <w:sz w:val="20"/>
                  <w:vertAlign w:val="superscript"/>
                  <w:lang w:eastAsia="lt-LT"/>
                </w:rPr>
                <w:t xml:space="preserve"> </w:t>
              </w:r>
              <w:r>
                <w:rPr>
                  <w:b/>
                  <w:sz w:val="20"/>
                  <w:vertAlign w:val="superscript"/>
                  <w:lang w:eastAsia="lt-LT"/>
                </w:rPr>
                <w:footnoteReference w:id="19"/>
              </w:r>
            </w:p>
            <w:p w:rsidR="008B7128" w:rsidRDefault="002E74C8">
              <w:pPr>
                <w:tabs>
                  <w:tab w:val="left" w:pos="851"/>
                  <w:tab w:val="left" w:pos="9540"/>
                </w:tabs>
                <w:ind w:left="567"/>
                <w:jc w:val="center"/>
                <w:rPr>
                  <w:b/>
                  <w:sz w:val="20"/>
                  <w:vertAlign w:val="superscript"/>
                  <w:lang w:eastAsia="lt-LT"/>
                </w:rPr>
              </w:pPr>
              <w:r>
                <w:rPr>
                  <w:noProof/>
                  <w:szCs w:val="24"/>
                  <w:lang w:eastAsia="lt-LT"/>
                </w:rPr>
                <w:drawing>
                  <wp:inline distT="0" distB="0" distL="0" distR="0" wp14:anchorId="7A192D7D" wp14:editId="5048A81F">
                    <wp:extent cx="4956369" cy="2260396"/>
                    <wp:effectExtent l="0" t="0" r="0" b="6985"/>
                    <wp:docPr id="123323393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233932" name=""/>
                            <pic:cNvPicPr/>
                          </pic:nvPicPr>
                          <pic:blipFill rotWithShape="1">
                            <a:blip r:embed="rId36"/>
                            <a:srcRect l="906" b="2305"/>
                            <a:stretch/>
                          </pic:blipFill>
                          <pic:spPr bwMode="auto">
                            <a:xfrm>
                              <a:off x="0" y="0"/>
                              <a:ext cx="5007497" cy="2283713"/>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tabs>
                  <w:tab w:val="left" w:pos="851"/>
                  <w:tab w:val="left" w:pos="9540"/>
                </w:tabs>
                <w:ind w:left="567"/>
                <w:jc w:val="center"/>
                <w:rPr>
                  <w:b/>
                  <w:sz w:val="20"/>
                  <w:vertAlign w:val="superscript"/>
                  <w:lang w:eastAsia="lt-LT"/>
                </w:rPr>
              </w:pPr>
            </w:p>
            <w:p w:rsidR="008B7128" w:rsidRDefault="008B7128">
              <w:pPr>
                <w:tabs>
                  <w:tab w:val="left" w:pos="851"/>
                  <w:tab w:val="left" w:pos="9540"/>
                </w:tabs>
                <w:ind w:left="567"/>
                <w:jc w:val="center"/>
                <w:rPr>
                  <w:b/>
                  <w:sz w:val="20"/>
                  <w:vertAlign w:val="superscript"/>
                  <w:lang w:eastAsia="lt-LT"/>
                </w:rPr>
              </w:pPr>
            </w:p>
            <w:p w:rsidR="008B7128" w:rsidRDefault="008B7128">
              <w:pPr>
                <w:tabs>
                  <w:tab w:val="left" w:pos="851"/>
                  <w:tab w:val="left" w:pos="9540"/>
                </w:tabs>
                <w:ind w:left="567"/>
                <w:jc w:val="center"/>
                <w:rPr>
                  <w:b/>
                  <w:sz w:val="20"/>
                  <w:vertAlign w:val="superscript"/>
                  <w:lang w:eastAsia="lt-LT"/>
                </w:rPr>
              </w:pPr>
            </w:p>
            <w:p w:rsidR="008B7128" w:rsidRDefault="008B7128">
              <w:pPr>
                <w:tabs>
                  <w:tab w:val="left" w:pos="851"/>
                  <w:tab w:val="left" w:pos="9540"/>
                </w:tabs>
                <w:ind w:left="567"/>
                <w:jc w:val="center"/>
                <w:rPr>
                  <w:b/>
                  <w:sz w:val="20"/>
                  <w:vertAlign w:val="superscript"/>
                  <w:lang w:eastAsia="lt-LT"/>
                </w:rPr>
              </w:pPr>
            </w:p>
            <w:p w:rsidR="008B7128" w:rsidRDefault="002E74C8">
              <w:pPr>
                <w:spacing w:line="276" w:lineRule="auto"/>
                <w:jc w:val="right"/>
                <w:rPr>
                  <w:sz w:val="20"/>
                  <w:lang w:eastAsia="lt-LT"/>
                </w:rPr>
              </w:pPr>
              <w:r>
                <w:rPr>
                  <w:sz w:val="20"/>
                  <w:lang w:eastAsia="lt-LT"/>
                </w:rPr>
                <w:t>10</w:t>
              </w:r>
              <w:r>
                <w:rPr>
                  <w:sz w:val="20"/>
                  <w:lang w:eastAsia="lt-LT"/>
                </w:rPr>
                <w:t xml:space="preserve"> lentelė</w:t>
              </w:r>
            </w:p>
            <w:p w:rsidR="008B7128" w:rsidRDefault="002E74C8">
              <w:pPr>
                <w:jc w:val="center"/>
                <w:rPr>
                  <w:sz w:val="20"/>
                  <w:lang w:eastAsia="lt-LT"/>
                </w:rPr>
              </w:pPr>
              <w:r>
                <w:rPr>
                  <w:b/>
                  <w:sz w:val="20"/>
                  <w:lang w:eastAsia="lt-LT"/>
                </w:rPr>
                <w:t>Šeimų ir jose augančių vaikų bei tiesiogiai su šeimomis, patiriančiomis riziką, Telšių šeimų centro Akvalina dirbančių darbuotojų statistika 2023 m.</w:t>
              </w:r>
            </w:p>
            <w:p w:rsidR="008B7128" w:rsidRDefault="002E74C8">
              <w:pPr>
                <w:spacing w:line="276" w:lineRule="auto"/>
                <w:jc w:val="center"/>
                <w:rPr>
                  <w:szCs w:val="24"/>
                  <w:lang w:eastAsia="lt-LT"/>
                </w:rPr>
              </w:pPr>
              <w:r>
                <w:rPr>
                  <w:noProof/>
                  <w:szCs w:val="24"/>
                  <w:lang w:eastAsia="lt-LT"/>
                </w:rPr>
                <w:drawing>
                  <wp:inline distT="0" distB="0" distL="0" distR="0" wp14:anchorId="48143721" wp14:editId="784C9EFD">
                    <wp:extent cx="3752890" cy="946823"/>
                    <wp:effectExtent l="0" t="0" r="0" b="5715"/>
                    <wp:docPr id="119146259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462592" name=""/>
                            <pic:cNvPicPr/>
                          </pic:nvPicPr>
                          <pic:blipFill rotWithShape="1">
                            <a:blip r:embed="rId37"/>
                            <a:srcRect l="363" t="7575" r="987" b="5296"/>
                            <a:stretch/>
                          </pic:blipFill>
                          <pic:spPr bwMode="auto">
                            <a:xfrm>
                              <a:off x="0" y="0"/>
                              <a:ext cx="3903622" cy="984852"/>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tabs>
                  <w:tab w:val="left" w:pos="851"/>
                  <w:tab w:val="left" w:pos="9923"/>
                </w:tabs>
                <w:ind w:right="6"/>
                <w:jc w:val="both"/>
                <w:rPr>
                  <w:szCs w:val="24"/>
                  <w:lang w:eastAsia="lt-LT"/>
                </w:rPr>
              </w:pPr>
            </w:p>
            <w:p w:rsidR="008B7128" w:rsidRDefault="002E74C8">
              <w:pPr>
                <w:tabs>
                  <w:tab w:val="left" w:pos="851"/>
                  <w:tab w:val="left" w:pos="9923"/>
                </w:tabs>
                <w:ind w:right="6" w:firstLine="851"/>
                <w:jc w:val="both"/>
                <w:rPr>
                  <w:szCs w:val="24"/>
                  <w:lang w:eastAsia="lt-LT"/>
                </w:rPr>
              </w:pPr>
              <w:r>
                <w:rPr>
                  <w:szCs w:val="24"/>
                  <w:lang w:eastAsia="lt-LT"/>
                </w:rPr>
                <w:t xml:space="preserve">Atvejo vadybos posėdžių metu, atsižvelgus į socialinio darbuotojo išvadas ir pagalbos </w:t>
              </w:r>
            </w:p>
            <w:p w:rsidR="008B7128" w:rsidRDefault="002E74C8">
              <w:pPr>
                <w:tabs>
                  <w:tab w:val="left" w:pos="851"/>
                  <w:tab w:val="left" w:pos="9923"/>
                </w:tabs>
                <w:ind w:right="6"/>
                <w:jc w:val="both"/>
                <w:rPr>
                  <w:szCs w:val="24"/>
                  <w:lang w:eastAsia="lt-LT"/>
                </w:rPr>
              </w:pPr>
              <w:r>
                <w:rPr>
                  <w:szCs w:val="24"/>
                  <w:lang w:eastAsia="lt-LT"/>
                </w:rPr>
                <w:t>plano priemonių įgyvendinimą arba pasikeitus aplinkybėms, pervertinamas asmens (šeimos) socialinių paslaugų poreikis ir teikiami pasiūlymai dėl socialinių paslaugų sustabdymo, nutraukimo. Atvejo vadybą Telšių socialinių paslaugų centre vykdo 7,5 etato užim</w:t>
              </w:r>
              <w:r>
                <w:rPr>
                  <w:szCs w:val="24"/>
                  <w:lang w:eastAsia="lt-LT"/>
                </w:rPr>
                <w:t xml:space="preserve">antys atvejo vadybininkai, Telšų šeimos centre – 0,5 etato užimantis atvejo vadybininkas. 2023 m. organizuoti 715 atvejo vadybos posėdžiai (2022 m.– 647). Atvejo vadybos taikymo 2021 - 2022 m. statistika pateikta </w:t>
              </w:r>
            </w:p>
            <w:p w:rsidR="008B7128" w:rsidRDefault="002E74C8">
              <w:pPr>
                <w:tabs>
                  <w:tab w:val="left" w:pos="851"/>
                  <w:tab w:val="left" w:pos="9923"/>
                </w:tabs>
                <w:ind w:right="6"/>
                <w:jc w:val="both"/>
                <w:rPr>
                  <w:szCs w:val="24"/>
                  <w:lang w:eastAsia="lt-LT"/>
                </w:rPr>
              </w:pPr>
              <w:r>
                <w:rPr>
                  <w:szCs w:val="24"/>
                  <w:lang w:eastAsia="lt-LT"/>
                </w:rPr>
                <w:t xml:space="preserve">žemiau lentelėje. </w:t>
              </w:r>
            </w:p>
            <w:p w:rsidR="008B7128" w:rsidRDefault="002E74C8">
              <w:pPr>
                <w:tabs>
                  <w:tab w:val="left" w:pos="851"/>
                  <w:tab w:val="left" w:pos="9923"/>
                </w:tabs>
                <w:ind w:right="6" w:firstLine="851"/>
                <w:jc w:val="right"/>
                <w:rPr>
                  <w:sz w:val="20"/>
                  <w:lang w:eastAsia="lt-LT"/>
                </w:rPr>
              </w:pPr>
              <w:r>
                <w:rPr>
                  <w:rFonts w:eastAsia="Calibri"/>
                  <w:sz w:val="20"/>
                  <w:lang w:eastAsia="lt-LT"/>
                </w:rPr>
                <w:t>11</w:t>
              </w:r>
              <w:r>
                <w:rPr>
                  <w:rFonts w:eastAsia="Calibri"/>
                  <w:sz w:val="20"/>
                  <w:lang w:eastAsia="lt-LT"/>
                </w:rPr>
                <w:t xml:space="preserve"> lentelė</w:t>
              </w:r>
            </w:p>
            <w:p w:rsidR="008B7128" w:rsidRDefault="002E74C8">
              <w:pPr>
                <w:jc w:val="center"/>
                <w:rPr>
                  <w:b/>
                  <w:sz w:val="20"/>
                </w:rPr>
              </w:pPr>
              <w:r>
                <w:rPr>
                  <w:b/>
                  <w:sz w:val="20"/>
                </w:rPr>
                <w:t>Atvejo</w:t>
              </w:r>
              <w:r>
                <w:rPr>
                  <w:b/>
                  <w:sz w:val="20"/>
                </w:rPr>
                <w:t xml:space="preserve"> vadybos taikymo 2021 - 2023 m. statistika</w:t>
              </w:r>
              <w:r>
                <w:rPr>
                  <w:b/>
                  <w:sz w:val="20"/>
                  <w:vertAlign w:val="superscript"/>
                </w:rPr>
                <w:footnoteReference w:id="20"/>
              </w:r>
            </w:p>
            <w:p w:rsidR="008B7128" w:rsidRDefault="002E74C8">
              <w:pPr>
                <w:tabs>
                  <w:tab w:val="left" w:pos="810"/>
                </w:tabs>
                <w:jc w:val="center"/>
                <w:rPr>
                  <w:b/>
                  <w:szCs w:val="24"/>
                  <w:lang w:eastAsia="lt-LT"/>
                </w:rPr>
              </w:pPr>
              <w:r>
                <w:rPr>
                  <w:noProof/>
                  <w:szCs w:val="24"/>
                  <w:lang w:eastAsia="lt-LT"/>
                </w:rPr>
                <w:drawing>
                  <wp:inline distT="0" distB="0" distL="0" distR="0" wp14:anchorId="662E70D2" wp14:editId="6F8F2E44">
                    <wp:extent cx="2179930" cy="1118978"/>
                    <wp:effectExtent l="0" t="0" r="0" b="5080"/>
                    <wp:docPr id="111676381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763813" name=""/>
                            <pic:cNvPicPr/>
                          </pic:nvPicPr>
                          <pic:blipFill rotWithShape="1">
                            <a:blip r:embed="rId38"/>
                            <a:srcRect l="1486" t="1889" r="1362" b="3069"/>
                            <a:stretch/>
                          </pic:blipFill>
                          <pic:spPr bwMode="auto">
                            <a:xfrm>
                              <a:off x="0" y="0"/>
                              <a:ext cx="2259665" cy="1159907"/>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tabs>
                  <w:tab w:val="left" w:pos="810"/>
                </w:tabs>
                <w:jc w:val="center"/>
                <w:rPr>
                  <w:b/>
                  <w:szCs w:val="24"/>
                  <w:lang w:eastAsia="lt-LT"/>
                </w:rPr>
              </w:pPr>
            </w:p>
            <w:p w:rsidR="008B7128" w:rsidRDefault="002E74C8">
              <w:pPr>
                <w:ind w:right="3" w:firstLine="851"/>
                <w:jc w:val="both"/>
                <w:rPr>
                  <w:szCs w:val="24"/>
                  <w:lang w:eastAsia="lt-LT"/>
                </w:rPr>
              </w:pPr>
              <w:r>
                <w:rPr>
                  <w:b/>
                  <w:bCs/>
                  <w:szCs w:val="24"/>
                  <w:u w:val="single"/>
                  <w:lang w:eastAsia="lt-LT"/>
                </w:rPr>
                <w:t>Tėvų globos netekusių vaikų institucinė globa</w:t>
              </w:r>
              <w:r>
                <w:rPr>
                  <w:szCs w:val="24"/>
                  <w:lang w:eastAsia="lt-LT"/>
                </w:rPr>
                <w:t xml:space="preserve"> teikiama Telšių rajono vaiko ir šeimos gerovės centro bendruomeniniuose globos namuose, kuriuose 2023 m. globa buvo teikiama 7 vaikams (2022 m. – 7 ).  , VšĮ „Kurkime vaikams rytojų“ − 9 (2022 m. – 14 ). </w:t>
              </w:r>
            </w:p>
            <w:p w:rsidR="008B7128" w:rsidRDefault="002E74C8">
              <w:pPr>
                <w:ind w:right="3" w:firstLine="851"/>
                <w:jc w:val="both"/>
                <w:rPr>
                  <w:szCs w:val="24"/>
                  <w:lang w:eastAsia="lt-LT"/>
                </w:rPr>
              </w:pPr>
              <w:r>
                <w:rPr>
                  <w:szCs w:val="24"/>
                  <w:lang w:eastAsia="lt-LT"/>
                </w:rPr>
                <w:t>Telšių socialinių paslaugų centro Globos centras</w:t>
              </w:r>
              <w:r>
                <w:rPr>
                  <w:szCs w:val="24"/>
                  <w:lang w:eastAsia="lt-LT"/>
                </w:rPr>
                <w:t xml:space="preserve"> 2023 m. pasirašė sutartį su 1 budinčiu globotoju, kuris bet kuriuo paros metu į savo šeimą įsipareigojo priimti iki 3 tėvų globos netekusių vaikų (2022 m. sutartys buvo sudarytos su 5 budinčiais globotojais). 2023 m. 2 budinčių globotojų šeimose buvo apgy</w:t>
              </w:r>
              <w:r>
                <w:rPr>
                  <w:szCs w:val="24"/>
                  <w:lang w:eastAsia="lt-LT"/>
                </w:rPr>
                <w:t xml:space="preserve">vendinta 13 vaikų (2022 m.─ 19). </w:t>
              </w:r>
            </w:p>
            <w:p w:rsidR="008B7128" w:rsidRDefault="002E74C8">
              <w:pPr>
                <w:ind w:firstLine="851"/>
                <w:jc w:val="both"/>
                <w:rPr>
                  <w:szCs w:val="24"/>
                  <w:lang w:eastAsia="lt-LT"/>
                </w:rPr>
              </w:pPr>
              <w:r>
                <w:rPr>
                  <w:szCs w:val="24"/>
                  <w:lang w:eastAsia="lt-LT"/>
                </w:rPr>
                <w:t>Nustačius vaikui laikinąją globą (rūpybą), įstatyminis vaiko atstovas yra paskiriamas Telšių socialinių paslaugų centras, nors vaikai prižiūrimi budinčių globotojų šeimose. Telšių socialinių paslaugų centras paskirtas gl</w:t>
              </w:r>
              <w:r>
                <w:rPr>
                  <w:szCs w:val="24"/>
                  <w:lang w:eastAsia="lt-LT"/>
                </w:rPr>
                <w:t>obėju (rūpintoju) 2023 m. - 3 tėvų globos netekusiems vaikams (2022 m. 8)</w:t>
              </w:r>
            </w:p>
            <w:p w:rsidR="008B7128" w:rsidRDefault="002E74C8">
              <w:pPr>
                <w:tabs>
                  <w:tab w:val="left" w:pos="720"/>
                  <w:tab w:val="left" w:pos="851"/>
                </w:tabs>
                <w:ind w:right="6" w:firstLine="720"/>
                <w:jc w:val="both"/>
                <w:rPr>
                  <w:szCs w:val="24"/>
                  <w:lang w:eastAsia="lt-LT"/>
                </w:rPr>
              </w:pPr>
              <w:r>
                <w:rPr>
                  <w:szCs w:val="24"/>
                  <w:lang w:eastAsia="lt-LT"/>
                </w:rPr>
                <w:t>Institucinė socialinė globa 2023 m buvo teikiama 7 vaikams su negalia (2022 – 8 vaikams), iš jų: 1 vaikui su kompleksine negalia ir 2 vaikams netekusiems tėvų globos  paslaugos per</w:t>
              </w:r>
              <w:r>
                <w:rPr>
                  <w:szCs w:val="24"/>
                  <w:lang w:eastAsia="lt-LT"/>
                </w:rPr>
                <w:t>kamos Ventos socialinės globos namuose, 3 vaikams netekusiems tėvų globos – Kompleksinių paslaugų namuose „Alka“, 1 tėvų globos netekusiam vaikui – Algimanto Bandzos socialinių paslaugų namuose, 1 vaikui teiktos trumpalaikės socialinės globos (atokvėpio pa</w:t>
              </w:r>
              <w:r>
                <w:rPr>
                  <w:szCs w:val="24"/>
                  <w:lang w:eastAsia="lt-LT"/>
                </w:rPr>
                <w:t>slaugos) Klaipėdos sutrikusio vystymosi kūdikių globos namuose.</w:t>
              </w:r>
            </w:p>
            <w:p w:rsidR="008B7128" w:rsidRDefault="002E74C8">
              <w:pPr>
                <w:tabs>
                  <w:tab w:val="left" w:pos="720"/>
                  <w:tab w:val="left" w:pos="851"/>
                </w:tabs>
                <w:ind w:right="6" w:firstLine="720"/>
                <w:jc w:val="both"/>
                <w:rPr>
                  <w:szCs w:val="24"/>
                  <w:lang w:eastAsia="lt-LT"/>
                </w:rPr>
              </w:pPr>
              <w:r>
                <w:rPr>
                  <w:b/>
                  <w:bCs/>
                  <w:szCs w:val="24"/>
                  <w:lang w:eastAsia="lt-LT"/>
                </w:rPr>
                <w:t>Tėvų globos netekusių vaikų globa šeimose.</w:t>
              </w:r>
              <w:r>
                <w:rPr>
                  <w:szCs w:val="24"/>
                  <w:lang w:eastAsia="lt-LT"/>
                </w:rPr>
                <w:t xml:space="preserve"> Telšių rajone 2023 m. 78 šeimose globojami 136 vaikai, iš jų: 111 vaikų globa nustatyta Telšių rajono institucijų ir 25 vaikai iš kitų rajonų, glob</w:t>
              </w:r>
              <w:r>
                <w:rPr>
                  <w:szCs w:val="24"/>
                  <w:lang w:eastAsia="lt-LT"/>
                </w:rPr>
                <w:t>ojami Telšiuose. Socialinė globa 3 ir daugiau vaikų 2023 m. buvo organizuojama ir finansuojama 10 šeimų (2022 m. - 9), kuriose globojami 36 tėvų globos netekę vaikai (2022 m. – 36).</w:t>
              </w:r>
            </w:p>
            <w:p w:rsidR="008B7128" w:rsidRDefault="002E74C8">
              <w:pPr>
                <w:tabs>
                  <w:tab w:val="left" w:pos="720"/>
                  <w:tab w:val="left" w:pos="851"/>
                </w:tabs>
                <w:ind w:left="720" w:right="6" w:firstLine="720"/>
                <w:jc w:val="both"/>
                <w:rPr>
                  <w:b/>
                  <w:bCs/>
                  <w:szCs w:val="24"/>
                  <w:lang w:eastAsia="lt-LT"/>
                </w:rPr>
              </w:pPr>
              <w:r>
                <w:rPr>
                  <w:b/>
                  <w:bCs/>
                  <w:szCs w:val="24"/>
                  <w:lang w:eastAsia="lt-LT"/>
                </w:rPr>
                <w:t xml:space="preserve">Pagalbos paslaugos globėjams (rūpintojams) ir įvaikintojams, bei globojamiems </w:t>
              </w:r>
            </w:p>
            <w:p w:rsidR="008B7128" w:rsidRDefault="002E74C8">
              <w:pPr>
                <w:tabs>
                  <w:tab w:val="left" w:pos="720"/>
                  <w:tab w:val="left" w:pos="851"/>
                </w:tabs>
                <w:ind w:right="6"/>
                <w:jc w:val="both"/>
                <w:rPr>
                  <w:szCs w:val="24"/>
                  <w:lang w:eastAsia="lt-LT"/>
                </w:rPr>
              </w:pPr>
              <w:r>
                <w:rPr>
                  <w:b/>
                  <w:bCs/>
                  <w:szCs w:val="24"/>
                  <w:lang w:eastAsia="lt-LT"/>
                </w:rPr>
                <w:t>vaikams.</w:t>
              </w:r>
              <w:r>
                <w:rPr>
                  <w:b/>
                  <w:bCs/>
                  <w:szCs w:val="24"/>
                  <w:u w:val="single"/>
                  <w:lang w:eastAsia="lt-LT"/>
                </w:rPr>
                <w:t xml:space="preserve"> </w:t>
              </w:r>
              <w:r>
                <w:rPr>
                  <w:szCs w:val="24"/>
                  <w:lang w:eastAsia="lt-LT"/>
                </w:rPr>
                <w:t>Nuo 2018 m. liepos 1 d. Telšių socialinių paslaugų centro Globos centras (toliau – Globos centras) teikia socialinės priežiūros paslaugas globėjams (rūpintojams) ir į</w:t>
              </w:r>
              <w:r>
                <w:rPr>
                  <w:szCs w:val="24"/>
                  <w:lang w:eastAsia="lt-LT"/>
                </w:rPr>
                <w:t>vaikintojams bei globojamiems vaikams. Globos centre 2023 m. 9 etatus užėmė 8 darbuotojai: 1 globos centro veiklos koordinatorius (1 et.), 4 globos koordinatoriai (4 et.) ir 1 psichologas 1,5 et.) bei 3 tarnybos atestuoti asmenys (2,5 etatai ). Globos cent</w:t>
              </w:r>
              <w:r>
                <w:rPr>
                  <w:szCs w:val="24"/>
                  <w:lang w:eastAsia="lt-LT"/>
                </w:rPr>
                <w:t xml:space="preserve">ro </w:t>
              </w:r>
              <w:r>
                <w:rPr>
                  <w:szCs w:val="24"/>
                </w:rPr>
                <w:t>5,5 etatai yra išlaikomi iš Savivaldybės biudžeto lėšų, 3,5 – dalinai iš ES lėšų.</w:t>
              </w:r>
            </w:p>
            <w:p w:rsidR="008B7128" w:rsidRDefault="002E74C8">
              <w:pPr>
                <w:tabs>
                  <w:tab w:val="left" w:pos="720"/>
                  <w:tab w:val="left" w:pos="851"/>
                </w:tabs>
                <w:ind w:right="6" w:firstLine="720"/>
                <w:jc w:val="both"/>
                <w:rPr>
                  <w:strike/>
                  <w:szCs w:val="24"/>
                  <w:lang w:eastAsia="lt-LT"/>
                </w:rPr>
              </w:pPr>
              <w:r>
                <w:rPr>
                  <w:szCs w:val="24"/>
                  <w:lang w:eastAsia="lt-LT"/>
                </w:rPr>
                <w:t>Siekiama, kad visiems įvaikintiems vaikams, budinčių globotojų prižiūrimiems vaikams, budintiems globotojams, socialiniams globėjams, globėjams giminaičiams, įtėviams ar a</w:t>
              </w:r>
              <w:r>
                <w:rPr>
                  <w:szCs w:val="24"/>
                  <w:lang w:eastAsia="lt-LT"/>
                </w:rPr>
                <w:t>smenims ketinantiems jais tapti, būtų prieinama ir suteikiama reikalinga psichosocialinė ir kita pagalba. Paslaugos suteiktos visoms globėjų šeimoms. Per 2023 m. paslaugos buvo suteiktos 41 globėjų (rūpintojų) šeimai (2022 m. -40), kuriose globojama 80 vai</w:t>
              </w:r>
              <w:r>
                <w:rPr>
                  <w:szCs w:val="24"/>
                  <w:lang w:eastAsia="lt-LT"/>
                </w:rPr>
                <w:t>kų (2022 m. – 86), 35 artimųjų giminaičių šeimoms (2022 m. – 36), kuriose globojamas 51 vaikas (2022 m. – 51), 2 budintiems globotojams (2022 m. – 5), kurie globojo 13 vaikų (2022 m. – 19), 18 asmenų, norinčių tapti globėjais (rūpintojais) / įtėviais (2022</w:t>
              </w:r>
              <w:r>
                <w:rPr>
                  <w:szCs w:val="24"/>
                  <w:lang w:eastAsia="lt-LT"/>
                </w:rPr>
                <w:t xml:space="preserve"> m. – 31). </w:t>
              </w:r>
            </w:p>
            <w:p w:rsidR="008B7128" w:rsidRDefault="002E74C8">
              <w:pPr>
                <w:ind w:firstLine="851"/>
                <w:jc w:val="both"/>
                <w:rPr>
                  <w:szCs w:val="24"/>
                  <w:lang w:eastAsia="lt-LT"/>
                </w:rPr>
              </w:pPr>
              <w:r>
                <w:rPr>
                  <w:szCs w:val="24"/>
                  <w:lang w:eastAsia="lt-LT"/>
                </w:rPr>
                <w:t>Statistiniai duomenys apie 2021 – 2022 m. suteiktas paslaugas / pagalbą globėjams (rūpintojams, budintiems globotojams pateikiami žemiau lentelėje.</w:t>
              </w:r>
            </w:p>
            <w:p w:rsidR="008B7128" w:rsidRDefault="002E74C8">
              <w:pPr>
                <w:jc w:val="right"/>
                <w:rPr>
                  <w:b/>
                  <w:bCs/>
                  <w:sz w:val="20"/>
                  <w:lang w:eastAsia="lt-LT"/>
                </w:rPr>
              </w:pPr>
              <w:r>
                <w:rPr>
                  <w:rFonts w:eastAsia="Calibri"/>
                  <w:sz w:val="20"/>
                  <w:lang w:eastAsia="lt-LT"/>
                </w:rPr>
                <w:t>12</w:t>
              </w:r>
              <w:r>
                <w:rPr>
                  <w:rFonts w:eastAsia="Calibri"/>
                  <w:sz w:val="20"/>
                  <w:lang w:eastAsia="lt-LT"/>
                </w:rPr>
                <w:t xml:space="preserve"> lentelė</w:t>
              </w:r>
            </w:p>
            <w:p w:rsidR="008B7128" w:rsidRDefault="002E74C8">
              <w:pPr>
                <w:ind w:firstLine="720"/>
                <w:jc w:val="center"/>
                <w:rPr>
                  <w:b/>
                  <w:bCs/>
                  <w:sz w:val="20"/>
                  <w:lang w:eastAsia="lt-LT"/>
                </w:rPr>
              </w:pPr>
              <w:r>
                <w:rPr>
                  <w:b/>
                  <w:bCs/>
                  <w:sz w:val="20"/>
                  <w:lang w:eastAsia="lt-LT"/>
                </w:rPr>
                <w:t>Suteiktos paslaugos/ pagalba globėjams, budintiems globotojams</w:t>
              </w:r>
              <w:r>
                <w:rPr>
                  <w:b/>
                  <w:bCs/>
                  <w:sz w:val="20"/>
                  <w:vertAlign w:val="superscript"/>
                  <w:lang w:eastAsia="lt-LT"/>
                </w:rPr>
                <w:footnoteReference w:id="21"/>
              </w:r>
            </w:p>
            <w:p w:rsidR="008B7128" w:rsidRDefault="002E74C8">
              <w:pPr>
                <w:jc w:val="center"/>
                <w:rPr>
                  <w:szCs w:val="24"/>
                  <w:lang w:eastAsia="lt-LT"/>
                </w:rPr>
              </w:pPr>
              <w:r>
                <w:rPr>
                  <w:noProof/>
                  <w:szCs w:val="24"/>
                  <w:lang w:eastAsia="lt-LT"/>
                </w:rPr>
                <w:drawing>
                  <wp:inline distT="0" distB="0" distL="0" distR="0" wp14:anchorId="32A4FF9D" wp14:editId="5F69386C">
                    <wp:extent cx="5785998" cy="1031443"/>
                    <wp:effectExtent l="0" t="0" r="5715" b="0"/>
                    <wp:docPr id="130689930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6899301" name=""/>
                            <pic:cNvPicPr/>
                          </pic:nvPicPr>
                          <pic:blipFill rotWithShape="1">
                            <a:blip r:embed="rId39"/>
                            <a:srcRect l="725" r="744" b="4132"/>
                            <a:stretch/>
                          </pic:blipFill>
                          <pic:spPr bwMode="auto">
                            <a:xfrm>
                              <a:off x="0" y="0"/>
                              <a:ext cx="6096635" cy="1086819"/>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ind w:firstLine="720"/>
                <w:jc w:val="both"/>
                <w:rPr>
                  <w:szCs w:val="24"/>
                  <w:lang w:eastAsia="lt-LT"/>
                </w:rPr>
              </w:pPr>
            </w:p>
            <w:p w:rsidR="008B7128" w:rsidRDefault="002E74C8">
              <w:pPr>
                <w:ind w:firstLine="720"/>
                <w:jc w:val="both"/>
                <w:rPr>
                  <w:szCs w:val="24"/>
                  <w:lang w:eastAsia="lt-LT"/>
                </w:rPr>
              </w:pPr>
              <w:r>
                <w:rPr>
                  <w:szCs w:val="24"/>
                  <w:lang w:eastAsia="lt-LT"/>
                </w:rPr>
                <w:t>Pagrindiniuose GIMK mokymuose 2023 m. dalyvavo 14 asmenų, iš jų: 4 asmenys norintys tapti globėjais (rūpintojais), 5 globėjai (rūpintojai) artimi giminaičiai, 2 globėjai (rūpintojai) ir 3 asmenys norintys tapti budinčiais globotojais (2022 m. – 17). Specia</w:t>
              </w:r>
              <w:r>
                <w:rPr>
                  <w:szCs w:val="24"/>
                  <w:lang w:eastAsia="lt-LT"/>
                </w:rPr>
                <w:t>lizuotose GIMK mokymuose dalyvavo 3 asmenys, norintys tapti budinčiais globotojais. (2022 m. – 1). Tęstiniuose GIMK mokymuose dalyvavo 5 globėjai (rūpintojai) (2022 m. – 23). 2023 m. parengtos 7 teigiamos išvados, 2 pakartotinio vertinimo teigiamos išvados</w:t>
              </w:r>
              <w:r>
                <w:rPr>
                  <w:szCs w:val="24"/>
                  <w:lang w:eastAsia="lt-LT"/>
                </w:rPr>
                <w:t xml:space="preserve"> ir 2 rekomendacijos asmenims, norintiems tapti globėjais (rūpintojais) (2022 m. – 1), kitiems mokymų dalyviams išrašyti pažymėjimai apie dalyvavimą mokymuose. 2023 m. su viena šeima pasirašyta Telšių socialinių paslaugų centro globos centro ir budinčio gl</w:t>
              </w:r>
              <w:r>
                <w:rPr>
                  <w:szCs w:val="24"/>
                  <w:lang w:eastAsia="lt-LT"/>
                </w:rPr>
                <w:t>obotojo tarpusavio bendradarbiavimo ir paslaugų teikimo sutartis (2022 m. – 1).</w:t>
              </w:r>
            </w:p>
            <w:p w:rsidR="008B7128" w:rsidRDefault="002E74C8">
              <w:pPr>
                <w:tabs>
                  <w:tab w:val="left" w:pos="720"/>
                  <w:tab w:val="left" w:pos="851"/>
                </w:tabs>
                <w:ind w:right="6" w:firstLine="720"/>
                <w:jc w:val="both"/>
                <w:rPr>
                  <w:rFonts w:eastAsia="Calibri"/>
                  <w:sz w:val="20"/>
                  <w:lang w:eastAsia="lt-LT"/>
                </w:rPr>
              </w:pPr>
              <w:r>
                <w:rPr>
                  <w:b/>
                  <w:bCs/>
                  <w:szCs w:val="24"/>
                  <w:lang w:eastAsia="lt-LT"/>
                </w:rPr>
                <w:t>Apgyvendinimo savarankiško gyvenimo namuose</w:t>
              </w:r>
              <w:r>
                <w:rPr>
                  <w:szCs w:val="24"/>
                  <w:lang w:eastAsia="lt-LT"/>
                </w:rPr>
                <w:t xml:space="preserve"> paslauga socialinę riziką patiriančioms šeimoms teikiama Telšių socialinių paslaugų centro Laikinuose šeimos namuose. Paslauga 202</w:t>
              </w:r>
              <w:r>
                <w:rPr>
                  <w:szCs w:val="24"/>
                  <w:lang w:eastAsia="lt-LT"/>
                </w:rPr>
                <w:t xml:space="preserve">3 m. buvo suteikta 13 šeimų (2022 m. – 21, 2021 m. – 21). Telšių krizių centre buvo suteiktos apgyvendinimo paslaugos, esant intensyviai krizei – 10 asmenų (2022 m. – 9). 2021-2023 m. statistika pateikiama žemiau lentelėje. </w:t>
              </w:r>
            </w:p>
            <w:p w:rsidR="008B7128" w:rsidRDefault="002E74C8">
              <w:pPr>
                <w:ind w:right="3" w:firstLine="720"/>
                <w:jc w:val="right"/>
                <w:rPr>
                  <w:rFonts w:eastAsia="Calibri"/>
                  <w:sz w:val="20"/>
                  <w:lang w:eastAsia="lt-LT"/>
                </w:rPr>
              </w:pPr>
              <w:r>
                <w:rPr>
                  <w:rFonts w:eastAsia="Calibri"/>
                  <w:sz w:val="20"/>
                  <w:lang w:eastAsia="lt-LT"/>
                </w:rPr>
                <w:t>13</w:t>
              </w:r>
              <w:r>
                <w:rPr>
                  <w:rFonts w:eastAsia="Calibri"/>
                  <w:sz w:val="20"/>
                  <w:lang w:eastAsia="lt-LT"/>
                </w:rPr>
                <w:t xml:space="preserve"> lentelė</w:t>
              </w:r>
            </w:p>
            <w:p w:rsidR="008B7128" w:rsidRDefault="002E74C8">
              <w:pPr>
                <w:ind w:left="709"/>
                <w:jc w:val="center"/>
                <w:rPr>
                  <w:b/>
                  <w:sz w:val="20"/>
                  <w:lang w:eastAsia="lt-LT"/>
                </w:rPr>
              </w:pPr>
              <w:r>
                <w:rPr>
                  <w:b/>
                  <w:sz w:val="20"/>
                  <w:lang w:eastAsia="lt-LT"/>
                </w:rPr>
                <w:t>Savarankiško gyv</w:t>
              </w:r>
              <w:r>
                <w:rPr>
                  <w:b/>
                  <w:sz w:val="20"/>
                  <w:lang w:eastAsia="lt-LT"/>
                </w:rPr>
                <w:t>enimo namuose suteiktų paslaugų 2021-2023  m. statistika ir prognozuojamas paslaugų skaičius 2024 m.</w:t>
              </w:r>
              <w:r>
                <w:rPr>
                  <w:sz w:val="20"/>
                  <w:vertAlign w:val="superscript"/>
                  <w:lang w:eastAsia="lt-LT"/>
                </w:rPr>
                <w:footnoteReference w:id="22"/>
              </w:r>
            </w:p>
            <w:p w:rsidR="008B7128" w:rsidRDefault="002E74C8">
              <w:pPr>
                <w:tabs>
                  <w:tab w:val="left" w:pos="720"/>
                </w:tabs>
                <w:jc w:val="center"/>
                <w:rPr>
                  <w:szCs w:val="24"/>
                  <w:lang w:eastAsia="lt-LT"/>
                </w:rPr>
              </w:pPr>
              <w:r>
                <w:rPr>
                  <w:noProof/>
                  <w:szCs w:val="24"/>
                  <w:lang w:eastAsia="lt-LT"/>
                </w:rPr>
                <w:drawing>
                  <wp:inline distT="0" distB="0" distL="0" distR="0" wp14:anchorId="20F3B048" wp14:editId="11988810">
                    <wp:extent cx="4104145" cy="2055571"/>
                    <wp:effectExtent l="0" t="0" r="0" b="1905"/>
                    <wp:docPr id="9712978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129784" name=""/>
                            <pic:cNvPicPr/>
                          </pic:nvPicPr>
                          <pic:blipFill rotWithShape="1">
                            <a:blip r:embed="rId40"/>
                            <a:srcRect t="2256" b="1707"/>
                            <a:stretch/>
                          </pic:blipFill>
                          <pic:spPr bwMode="auto">
                            <a:xfrm>
                              <a:off x="0" y="0"/>
                              <a:ext cx="4202677" cy="2104921"/>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tabs>
                  <w:tab w:val="left" w:pos="720"/>
                </w:tabs>
                <w:ind w:firstLine="720"/>
                <w:rPr>
                  <w:szCs w:val="24"/>
                  <w:lang w:eastAsia="lt-LT"/>
                </w:rPr>
              </w:pPr>
            </w:p>
            <w:p w:rsidR="008B7128" w:rsidRDefault="002E74C8">
              <w:pPr>
                <w:tabs>
                  <w:tab w:val="left" w:pos="720"/>
                </w:tabs>
                <w:ind w:firstLine="720"/>
                <w:jc w:val="both"/>
                <w:rPr>
                  <w:szCs w:val="24"/>
                  <w:lang w:eastAsia="lt-LT"/>
                </w:rPr>
              </w:pPr>
              <w:r>
                <w:rPr>
                  <w:szCs w:val="24"/>
                  <w:lang w:eastAsia="lt-LT"/>
                </w:rPr>
                <w:t xml:space="preserve">Poreikis dirbti su šeimomis, patiriančiomis socialinę riziką ir apgyvendintomis institucijose, yra pagrįstas, nes tokiu būdu išvengiamas vaikų </w:t>
              </w:r>
              <w:r>
                <w:rPr>
                  <w:szCs w:val="24"/>
                  <w:lang w:eastAsia="lt-LT"/>
                </w:rPr>
                <w:t>paėmimas iš šeimos, stiprinami vieno iš tėvų gabėjimais auginti vaikus, ugdomi socialiniai įgūžiai. . Savarankiško apgyvendinimo paslaugų poreikis socialinės rizikos asmenims yra patenkinamas.</w:t>
              </w:r>
            </w:p>
            <w:p w:rsidR="008B7128" w:rsidRDefault="002E74C8">
              <w:pPr>
                <w:tabs>
                  <w:tab w:val="left" w:pos="851"/>
                </w:tabs>
                <w:ind w:right="-898" w:firstLine="851"/>
                <w:jc w:val="both"/>
                <w:rPr>
                  <w:i/>
                  <w:szCs w:val="24"/>
                  <w:lang w:eastAsia="lt-LT"/>
                </w:rPr>
              </w:pPr>
              <w:r>
                <w:rPr>
                  <w:b/>
                  <w:i/>
                  <w:szCs w:val="24"/>
                  <w:lang w:eastAsia="lt-LT"/>
                </w:rPr>
                <w:t>Apibendrinimas</w:t>
              </w:r>
              <w:r>
                <w:rPr>
                  <w:i/>
                  <w:szCs w:val="24"/>
                  <w:lang w:eastAsia="lt-LT"/>
                </w:rPr>
                <w:t>:</w:t>
              </w:r>
            </w:p>
            <w:p w:rsidR="008B7128" w:rsidRDefault="002E74C8">
              <w:pPr>
                <w:tabs>
                  <w:tab w:val="left" w:pos="851"/>
                </w:tabs>
                <w:ind w:left="720" w:right="7" w:hanging="11"/>
                <w:jc w:val="both"/>
                <w:rPr>
                  <w:i/>
                  <w:szCs w:val="24"/>
                  <w:lang w:eastAsia="lt-LT"/>
                </w:rPr>
              </w:pPr>
              <w:r>
                <w:rPr>
                  <w:szCs w:val="24"/>
                  <w:lang w:eastAsia="lt-LT"/>
                </w:rPr>
                <w:t>–</w:t>
              </w:r>
              <w:r>
                <w:rPr>
                  <w:szCs w:val="24"/>
                  <w:lang w:eastAsia="lt-LT"/>
                </w:rPr>
                <w:tab/>
              </w:r>
              <w:r>
                <w:rPr>
                  <w:i/>
                  <w:szCs w:val="24"/>
                  <w:lang w:eastAsia="lt-LT"/>
                </w:rPr>
                <w:t xml:space="preserve"> būtina didinti Globos centro teikiamų pa</w:t>
              </w:r>
              <w:r>
                <w:rPr>
                  <w:i/>
                  <w:szCs w:val="24"/>
                  <w:lang w:eastAsia="lt-LT"/>
                </w:rPr>
                <w:t xml:space="preserve">slaugų kokybę, psichologinių paslaugų </w:t>
              </w:r>
            </w:p>
            <w:p w:rsidR="008B7128" w:rsidRDefault="002E74C8">
              <w:pPr>
                <w:tabs>
                  <w:tab w:val="left" w:pos="851"/>
                </w:tabs>
                <w:ind w:right="7"/>
                <w:jc w:val="both"/>
                <w:rPr>
                  <w:i/>
                  <w:szCs w:val="24"/>
                  <w:lang w:eastAsia="lt-LT"/>
                </w:rPr>
              </w:pPr>
              <w:r>
                <w:rPr>
                  <w:i/>
                  <w:szCs w:val="24"/>
                  <w:lang w:eastAsia="lt-LT"/>
                </w:rPr>
                <w:t xml:space="preserve">prieinamumą, </w:t>
              </w:r>
            </w:p>
            <w:p w:rsidR="008B7128" w:rsidRDefault="002E74C8">
              <w:pPr>
                <w:tabs>
                  <w:tab w:val="left" w:pos="851"/>
                </w:tabs>
                <w:ind w:left="1429" w:right="7" w:hanging="720"/>
                <w:jc w:val="both"/>
                <w:rPr>
                  <w:i/>
                  <w:szCs w:val="24"/>
                  <w:lang w:eastAsia="lt-LT"/>
                </w:rPr>
              </w:pPr>
              <w:r>
                <w:rPr>
                  <w:rFonts w:eastAsia="Calibri"/>
                  <w:sz w:val="22"/>
                  <w:szCs w:val="22"/>
                  <w:lang w:val="en-US" w:eastAsia="lt-LT"/>
                </w:rPr>
                <w:t>−</w:t>
              </w:r>
              <w:r>
                <w:rPr>
                  <w:rFonts w:eastAsia="Calibri"/>
                  <w:sz w:val="22"/>
                  <w:szCs w:val="22"/>
                  <w:lang w:val="en-US" w:eastAsia="lt-LT"/>
                </w:rPr>
                <w:tab/>
              </w:r>
              <w:r>
                <w:rPr>
                  <w:i/>
                  <w:szCs w:val="24"/>
                  <w:lang w:eastAsia="lt-LT"/>
                </w:rPr>
                <w:t>veiklų viešinimą bei skatinti vaikų globą šeimoje;</w:t>
              </w:r>
            </w:p>
            <w:p w:rsidR="008B7128" w:rsidRDefault="002E74C8">
              <w:pPr>
                <w:tabs>
                  <w:tab w:val="left" w:pos="720"/>
                  <w:tab w:val="left" w:pos="851"/>
                </w:tabs>
                <w:ind w:left="783" w:right="-23" w:hanging="74"/>
                <w:jc w:val="both"/>
                <w:rPr>
                  <w:i/>
                  <w:szCs w:val="24"/>
                  <w:lang w:eastAsia="lt-LT"/>
                </w:rPr>
              </w:pPr>
              <w:r>
                <w:rPr>
                  <w:szCs w:val="24"/>
                  <w:lang w:eastAsia="lt-LT"/>
                </w:rPr>
                <w:t>–</w:t>
              </w:r>
              <w:r>
                <w:rPr>
                  <w:szCs w:val="24"/>
                  <w:lang w:eastAsia="lt-LT"/>
                </w:rPr>
                <w:tab/>
              </w:r>
              <w:r>
                <w:rPr>
                  <w:i/>
                  <w:szCs w:val="24"/>
                  <w:lang w:eastAsia="lt-LT"/>
                </w:rPr>
                <w:t xml:space="preserve">  būtina stiprinti atvejo vadybos taikymą ir socialinės priežiūros paslaugų teikimą šeimoms, </w:t>
              </w:r>
            </w:p>
            <w:p w:rsidR="008B7128" w:rsidRDefault="002E74C8">
              <w:pPr>
                <w:tabs>
                  <w:tab w:val="left" w:pos="720"/>
                  <w:tab w:val="left" w:pos="851"/>
                </w:tabs>
                <w:ind w:right="-23"/>
                <w:jc w:val="both"/>
                <w:rPr>
                  <w:i/>
                  <w:szCs w:val="24"/>
                  <w:lang w:eastAsia="lt-LT"/>
                </w:rPr>
              </w:pPr>
              <w:r>
                <w:rPr>
                  <w:i/>
                  <w:szCs w:val="24"/>
                  <w:lang w:eastAsia="lt-LT"/>
                </w:rPr>
                <w:t>patiriančioms socialinę riziką.</w:t>
              </w:r>
            </w:p>
            <w:p w:rsidR="008B7128" w:rsidRDefault="008B7128">
              <w:pPr>
                <w:rPr>
                  <w:sz w:val="20"/>
                </w:rPr>
              </w:pPr>
            </w:p>
            <w:p w:rsidR="008B7128" w:rsidRDefault="002E74C8">
              <w:pPr>
                <w:keepNext/>
                <w:tabs>
                  <w:tab w:val="left" w:pos="1701"/>
                </w:tabs>
                <w:ind w:left="1430" w:hanging="579"/>
                <w:outlineLvl w:val="2"/>
                <w:rPr>
                  <w:b/>
                  <w:szCs w:val="24"/>
                  <w:lang w:val="en-GB"/>
                </w:rPr>
              </w:pPr>
              <w:r>
                <w:rPr>
                  <w:b/>
                  <w:bCs/>
                  <w:szCs w:val="24"/>
                  <w:lang w:val="en-GB"/>
                </w:rPr>
                <w:t>6.1.1.1</w:t>
              </w:r>
              <w:r>
                <w:rPr>
                  <w:b/>
                  <w:bCs/>
                  <w:szCs w:val="24"/>
                  <w:lang w:val="en-GB"/>
                </w:rPr>
                <w:t>.</w:t>
              </w:r>
              <w:r>
                <w:rPr>
                  <w:b/>
                  <w:bCs/>
                  <w:szCs w:val="24"/>
                  <w:lang w:val="en-GB"/>
                </w:rPr>
                <w:tab/>
              </w:r>
              <w:r>
                <w:rPr>
                  <w:b/>
                  <w:szCs w:val="24"/>
                  <w:lang w:val="en-GB"/>
                </w:rPr>
                <w:t>Intelekto ar psichosocialinę negalią turintys suaugę asmenys</w:t>
              </w:r>
            </w:p>
            <w:p w:rsidR="008B7128" w:rsidRDefault="008B7128">
              <w:pPr>
                <w:rPr>
                  <w:sz w:val="6"/>
                  <w:szCs w:val="6"/>
                </w:rPr>
              </w:pPr>
            </w:p>
            <w:p w:rsidR="008B7128" w:rsidRDefault="002E74C8">
              <w:pPr>
                <w:tabs>
                  <w:tab w:val="left" w:pos="851"/>
                  <w:tab w:val="left" w:pos="900"/>
                  <w:tab w:val="left" w:pos="1134"/>
                  <w:tab w:val="left" w:pos="4820"/>
                  <w:tab w:val="left" w:pos="7229"/>
                </w:tabs>
                <w:ind w:firstLine="851"/>
                <w:jc w:val="both"/>
                <w:rPr>
                  <w:szCs w:val="24"/>
                  <w:lang w:eastAsia="lt-LT"/>
                </w:rPr>
              </w:pPr>
              <w:r>
                <w:rPr>
                  <w:szCs w:val="24"/>
                  <w:lang w:eastAsia="lt-LT"/>
                </w:rPr>
                <w:t>Asmenims su intelekto ir/ ar psichosocialine negalia, kompleksine negalia socialinė globa teikiama valstybiniuose socialinės globos namuose: Dūseikių, Stonaičių, Jurdaičių, Adakavo, Macikų, Padv</w:t>
              </w:r>
              <w:r>
                <w:rPr>
                  <w:szCs w:val="24"/>
                  <w:lang w:eastAsia="lt-LT"/>
                </w:rPr>
                <w:t>arių, Didvyžių, Ventos, Strėvininkų, Jasiuliškių, Lavėnų, Jotainių, Ilguvos, Linkuvos, Skemų ir Suvalkijos socialinės globos namuose. Trumpalaikės socialinės globos paslaugos 2023 m. valstybiniuose socialinės globos namuose suteiktos 16 Telšių rajono gyven</w:t>
              </w:r>
              <w:r>
                <w:rPr>
                  <w:szCs w:val="24"/>
                  <w:lang w:eastAsia="lt-LT"/>
                </w:rPr>
                <w:t>tojų. Tai leidžia laikinai išspręsti asmenų su negalia socialinės globos teikimo problemą, nes vis sudėtingiau yra gaunami siuntimai ilgalaikei socialinei globai teikti valstybiniuose socialinės globos namuose. Ilgalaikė socialinė globa valstybiniuose glob</w:t>
              </w:r>
              <w:r>
                <w:rPr>
                  <w:szCs w:val="24"/>
                  <w:lang w:eastAsia="lt-LT"/>
                </w:rPr>
                <w:t>os namuose 2023 m. suteikta: 7 vaikams, 66 suaugusiems asmenims su negalia, iš jų 52 asmenims su sunkia negalia. Detali paslaugų gavėjų statistika valstybiniuose socialinės globos namuose pateikiama žemiau lentelėje.</w:t>
              </w:r>
            </w:p>
            <w:p w:rsidR="008B7128" w:rsidRDefault="008B7128">
              <w:pPr>
                <w:ind w:right="3" w:firstLine="720"/>
                <w:jc w:val="right"/>
                <w:rPr>
                  <w:rFonts w:eastAsia="Calibri"/>
                  <w:szCs w:val="24"/>
                  <w:lang w:eastAsia="lt-LT"/>
                </w:rPr>
              </w:pPr>
            </w:p>
            <w:p w:rsidR="008B7128" w:rsidRDefault="008B7128">
              <w:pPr>
                <w:ind w:right="3" w:firstLine="720"/>
                <w:jc w:val="right"/>
                <w:rPr>
                  <w:rFonts w:eastAsia="Calibri"/>
                  <w:szCs w:val="24"/>
                  <w:lang w:eastAsia="lt-LT"/>
                </w:rPr>
              </w:pPr>
            </w:p>
            <w:p w:rsidR="008B7128" w:rsidRDefault="002E74C8">
              <w:pPr>
                <w:ind w:right="3" w:firstLine="720"/>
                <w:jc w:val="right"/>
                <w:rPr>
                  <w:rFonts w:eastAsia="Calibri"/>
                  <w:sz w:val="20"/>
                  <w:lang w:eastAsia="lt-LT"/>
                </w:rPr>
              </w:pPr>
              <w:r>
                <w:rPr>
                  <w:rFonts w:eastAsia="Calibri"/>
                  <w:sz w:val="20"/>
                  <w:lang w:eastAsia="lt-LT"/>
                </w:rPr>
                <w:t>14</w:t>
              </w:r>
              <w:r>
                <w:rPr>
                  <w:rFonts w:eastAsia="Calibri"/>
                  <w:sz w:val="20"/>
                  <w:lang w:eastAsia="lt-LT"/>
                </w:rPr>
                <w:t xml:space="preserve"> lentelė</w:t>
              </w:r>
            </w:p>
            <w:p w:rsidR="008B7128" w:rsidRDefault="002E74C8">
              <w:pPr>
                <w:jc w:val="center"/>
                <w:rPr>
                  <w:b/>
                  <w:i/>
                  <w:sz w:val="20"/>
                  <w:vertAlign w:val="superscript"/>
                  <w:lang w:eastAsia="lt-LT"/>
                </w:rPr>
              </w:pPr>
              <w:r>
                <w:rPr>
                  <w:b/>
                  <w:sz w:val="20"/>
                  <w:lang w:eastAsia="lt-LT"/>
                </w:rPr>
                <w:t xml:space="preserve">Paslaugų gavėjų </w:t>
              </w:r>
              <w:r>
                <w:rPr>
                  <w:b/>
                  <w:sz w:val="20"/>
                  <w:lang w:eastAsia="lt-LT"/>
                </w:rPr>
                <w:t>valstybiniuose socialinės globos namuose statistika 2022 -2023 m.</w:t>
              </w:r>
              <w:r>
                <w:rPr>
                  <w:b/>
                  <w:i/>
                  <w:sz w:val="20"/>
                  <w:vertAlign w:val="superscript"/>
                  <w:lang w:eastAsia="lt-LT"/>
                </w:rPr>
                <w:t xml:space="preserve"> </w:t>
              </w:r>
              <w:r>
                <w:rPr>
                  <w:sz w:val="20"/>
                  <w:vertAlign w:val="superscript"/>
                  <w:lang w:eastAsia="lt-LT"/>
                </w:rPr>
                <w:footnoteReference w:id="23"/>
              </w:r>
            </w:p>
            <w:p w:rsidR="008B7128" w:rsidRDefault="002E74C8">
              <w:pPr>
                <w:tabs>
                  <w:tab w:val="left" w:pos="851"/>
                  <w:tab w:val="left" w:pos="900"/>
                  <w:tab w:val="left" w:pos="1134"/>
                  <w:tab w:val="left" w:pos="4820"/>
                  <w:tab w:val="left" w:pos="7229"/>
                </w:tabs>
                <w:jc w:val="center"/>
                <w:rPr>
                  <w:color w:val="7030A0"/>
                  <w:szCs w:val="24"/>
                  <w:lang w:eastAsia="lt-LT"/>
                </w:rPr>
              </w:pPr>
              <w:r>
                <w:rPr>
                  <w:noProof/>
                  <w:szCs w:val="24"/>
                  <w:lang w:eastAsia="lt-LT"/>
                </w:rPr>
                <w:drawing>
                  <wp:inline distT="0" distB="0" distL="0" distR="0" wp14:anchorId="5F51315D" wp14:editId="2EB8156E">
                    <wp:extent cx="5232962" cy="3277209"/>
                    <wp:effectExtent l="0" t="0" r="6350" b="0"/>
                    <wp:docPr id="1409211380"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211380" name=""/>
                            <pic:cNvPicPr/>
                          </pic:nvPicPr>
                          <pic:blipFill rotWithShape="1">
                            <a:blip r:embed="rId41"/>
                            <a:srcRect l="235" t="916" b="1766"/>
                            <a:stretch/>
                          </pic:blipFill>
                          <pic:spPr bwMode="auto">
                            <a:xfrm>
                              <a:off x="0" y="0"/>
                              <a:ext cx="5265783" cy="3297764"/>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tabs>
                  <w:tab w:val="left" w:pos="851"/>
                  <w:tab w:val="left" w:pos="900"/>
                  <w:tab w:val="left" w:pos="1134"/>
                  <w:tab w:val="left" w:pos="4820"/>
                  <w:tab w:val="left" w:pos="7229"/>
                </w:tabs>
                <w:ind w:firstLine="851"/>
                <w:jc w:val="both"/>
                <w:rPr>
                  <w:color w:val="7030A0"/>
                  <w:szCs w:val="24"/>
                  <w:lang w:eastAsia="lt-LT"/>
                </w:rPr>
              </w:pPr>
            </w:p>
            <w:p w:rsidR="008B7128" w:rsidRDefault="002E74C8">
              <w:pPr>
                <w:tabs>
                  <w:tab w:val="left" w:pos="851"/>
                  <w:tab w:val="left" w:pos="900"/>
                  <w:tab w:val="left" w:pos="1134"/>
                  <w:tab w:val="left" w:pos="4820"/>
                  <w:tab w:val="left" w:pos="7229"/>
                </w:tabs>
                <w:ind w:firstLine="851"/>
                <w:jc w:val="both"/>
                <w:rPr>
                  <w:szCs w:val="24"/>
                  <w:lang w:eastAsia="lt-LT"/>
                </w:rPr>
              </w:pPr>
              <w:r>
                <w:rPr>
                  <w:b/>
                  <w:bCs/>
                  <w:szCs w:val="24"/>
                  <w:lang w:eastAsia="lt-LT"/>
                </w:rPr>
                <w:t>Socialinės globos paslaugos asmenims su intelekto ir psichosocialine negalia</w:t>
              </w:r>
              <w:r>
                <w:rPr>
                  <w:szCs w:val="24"/>
                  <w:lang w:eastAsia="lt-LT"/>
                </w:rPr>
                <w:t xml:space="preserve"> teikiamos Telšių centre „Viltis“. Paslaugų poreikis patenkinamas. Teikiama dienos socialinė ir trumpalai</w:t>
              </w:r>
              <w:r>
                <w:rPr>
                  <w:szCs w:val="24"/>
                  <w:lang w:eastAsia="lt-LT"/>
                </w:rPr>
                <w:t>kė socialinė globa (iki 5 parų per savaitę). Suteiktų paslaugų 2023 m. statistika pateikiama žemiau lentelėje.</w:t>
              </w:r>
            </w:p>
            <w:p w:rsidR="008B7128" w:rsidRDefault="002E74C8">
              <w:pPr>
                <w:ind w:right="3" w:firstLine="720"/>
                <w:jc w:val="right"/>
                <w:rPr>
                  <w:sz w:val="20"/>
                  <w:lang w:eastAsia="lt-LT"/>
                </w:rPr>
              </w:pPr>
              <w:r>
                <w:rPr>
                  <w:rFonts w:eastAsia="Calibri"/>
                  <w:sz w:val="20"/>
                  <w:lang w:eastAsia="lt-LT"/>
                </w:rPr>
                <w:t>15</w:t>
              </w:r>
              <w:r>
                <w:rPr>
                  <w:rFonts w:eastAsia="Calibri"/>
                  <w:sz w:val="20"/>
                  <w:lang w:eastAsia="lt-LT"/>
                </w:rPr>
                <w:t xml:space="preserve"> lentelė</w:t>
              </w:r>
            </w:p>
            <w:p w:rsidR="008B7128" w:rsidRDefault="002E74C8">
              <w:pPr>
                <w:tabs>
                  <w:tab w:val="left" w:pos="851"/>
                  <w:tab w:val="left" w:pos="10206"/>
                </w:tabs>
                <w:ind w:right="-569"/>
                <w:jc w:val="center"/>
                <w:rPr>
                  <w:b/>
                  <w:sz w:val="20"/>
                  <w:lang w:eastAsia="lt-LT"/>
                </w:rPr>
              </w:pPr>
              <w:r>
                <w:rPr>
                  <w:b/>
                  <w:sz w:val="20"/>
                  <w:lang w:eastAsia="lt-LT"/>
                </w:rPr>
                <w:t>Suteiktų paslaugų 2023 m. Telšių centre „Viltis“ statistika</w:t>
              </w:r>
            </w:p>
            <w:p w:rsidR="008B7128" w:rsidRDefault="002E74C8">
              <w:pPr>
                <w:tabs>
                  <w:tab w:val="left" w:pos="615"/>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r>
                <w:rPr>
                  <w:rFonts w:ascii="Courier New" w:hAnsi="Courier New"/>
                  <w:noProof/>
                  <w:sz w:val="20"/>
                  <w:lang w:eastAsia="lt-LT"/>
                </w:rPr>
                <w:drawing>
                  <wp:inline distT="0" distB="0" distL="0" distR="0" wp14:anchorId="4842A008" wp14:editId="3E74D074">
                    <wp:extent cx="4667536" cy="2620800"/>
                    <wp:effectExtent l="0" t="0" r="0" b="8255"/>
                    <wp:docPr id="135127014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270141" name=""/>
                            <pic:cNvPicPr/>
                          </pic:nvPicPr>
                          <pic:blipFill rotWithShape="1">
                            <a:blip r:embed="rId42"/>
                            <a:srcRect l="1412" r="923" b="1090"/>
                            <a:stretch/>
                          </pic:blipFill>
                          <pic:spPr bwMode="auto">
                            <a:xfrm>
                              <a:off x="0" y="0"/>
                              <a:ext cx="4706675" cy="2642777"/>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tabs>
                  <w:tab w:val="left" w:pos="851"/>
                </w:tabs>
                <w:ind w:right="6" w:firstLine="851"/>
                <w:jc w:val="both"/>
                <w:rPr>
                  <w:szCs w:val="24"/>
                  <w:lang w:eastAsia="lt-LT"/>
                </w:rPr>
              </w:pPr>
            </w:p>
            <w:p w:rsidR="008B7128" w:rsidRDefault="002E74C8">
              <w:pPr>
                <w:tabs>
                  <w:tab w:val="left" w:pos="851"/>
                </w:tabs>
                <w:ind w:right="6" w:firstLine="851"/>
                <w:jc w:val="both"/>
                <w:rPr>
                  <w:szCs w:val="24"/>
                  <w:lang w:eastAsia="lt-LT"/>
                </w:rPr>
              </w:pPr>
              <w:r>
                <w:rPr>
                  <w:szCs w:val="24"/>
                  <w:lang w:eastAsia="lt-LT"/>
                </w:rPr>
                <w:t>Telšių centras „Viltis“ dalyvauja institucinės globos pertvarkoje. 2022 m. nupirktas namas, adresu Ventos g. 1, Telšiuose, 2023 m. atlikti namo renovacijos ir pritaikymo asmenims su negalia darbai, namas,  perduotas Telšių centrui „Viltis“ grupinių namų ve</w:t>
              </w:r>
              <w:r>
                <w:rPr>
                  <w:szCs w:val="24"/>
                  <w:lang w:eastAsia="lt-LT"/>
                </w:rPr>
                <w:t>iklai vykdyti. Planuojama, kad paslaugos bus pradėtos teikti 2024 m. II ketvirtyje. Taip pat 2023 m. pradėtas ir planuojama 2024 m. baigti I korpuso kapitalinis remontas, kuriame veiklą pradės dienos centras ir socialinės dirbtuvės.</w:t>
              </w:r>
            </w:p>
            <w:p w:rsidR="008B7128" w:rsidRDefault="002E74C8">
              <w:pPr>
                <w:tabs>
                  <w:tab w:val="left" w:pos="720"/>
                  <w:tab w:val="left" w:pos="1134"/>
                </w:tabs>
                <w:ind w:firstLine="1134"/>
                <w:jc w:val="both"/>
                <w:rPr>
                  <w:szCs w:val="24"/>
                  <w:lang w:eastAsia="lt-LT"/>
                </w:rPr>
              </w:pPr>
              <w:r>
                <w:rPr>
                  <w:b/>
                  <w:bCs/>
                  <w:szCs w:val="24"/>
                  <w:lang w:eastAsia="lt-LT"/>
                </w:rPr>
                <w:t>Apgyvendinimo apsaugo</w:t>
              </w:r>
              <w:r>
                <w:rPr>
                  <w:b/>
                  <w:bCs/>
                  <w:szCs w:val="24"/>
                  <w:lang w:eastAsia="lt-LT"/>
                </w:rPr>
                <w:t>tame būste paslaugos</w:t>
              </w:r>
              <w:r>
                <w:rPr>
                  <w:szCs w:val="24"/>
                  <w:lang w:eastAsia="lt-LT"/>
                </w:rPr>
                <w:t xml:space="preserve"> teikiamos asmenims su intelekto ar psichosocialinę negalią turintiems asmenims</w:t>
              </w:r>
              <w:r>
                <w:rPr>
                  <w:szCs w:val="24"/>
                  <w:shd w:val="clear" w:color="auto" w:fill="FFFFFF"/>
                  <w:lang w:eastAsia="lt-LT"/>
                </w:rPr>
                <w:t xml:space="preserve">. 2023 m. apgyvendinimo apsaugotame būste paslaugas teikė Žemaitijos psichikos negalią turinčių žmonių klubas „Telšių atjauta“ 6 asmenims, </w:t>
              </w:r>
              <w:r>
                <w:rPr>
                  <w:szCs w:val="24"/>
                  <w:lang w:eastAsia="lt-LT"/>
                </w:rPr>
                <w:t>Telšių sutrikusios</w:t>
              </w:r>
              <w:r>
                <w:rPr>
                  <w:szCs w:val="24"/>
                  <w:lang w:eastAsia="lt-LT"/>
                </w:rPr>
                <w:t xml:space="preserve"> psichikos žmonių globos bendrija – 15 asmenų. </w:t>
              </w:r>
            </w:p>
            <w:p w:rsidR="008B7128" w:rsidRDefault="002E74C8">
              <w:pPr>
                <w:tabs>
                  <w:tab w:val="left" w:pos="720"/>
                  <w:tab w:val="left" w:pos="851"/>
                  <w:tab w:val="left" w:pos="1134"/>
                </w:tabs>
                <w:ind w:firstLine="720"/>
                <w:jc w:val="both"/>
                <w:rPr>
                  <w:szCs w:val="24"/>
                  <w:lang w:eastAsia="lt-LT"/>
                </w:rPr>
              </w:pPr>
              <w:r>
                <w:rPr>
                  <w:szCs w:val="24"/>
                  <w:lang w:eastAsia="lt-LT"/>
                </w:rPr>
                <w:t>Įgyvendinant projektą „Bendruomeninių apgyvendinimo bei užimtumo paslaugų su proto ir psichikos negalia plėtra Telšių rajone“ 2023 m. projekto lėšomis buvo suremontuoti 2 butai Žemaitės g. 59-28, Telšiuose,</w:t>
              </w:r>
              <w:r>
                <w:rPr>
                  <w:szCs w:val="24"/>
                  <w:lang w:eastAsia="lt-LT"/>
                </w:rPr>
                <w:t xml:space="preserve"> ir Respublikos g. 73A-25, Telšiuose, apsaugoto būsto veiklai vykdyti, aprūpinti reikalingais baldais bei įranga. Ir juose pradėtos teikti apgyvendinimo apsaugoto būsto paslaugos dar 5 asmenims su negalia. Paslauga teikiama mokamai, įvertinus paslaugos gav</w:t>
              </w:r>
              <w:r>
                <w:rPr>
                  <w:szCs w:val="24"/>
                  <w:lang w:eastAsia="lt-LT"/>
                </w:rPr>
                <w:t>ėjo pajamas.</w:t>
              </w:r>
            </w:p>
            <w:p w:rsidR="008B7128" w:rsidRDefault="002E74C8">
              <w:pPr>
                <w:tabs>
                  <w:tab w:val="left" w:pos="851"/>
                  <w:tab w:val="left" w:pos="1134"/>
                </w:tabs>
                <w:ind w:firstLine="851"/>
                <w:jc w:val="both"/>
                <w:rPr>
                  <w:szCs w:val="24"/>
                  <w:lang w:eastAsia="lt-LT"/>
                </w:rPr>
              </w:pPr>
              <w:r>
                <w:rPr>
                  <w:b/>
                  <w:bCs/>
                  <w:szCs w:val="24"/>
                  <w:lang w:eastAsia="lt-LT"/>
                </w:rPr>
                <w:t xml:space="preserve">Socialinių įgūdžių ugdymo, palaikymo ir (ar) atkūrimo paslauga </w:t>
              </w:r>
              <w:r>
                <w:rPr>
                  <w:szCs w:val="24"/>
                  <w:lang w:eastAsia="lt-LT"/>
                </w:rPr>
                <w:t xml:space="preserve">2023 m. buvo suteikta 18 gavėjų, iš jų: Telšių sutrikusios psichikos žmonių globos bendrijoje - 13, Žemaitijos psichikos negalią turinčių žmonių klube „Telšių atjauta“ – 5. </w:t>
              </w:r>
            </w:p>
            <w:p w:rsidR="008B7128" w:rsidRDefault="002E74C8">
              <w:pPr>
                <w:tabs>
                  <w:tab w:val="left" w:pos="851"/>
                </w:tabs>
                <w:ind w:firstLine="851"/>
                <w:jc w:val="both"/>
                <w:rPr>
                  <w:szCs w:val="24"/>
                  <w:lang w:eastAsia="lt-LT"/>
                </w:rPr>
              </w:pPr>
              <w:r>
                <w:rPr>
                  <w:b/>
                  <w:bCs/>
                  <w:szCs w:val="24"/>
                  <w:lang w:eastAsia="lt-LT"/>
                </w:rPr>
                <w:t>So</w:t>
              </w:r>
              <w:r>
                <w:rPr>
                  <w:b/>
                  <w:bCs/>
                  <w:szCs w:val="24"/>
                  <w:lang w:eastAsia="lt-LT"/>
                </w:rPr>
                <w:t>cialinių dirbtuvių paslaugą</w:t>
              </w:r>
              <w:r>
                <w:rPr>
                  <w:color w:val="FF0000"/>
                  <w:szCs w:val="24"/>
                  <w:lang w:eastAsia="lt-LT"/>
                </w:rPr>
                <w:t xml:space="preserve"> </w:t>
              </w:r>
              <w:r>
                <w:rPr>
                  <w:szCs w:val="24"/>
                  <w:lang w:eastAsia="lt-LT"/>
                </w:rPr>
                <w:t>2023 m. vykdė</w:t>
              </w:r>
              <w:r>
                <w:rPr>
                  <w:color w:val="FF0000"/>
                  <w:szCs w:val="24"/>
                  <w:lang w:eastAsia="lt-LT"/>
                </w:rPr>
                <w:t xml:space="preserve"> </w:t>
              </w:r>
              <w:r>
                <w:rPr>
                  <w:szCs w:val="24"/>
                  <w:lang w:eastAsia="lt-LT"/>
                </w:rPr>
                <w:t>Žemaitijos psichikos negalią turinčių žmonių klubas „Telšių atjauta“ adresu Karaliaus Mindaugo g. 36. Paslauga suteikta 12 asmenų, turinčių intelekto ar psichosocialinę negalią. Socialinių dirbtuvių paslauga buvo t</w:t>
              </w:r>
              <w:r>
                <w:rPr>
                  <w:szCs w:val="24"/>
                  <w:lang w:eastAsia="lt-LT"/>
                </w:rPr>
                <w:t>eikiama darbo dienomis iki 6 val. per dieną. Socialinėse dirbtuvėse pagaminti gaminiai metų pabaigoje buvo parduoti mugėje, už parduotus gaminius gauta 92,50 Eur. Socialinių dirbtuvių veikla tęstinė.</w:t>
              </w:r>
            </w:p>
            <w:p w:rsidR="008B7128" w:rsidRDefault="008B7128">
              <w:pPr>
                <w:rPr>
                  <w:sz w:val="20"/>
                </w:rPr>
              </w:pPr>
            </w:p>
            <w:p w:rsidR="008B7128" w:rsidRDefault="002E74C8">
              <w:pPr>
                <w:keepNext/>
                <w:tabs>
                  <w:tab w:val="left" w:pos="1560"/>
                  <w:tab w:val="left" w:pos="1701"/>
                </w:tabs>
                <w:ind w:left="1430" w:hanging="579"/>
                <w:outlineLvl w:val="2"/>
                <w:rPr>
                  <w:b/>
                  <w:szCs w:val="24"/>
                  <w:lang w:val="en-GB"/>
                </w:rPr>
              </w:pPr>
              <w:r>
                <w:rPr>
                  <w:b/>
                  <w:bCs/>
                  <w:szCs w:val="24"/>
                  <w:lang w:val="en-GB"/>
                </w:rPr>
                <w:t>6.1.1.2</w:t>
              </w:r>
              <w:r>
                <w:rPr>
                  <w:b/>
                  <w:bCs/>
                  <w:szCs w:val="24"/>
                  <w:lang w:val="en-GB"/>
                </w:rPr>
                <w:t>.</w:t>
              </w:r>
              <w:r>
                <w:rPr>
                  <w:b/>
                  <w:bCs/>
                  <w:szCs w:val="24"/>
                  <w:lang w:val="en-GB"/>
                </w:rPr>
                <w:tab/>
              </w:r>
              <w:r>
                <w:rPr>
                  <w:b/>
                  <w:szCs w:val="24"/>
                  <w:lang w:val="en-GB"/>
                </w:rPr>
                <w:t>Suaugę fizinės negalios ir senyvo amžiau</w:t>
              </w:r>
              <w:r>
                <w:rPr>
                  <w:b/>
                  <w:szCs w:val="24"/>
                  <w:lang w:val="en-GB"/>
                </w:rPr>
                <w:t>s asmenys</w:t>
              </w:r>
            </w:p>
            <w:p w:rsidR="008B7128" w:rsidRDefault="008B7128">
              <w:pPr>
                <w:rPr>
                  <w:sz w:val="6"/>
                  <w:szCs w:val="6"/>
                </w:rPr>
              </w:pPr>
            </w:p>
            <w:p w:rsidR="008B7128" w:rsidRDefault="002E74C8">
              <w:pPr>
                <w:tabs>
                  <w:tab w:val="left" w:pos="851"/>
                  <w:tab w:val="left" w:pos="916"/>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szCs w:val="24"/>
                  <w:lang w:eastAsia="lt-LT"/>
                </w:rPr>
              </w:pPr>
              <w:r>
                <w:rPr>
                  <w:bCs/>
                  <w:szCs w:val="24"/>
                  <w:lang w:eastAsia="lt-LT"/>
                </w:rPr>
                <w:t xml:space="preserve">Ši socialinė grupė </w:t>
              </w:r>
              <w:r>
                <w:rPr>
                  <w:szCs w:val="24"/>
                  <w:lang w:eastAsia="lt-LT"/>
                </w:rPr>
                <w:t xml:space="preserve">yra vieni pagrindinių socialinių paslaugų gavėjų. Dėl negalios ar amžiaus </w:t>
              </w:r>
            </w:p>
            <w:p w:rsidR="008B7128" w:rsidRDefault="002E74C8">
              <w:pPr>
                <w:tabs>
                  <w:tab w:val="left" w:pos="851"/>
                  <w:tab w:val="left" w:pos="916"/>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sumažėjęs arba yra prarandamas socialinis bei fizinis savarankiškumas, nebegebama užtikrinti net būtiniausių socialinių poreikių, nebedalyvaujama visuo</w:t>
              </w:r>
              <w:r>
                <w:rPr>
                  <w:szCs w:val="24"/>
                  <w:lang w:eastAsia="lt-LT"/>
                </w:rPr>
                <w:t xml:space="preserve">menės gyvenime. </w:t>
              </w:r>
            </w:p>
            <w:p w:rsidR="008B7128" w:rsidRDefault="002E74C8">
              <w:pPr>
                <w:ind w:right="6" w:firstLine="851"/>
                <w:jc w:val="both"/>
                <w:rPr>
                  <w:szCs w:val="24"/>
                  <w:lang w:eastAsia="lt-LT"/>
                </w:rPr>
              </w:pPr>
              <w:r>
                <w:rPr>
                  <w:szCs w:val="24"/>
                  <w:lang w:eastAsia="lt-LT"/>
                </w:rPr>
                <w:t>Telšių rajono savivaldybės asmeninės pagalbos paslaugų teikėjų atrankos komisija, patvirtinta Telšių rajono savivaldybės administracijos 2021 m. rugsėjo 8 d. įsakymo Nr. A1-1437 „Dėl Telšių rajono savivaldybės asmeninės pagalbos paslaugų o</w:t>
              </w:r>
              <w:r>
                <w:rPr>
                  <w:szCs w:val="24"/>
                  <w:lang w:eastAsia="lt-LT"/>
                </w:rPr>
                <w:t>rganizavimo aprašo patvirtinimo“ 3 puntu, atrinko 5 organizacijas teikiančias asmeninės pagalbos paslaugas: BĮ Telšių socialinių paslaugų centras; Lietuvos Samariečių bendrijos Telšių skyrius; Telšių sutrikusios psichikos žmonių globos bendrija; Lietuvos n</w:t>
              </w:r>
              <w:r>
                <w:rPr>
                  <w:szCs w:val="24"/>
                  <w:lang w:eastAsia="lt-LT"/>
                </w:rPr>
                <w:t>eįgaliųjų ir pensininkų bendrija, fizinis asmuo Dženeta Pocienė. Per 2023 m. asmeninės pagalbos paslaugos suteiktos 121 asmeniui (2022 m. – 114). Asmeninę pagalbą teikė 39 asistentai (2022 m. - 37). Asmeninės pagalbos paslaugai finansuoti 2023 m.  iš valst</w:t>
              </w:r>
              <w:r>
                <w:rPr>
                  <w:szCs w:val="24"/>
                  <w:lang w:eastAsia="lt-LT"/>
                </w:rPr>
                <w:t xml:space="preserve">ybės biudžeto  skirta 490 tūkst. Eur (2022 m. − 371,3 tūkst. Eur). Paslauga teikiama mokamai, įvertinus paslaugos gavėjo pajamas. </w:t>
              </w:r>
            </w:p>
            <w:p w:rsidR="008B7128" w:rsidRDefault="002E74C8">
              <w:pPr>
                <w:tabs>
                  <w:tab w:val="left" w:pos="851"/>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3"/>
                <w:jc w:val="both"/>
                <w:rPr>
                  <w:szCs w:val="24"/>
                  <w:lang w:eastAsia="lt-LT"/>
                </w:rPr>
              </w:pPr>
              <w:r>
                <w:rPr>
                  <w:b/>
                  <w:bCs/>
                  <w:szCs w:val="24"/>
                  <w:lang w:eastAsia="lt-LT"/>
                </w:rPr>
                <w:t>Senyvo amžiaus neįgaliųjų specialiųjų poreikių vertinimas</w:t>
              </w:r>
              <w:r>
                <w:rPr>
                  <w:szCs w:val="24"/>
                  <w:lang w:eastAsia="lt-LT"/>
                </w:rPr>
                <w:t>. Pagal specialiojo nuolatinės slaugos, specialiojo nuolatinės priežiūros (pagalbos), specialiojo lengvojo automobilio įsigijimo ir jo techninio pritaikymo išlaidų kompensacijos poreikių nustatymo tvarkos aprašą, patvirtintą Lietuvos Respublikos socialinės</w:t>
              </w:r>
              <w:r>
                <w:rPr>
                  <w:szCs w:val="24"/>
                  <w:lang w:eastAsia="lt-LT"/>
                </w:rPr>
                <w:t xml:space="preserve"> apsaugos ir darbo ministro ir Lietuvos Respublikos sveikatos apsaugos ministro 2018 m. gruodžio 27 d. įsakymu Nr. A1-765/V-1530 „Dėl Specialiojo nuolatinės slaugos, specialiojo nuolatinės priežiūros (pagalbos), specialiojo lengvojo automobilio įsigijimo i</w:t>
              </w:r>
              <w:r>
                <w:rPr>
                  <w:szCs w:val="24"/>
                  <w:lang w:eastAsia="lt-LT"/>
                </w:rPr>
                <w:t>r jo techninio pritaikymo išlaidų kompensacijos poreikių nustatymo tvarkos aprašo patvirtinimo“ nuo 2019 metų liepos 1 dienos pradėtas senyvo amžiaus neįgaliųjų specialiųjų poreikių vertinimas, asmens veiklos ir gebėjimų dalyvauti klausimyno pildymas. 2023</w:t>
              </w:r>
              <w:r>
                <w:rPr>
                  <w:szCs w:val="24"/>
                  <w:lang w:eastAsia="lt-LT"/>
                </w:rPr>
                <w:t xml:space="preserve"> m. buvo užpildyti 855 klausimynai, (2022 m. – 579, 2021 m. – 516 2020 m. – 394). </w:t>
              </w:r>
            </w:p>
            <w:p w:rsidR="008B7128" w:rsidRDefault="002E74C8">
              <w:pPr>
                <w:ind w:right="6" w:firstLine="851"/>
                <w:jc w:val="both"/>
                <w:rPr>
                  <w:szCs w:val="24"/>
                </w:rPr>
              </w:pPr>
              <w:r>
                <w:rPr>
                  <w:szCs w:val="24"/>
                </w:rPr>
                <w:t>Senyvo amžiaus ir neįgaliems asmenims socialinių paslaugų infrastruktūra išvystyta, tačiau yra poreikis šias paslaugas plėtoti ir toliau.</w:t>
              </w:r>
            </w:p>
            <w:p w:rsidR="008B7128" w:rsidRDefault="002E74C8">
              <w:pPr>
                <w:tabs>
                  <w:tab w:val="left" w:pos="851"/>
                  <w:tab w:val="left" w:pos="9540"/>
                </w:tabs>
                <w:ind w:left="851"/>
                <w:jc w:val="both"/>
                <w:rPr>
                  <w:szCs w:val="24"/>
                  <w:lang w:eastAsia="lt-LT"/>
                </w:rPr>
              </w:pPr>
              <w:r>
                <w:rPr>
                  <w:b/>
                  <w:bCs/>
                  <w:szCs w:val="24"/>
                  <w:lang w:eastAsia="lt-LT"/>
                </w:rPr>
                <w:t xml:space="preserve">Asmeninės higienos ir priežiūros </w:t>
              </w:r>
              <w:r>
                <w:rPr>
                  <w:b/>
                  <w:bCs/>
                  <w:szCs w:val="24"/>
                  <w:lang w:eastAsia="lt-LT"/>
                </w:rPr>
                <w:t>paslaugos teikiamos</w:t>
              </w:r>
              <w:r>
                <w:rPr>
                  <w:szCs w:val="24"/>
                  <w:lang w:eastAsia="lt-LT"/>
                </w:rPr>
                <w:t xml:space="preserve"> Telšių socialinių paslaugų centro </w:t>
              </w:r>
            </w:p>
            <w:p w:rsidR="008B7128" w:rsidRDefault="002E74C8">
              <w:pPr>
                <w:tabs>
                  <w:tab w:val="left" w:pos="851"/>
                  <w:tab w:val="left" w:pos="9540"/>
                </w:tabs>
                <w:jc w:val="both"/>
                <w:rPr>
                  <w:szCs w:val="24"/>
                  <w:lang w:eastAsia="lt-LT"/>
                </w:rPr>
              </w:pPr>
              <w:r>
                <w:rPr>
                  <w:szCs w:val="24"/>
                  <w:lang w:eastAsia="lt-LT"/>
                </w:rPr>
                <w:t>dienos centruose. Per 2023 m. paslaugos suteiktos 45 asmenims (2022 m. – 39, 2021 m. – 89), iš jų: Mitkaičių dienos centre – 0 asmenų, (2022 m. – 3, 2021 m. – 9 asmenims); Upynos dienos centre – 24 asm</w:t>
              </w:r>
              <w:r>
                <w:rPr>
                  <w:szCs w:val="24"/>
                  <w:lang w:eastAsia="lt-LT"/>
                </w:rPr>
                <w:t xml:space="preserve">enims, (2022 m. – 21, 2021 m. –21); Žarėnų dienos centre – 14 asmenų, (2022 m. – 6, 2021 m. – 21). </w:t>
              </w:r>
            </w:p>
            <w:p w:rsidR="008B7128" w:rsidRDefault="002E74C8">
              <w:pPr>
                <w:ind w:right="6" w:firstLine="964"/>
                <w:jc w:val="both"/>
                <w:rPr>
                  <w:iCs/>
                  <w:szCs w:val="24"/>
                  <w:lang w:val="x-none"/>
                </w:rPr>
              </w:pPr>
              <w:r>
                <w:rPr>
                  <w:b/>
                  <w:bCs/>
                  <w:iCs/>
                  <w:szCs w:val="24"/>
                  <w:lang w:eastAsia="lt-LT"/>
                </w:rPr>
                <w:t xml:space="preserve">Sociokultūrinės paslaugos </w:t>
              </w:r>
              <w:r>
                <w:rPr>
                  <w:iCs/>
                  <w:szCs w:val="24"/>
                  <w:lang w:eastAsia="lt-LT"/>
                </w:rPr>
                <w:t xml:space="preserve">teikiamos Telšių socialinių paslaugų centro dienos centruose ir Telšių centre „Viltis“. Per </w:t>
              </w:r>
              <w:r>
                <w:rPr>
                  <w:iCs/>
                  <w:szCs w:val="24"/>
                  <w:lang w:val="x-none"/>
                </w:rPr>
                <w:t xml:space="preserve">2023 m. </w:t>
              </w:r>
              <w:r>
                <w:rPr>
                  <w:iCs/>
                  <w:szCs w:val="24"/>
                </w:rPr>
                <w:t xml:space="preserve">paslaugas </w:t>
              </w:r>
              <w:r>
                <w:rPr>
                  <w:iCs/>
                  <w:szCs w:val="24"/>
                  <w:lang w:val="x-none"/>
                </w:rPr>
                <w:t>teik</w:t>
              </w:r>
              <w:r>
                <w:rPr>
                  <w:iCs/>
                  <w:szCs w:val="24"/>
                </w:rPr>
                <w:t>ė</w:t>
              </w:r>
              <w:r>
                <w:rPr>
                  <w:iCs/>
                  <w:szCs w:val="24"/>
                  <w:lang w:val="x-none"/>
                </w:rPr>
                <w:t xml:space="preserve"> Telšių sociali</w:t>
              </w:r>
              <w:r>
                <w:rPr>
                  <w:iCs/>
                  <w:szCs w:val="24"/>
                  <w:lang w:val="x-none"/>
                </w:rPr>
                <w:t xml:space="preserve">nių paslaugų centro Telšių, Žarėnų, Mitkaičių, Upynos dienos centrai. </w:t>
              </w:r>
            </w:p>
            <w:p w:rsidR="008B7128" w:rsidRDefault="002E74C8">
              <w:pPr>
                <w:ind w:right="6" w:firstLine="964"/>
                <w:jc w:val="both"/>
                <w:rPr>
                  <w:iCs/>
                  <w:strike/>
                  <w:szCs w:val="24"/>
                </w:rPr>
              </w:pPr>
              <w:r>
                <w:rPr>
                  <w:iCs/>
                  <w:szCs w:val="24"/>
                  <w:lang w:val="x-none"/>
                </w:rPr>
                <w:t xml:space="preserve">Telšių socialinių paslaugų centro dienos centruose paslaugas gavo 2023 m. – </w:t>
              </w:r>
              <w:r>
                <w:rPr>
                  <w:iCs/>
                  <w:szCs w:val="24"/>
                </w:rPr>
                <w:t xml:space="preserve">19 </w:t>
              </w:r>
              <w:r>
                <w:rPr>
                  <w:iCs/>
                  <w:szCs w:val="24"/>
                  <w:lang w:val="x-none"/>
                </w:rPr>
                <w:t xml:space="preserve">suaugusių asmenų su negalia bei senyvo amžiaus asmenys (2022 m. – 30). </w:t>
              </w:r>
            </w:p>
            <w:p w:rsidR="008B7128" w:rsidRDefault="002E74C8">
              <w:pPr>
                <w:tabs>
                  <w:tab w:val="left" w:pos="851"/>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r>
                <w:rPr>
                  <w:b/>
                  <w:iCs/>
                  <w:szCs w:val="24"/>
                  <w:lang w:eastAsia="lt-LT"/>
                </w:rPr>
                <w:t xml:space="preserve">Transporto paslaugos </w:t>
              </w:r>
              <w:r>
                <w:rPr>
                  <w:bCs/>
                  <w:iCs/>
                  <w:szCs w:val="24"/>
                  <w:lang w:eastAsia="lt-LT"/>
                </w:rPr>
                <w:t>2023 m. sutei</w:t>
              </w:r>
              <w:r>
                <w:rPr>
                  <w:bCs/>
                  <w:iCs/>
                  <w:szCs w:val="24"/>
                  <w:lang w:eastAsia="lt-LT"/>
                </w:rPr>
                <w:t>ktos</w:t>
              </w:r>
              <w:r>
                <w:rPr>
                  <w:szCs w:val="24"/>
                  <w:lang w:eastAsia="lt-LT"/>
                </w:rPr>
                <w:t xml:space="preserve"> 196 asmenims (2022 m. – 188). Faktiškai transporto paslaugos suteiktos didesniam gavėjų skaičiui, nes transporto paslaugos teikiamos ir dienos socialinės globos paslaugų gavėjams. Planuojama, kad 2024 m. transporto organizavimo paslaugas gaus apie 220</w:t>
              </w:r>
              <w:r>
                <w:rPr>
                  <w:szCs w:val="24"/>
                  <w:lang w:eastAsia="lt-LT"/>
                </w:rPr>
                <w:t xml:space="preserve"> gavėjų. </w:t>
              </w:r>
            </w:p>
            <w:p w:rsidR="008B7128" w:rsidRDefault="002E74C8">
              <w:pPr>
                <w:ind w:right="6" w:firstLine="851"/>
                <w:jc w:val="both"/>
                <w:rPr>
                  <w:szCs w:val="24"/>
                  <w:lang w:eastAsia="lt-LT"/>
                </w:rPr>
              </w:pPr>
              <w:r>
                <w:rPr>
                  <w:b/>
                  <w:bCs/>
                  <w:szCs w:val="24"/>
                  <w:lang w:eastAsia="lt-LT"/>
                </w:rPr>
                <w:t>Socialinės priežiūros (pagalbos) į namus paslaugas ir dienos socialinę globą asmens namuose</w:t>
              </w:r>
              <w:r>
                <w:rPr>
                  <w:szCs w:val="24"/>
                  <w:lang w:eastAsia="lt-LT"/>
                </w:rPr>
                <w:t xml:space="preserve"> teikia Telšių socialinių paslaugų centras ir 3 NVO. Šių paslaugos gavėjų amžius yra nuo 43 iki 103 metų. 2023 m. priežiūros (pagalbos) į namus paslaugos s</w:t>
              </w:r>
              <w:r>
                <w:rPr>
                  <w:szCs w:val="24"/>
                  <w:lang w:eastAsia="lt-LT"/>
                </w:rPr>
                <w:t xml:space="preserve">uteiktos 332 asmenims (2022 m. −179 asmenims). </w:t>
              </w:r>
            </w:p>
            <w:p w:rsidR="008B7128" w:rsidRDefault="002E74C8">
              <w:pPr>
                <w:ind w:firstLine="851"/>
                <w:rPr>
                  <w:b/>
                  <w:bCs/>
                  <w:szCs w:val="24"/>
                  <w:lang w:eastAsia="lt-LT"/>
                </w:rPr>
              </w:pPr>
              <w:r>
                <w:rPr>
                  <w:szCs w:val="24"/>
                  <w:lang w:eastAsia="lt-LT"/>
                </w:rPr>
                <w:t>Dienos socialinės globos paslaugas teikia Telšių socialinių paslaugų centras ir 2 NVO. 2023 m. suteiktos 96 asmenims (2022 m. – 110 asmenų). Dienos socialinės globa teikiama nuo 2 iki 8 val. per parą iki 5 ka</w:t>
              </w:r>
              <w:r>
                <w:rPr>
                  <w:szCs w:val="24"/>
                  <w:lang w:eastAsia="lt-LT"/>
                </w:rPr>
                <w:t xml:space="preserve">rtų per savaitę. </w:t>
              </w:r>
            </w:p>
            <w:p w:rsidR="008B7128" w:rsidRDefault="002E74C8">
              <w:pPr>
                <w:ind w:right="6" w:firstLine="851"/>
                <w:jc w:val="both"/>
                <w:rPr>
                  <w:szCs w:val="24"/>
                  <w:lang w:eastAsia="lt-LT"/>
                </w:rPr>
              </w:pPr>
              <w:r>
                <w:rPr>
                  <w:szCs w:val="24"/>
                  <w:lang w:eastAsia="lt-LT"/>
                </w:rPr>
                <w:t>Paslaugų gavėjų statistika pateikiama žemiau lentelėje pagal gyvenamąją vietą ir teikėją.</w:t>
              </w:r>
            </w:p>
            <w:p w:rsidR="008B7128" w:rsidRDefault="008B7128">
              <w:pPr>
                <w:ind w:right="6" w:firstLine="851"/>
                <w:jc w:val="right"/>
                <w:rPr>
                  <w:rFonts w:eastAsia="Calibri"/>
                  <w:szCs w:val="24"/>
                  <w:lang w:eastAsia="lt-LT"/>
                </w:rPr>
              </w:pPr>
            </w:p>
            <w:p w:rsidR="008B7128" w:rsidRDefault="002E74C8">
              <w:pPr>
                <w:ind w:right="6" w:firstLine="851"/>
                <w:jc w:val="right"/>
                <w:rPr>
                  <w:sz w:val="20"/>
                  <w:lang w:eastAsia="lt-LT"/>
                </w:rPr>
              </w:pPr>
              <w:r>
                <w:rPr>
                  <w:rFonts w:eastAsia="Calibri"/>
                  <w:sz w:val="20"/>
                  <w:lang w:eastAsia="lt-LT"/>
                </w:rPr>
                <w:t>16</w:t>
              </w:r>
              <w:r>
                <w:rPr>
                  <w:rFonts w:eastAsia="Calibri"/>
                  <w:sz w:val="20"/>
                  <w:lang w:eastAsia="lt-LT"/>
                </w:rPr>
                <w:t xml:space="preserve"> lentelė</w:t>
              </w:r>
            </w:p>
            <w:p w:rsidR="008B7128" w:rsidRDefault="002E74C8">
              <w:pPr>
                <w:tabs>
                  <w:tab w:val="left" w:pos="570"/>
                  <w:tab w:val="left" w:pos="851"/>
                </w:tabs>
                <w:ind w:firstLine="851"/>
                <w:jc w:val="center"/>
                <w:rPr>
                  <w:sz w:val="20"/>
                  <w:lang w:eastAsia="lt-LT"/>
                </w:rPr>
              </w:pPr>
              <w:r>
                <w:rPr>
                  <w:b/>
                  <w:sz w:val="20"/>
                  <w:lang w:eastAsia="lt-LT"/>
                </w:rPr>
                <w:t>Telšių socialinių paslaugų centro priežiūros (pagalbos) į namus ir dienos socialinės globos paslaugų gavėjų skaičius 2021─2023 m.</w:t>
              </w:r>
              <w:r>
                <w:rPr>
                  <w:sz w:val="20"/>
                  <w:vertAlign w:val="superscript"/>
                  <w:lang w:eastAsia="lt-LT"/>
                </w:rPr>
                <w:footnoteReference w:id="24"/>
              </w:r>
            </w:p>
            <w:p w:rsidR="008B7128" w:rsidRDefault="002E74C8">
              <w:pPr>
                <w:ind w:right="6" w:firstLine="851"/>
                <w:jc w:val="center"/>
                <w:rPr>
                  <w:szCs w:val="24"/>
                  <w:lang w:eastAsia="lt-LT"/>
                </w:rPr>
              </w:pPr>
              <w:r>
                <w:rPr>
                  <w:noProof/>
                  <w:szCs w:val="24"/>
                  <w:lang w:eastAsia="lt-LT"/>
                </w:rPr>
                <w:drawing>
                  <wp:inline distT="0" distB="0" distL="0" distR="0" wp14:anchorId="39865A03" wp14:editId="35E2FA66">
                    <wp:extent cx="4253159" cy="1841409"/>
                    <wp:effectExtent l="0" t="0" r="0" b="6985"/>
                    <wp:docPr id="44575504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755042" name=""/>
                            <pic:cNvPicPr/>
                          </pic:nvPicPr>
                          <pic:blipFill rotWithShape="1">
                            <a:blip r:embed="rId43"/>
                            <a:srcRect t="2003" b="2258"/>
                            <a:stretch/>
                          </pic:blipFill>
                          <pic:spPr bwMode="auto">
                            <a:xfrm>
                              <a:off x="0" y="0"/>
                              <a:ext cx="4326898" cy="1873334"/>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ind w:right="6" w:firstLine="851"/>
                <w:jc w:val="both"/>
                <w:rPr>
                  <w:szCs w:val="24"/>
                  <w:lang w:eastAsia="lt-LT"/>
                </w:rPr>
              </w:pPr>
            </w:p>
            <w:p w:rsidR="008B7128" w:rsidRDefault="002E74C8">
              <w:pPr>
                <w:ind w:right="6" w:firstLine="851"/>
                <w:jc w:val="both"/>
                <w:rPr>
                  <w:szCs w:val="24"/>
                  <w:lang w:eastAsia="lt-LT"/>
                </w:rPr>
              </w:pPr>
              <w:r>
                <w:rPr>
                  <w:szCs w:val="24"/>
                  <w:lang w:eastAsia="lt-LT"/>
                </w:rPr>
                <w:t>Pagalbos į namus paslaugas 2022 m. pradėjo teikti VšĮ „Nacionalinės socialinės integracijos institutas“ ir VšĮ „Roviltė“, 2023 − VšĮ „Drauge stipriau“. Žemiau pateikiama informacija apie pagalbos į namus paslaugų, kurias teikė NVO.</w:t>
              </w:r>
            </w:p>
            <w:p w:rsidR="008B7128" w:rsidRDefault="002E74C8">
              <w:pPr>
                <w:tabs>
                  <w:tab w:val="left" w:pos="851"/>
                  <w:tab w:val="left" w:pos="9540"/>
                </w:tabs>
                <w:jc w:val="right"/>
                <w:rPr>
                  <w:sz w:val="20"/>
                  <w:lang w:eastAsia="lt-LT"/>
                </w:rPr>
              </w:pPr>
              <w:r>
                <w:rPr>
                  <w:sz w:val="20"/>
                  <w:lang w:eastAsia="lt-LT"/>
                </w:rPr>
                <w:t>17</w:t>
              </w:r>
              <w:r>
                <w:rPr>
                  <w:sz w:val="20"/>
                  <w:lang w:eastAsia="lt-LT"/>
                </w:rPr>
                <w:t xml:space="preserve"> lentelė</w:t>
              </w:r>
            </w:p>
            <w:p w:rsidR="008B7128" w:rsidRDefault="002E74C8">
              <w:pPr>
                <w:tabs>
                  <w:tab w:val="left" w:pos="851"/>
                  <w:tab w:val="left" w:pos="9540"/>
                </w:tabs>
                <w:jc w:val="center"/>
                <w:rPr>
                  <w:b/>
                  <w:bCs/>
                  <w:sz w:val="20"/>
                  <w:lang w:eastAsia="lt-LT"/>
                </w:rPr>
              </w:pPr>
              <w:r>
                <w:rPr>
                  <w:b/>
                  <w:bCs/>
                  <w:sz w:val="20"/>
                  <w:lang w:eastAsia="lt-LT"/>
                </w:rPr>
                <w:t>Socia</w:t>
              </w:r>
              <w:r>
                <w:rPr>
                  <w:b/>
                  <w:bCs/>
                  <w:sz w:val="20"/>
                  <w:lang w:eastAsia="lt-LT"/>
                </w:rPr>
                <w:t>linių paslaugų gavėjų skaičius VšĮ įstaigose 2022 – 2023 m.</w:t>
              </w:r>
            </w:p>
            <w:p w:rsidR="008B7128" w:rsidRDefault="002E74C8">
              <w:pPr>
                <w:tabs>
                  <w:tab w:val="left" w:pos="851"/>
                  <w:tab w:val="left" w:pos="9540"/>
                </w:tabs>
                <w:jc w:val="center"/>
                <w:rPr>
                  <w:b/>
                  <w:bCs/>
                  <w:sz w:val="20"/>
                  <w:lang w:eastAsia="lt-LT"/>
                </w:rPr>
              </w:pPr>
              <w:r>
                <w:rPr>
                  <w:noProof/>
                  <w:szCs w:val="24"/>
                  <w:lang w:eastAsia="lt-LT"/>
                </w:rPr>
                <w:drawing>
                  <wp:inline distT="0" distB="0" distL="0" distR="0" wp14:anchorId="7A6AD25B" wp14:editId="47993DCE">
                    <wp:extent cx="4876065" cy="2199232"/>
                    <wp:effectExtent l="0" t="0" r="1270" b="0"/>
                    <wp:docPr id="19803865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38652" name=""/>
                            <pic:cNvPicPr/>
                          </pic:nvPicPr>
                          <pic:blipFill rotWithShape="1">
                            <a:blip r:embed="rId44"/>
                            <a:srcRect t="976" b="1830"/>
                            <a:stretch/>
                          </pic:blipFill>
                          <pic:spPr bwMode="auto">
                            <a:xfrm>
                              <a:off x="0" y="0"/>
                              <a:ext cx="4935695" cy="2226126"/>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tabs>
                  <w:tab w:val="left" w:pos="851"/>
                  <w:tab w:val="left" w:pos="9540"/>
                </w:tabs>
                <w:rPr>
                  <w:szCs w:val="24"/>
                  <w:lang w:eastAsia="lt-LT"/>
                </w:rPr>
              </w:pPr>
            </w:p>
            <w:p w:rsidR="008B7128" w:rsidRDefault="002E74C8">
              <w:pPr>
                <w:tabs>
                  <w:tab w:val="left" w:pos="851"/>
                  <w:tab w:val="left" w:pos="9540"/>
                </w:tabs>
                <w:ind w:firstLine="851"/>
                <w:jc w:val="both"/>
                <w:rPr>
                  <w:szCs w:val="24"/>
                  <w:lang w:eastAsia="lt-LT"/>
                </w:rPr>
              </w:pPr>
              <w:r>
                <w:rPr>
                  <w:szCs w:val="24"/>
                  <w:lang w:eastAsia="lt-LT"/>
                </w:rPr>
                <w:t>Vadovaujantis Telšių rajono savivaldybės 2020 m. gruodžio 29 d. sprendimu Nr. T1-461 „Dėl pagalbos pinigų skyrimo ir mokėjimo Telšių rajono savivaldybėje tvarkos aprašo patvirtinimo“ 2023 m</w:t>
              </w:r>
              <w:r>
                <w:rPr>
                  <w:szCs w:val="24"/>
                  <w:lang w:eastAsia="lt-LT"/>
                </w:rPr>
                <w:t>.  pagalba pinigais skirta 3 asmenims už 3,53 tūkst. Eur (2022 m. – 6, 2021 m.  – 5). Pagalbos pinigais paslaugos skiriamos tais atvejais, kai socialinės priežiūros (pagalbos) į namus paslaugas veiksmingiau organizuoti pinigais. Tačiau įvertinus tai, jog p</w:t>
              </w:r>
              <w:r>
                <w:rPr>
                  <w:szCs w:val="24"/>
                  <w:lang w:eastAsia="lt-LT"/>
                </w:rPr>
                <w:t xml:space="preserve">agalbos (priežiūros) paslaugos asmens namuose išplėtotas visame rajone, todėl poreikis skirti paslaugas pagalbos pinigais yra itin mažas. </w:t>
              </w:r>
            </w:p>
            <w:p w:rsidR="008B7128" w:rsidRDefault="002E74C8">
              <w:pPr>
                <w:tabs>
                  <w:tab w:val="left" w:pos="851"/>
                  <w:tab w:val="left" w:pos="10206"/>
                </w:tabs>
                <w:ind w:right="6" w:firstLine="851"/>
                <w:jc w:val="both"/>
                <w:rPr>
                  <w:szCs w:val="24"/>
                  <w:vertAlign w:val="superscript"/>
                  <w:lang w:eastAsia="lt-LT"/>
                </w:rPr>
              </w:pPr>
              <w:r>
                <w:rPr>
                  <w:b/>
                  <w:bCs/>
                  <w:szCs w:val="24"/>
                  <w:lang w:eastAsia="lt-LT"/>
                </w:rPr>
                <w:t>Dienos socialinė globa institucijoje</w:t>
              </w:r>
              <w:r>
                <w:rPr>
                  <w:szCs w:val="24"/>
                  <w:lang w:eastAsia="lt-LT"/>
                </w:rPr>
                <w:t xml:space="preserve"> senyvo amžiaus ir neįgaliems asmenims buvo teikiama Telšių dienos centre ir Ge</w:t>
              </w:r>
              <w:r>
                <w:rPr>
                  <w:szCs w:val="24"/>
                  <w:lang w:eastAsia="lt-LT"/>
                </w:rPr>
                <w:t>drimų savarankiško gyvenimo namų Dienos centre. Tačiau veiklą pradėjus Telšių senelių globos namų struktūriniame padalinyje – Dienos centre, paslaugos Gedrimų savarankiško gyvenimo namuose nebeteikiamos. Paslaugų poreikis patenkinamas. Paslaugų gavėjų stat</w:t>
              </w:r>
              <w:r>
                <w:rPr>
                  <w:szCs w:val="24"/>
                  <w:lang w:eastAsia="lt-LT"/>
                </w:rPr>
                <w:t>istika teikiama žemiau lentelėje.</w:t>
              </w:r>
              <w:r>
                <w:rPr>
                  <w:szCs w:val="24"/>
                  <w:vertAlign w:val="superscript"/>
                  <w:lang w:eastAsia="lt-LT"/>
                </w:rPr>
                <w:t xml:space="preserve"> </w:t>
              </w:r>
            </w:p>
            <w:p w:rsidR="008B7128" w:rsidRDefault="002E74C8">
              <w:pPr>
                <w:ind w:right="3" w:firstLine="720"/>
                <w:jc w:val="right"/>
                <w:rPr>
                  <w:sz w:val="20"/>
                  <w:lang w:eastAsia="lt-LT"/>
                </w:rPr>
              </w:pPr>
              <w:r>
                <w:rPr>
                  <w:rFonts w:eastAsia="Calibri"/>
                  <w:sz w:val="20"/>
                  <w:lang w:eastAsia="lt-LT"/>
                </w:rPr>
                <w:t>18</w:t>
              </w:r>
              <w:r>
                <w:rPr>
                  <w:rFonts w:eastAsia="Calibri"/>
                  <w:sz w:val="20"/>
                  <w:lang w:eastAsia="lt-LT"/>
                </w:rPr>
                <w:t xml:space="preserve"> lentelė</w:t>
              </w:r>
            </w:p>
            <w:p w:rsidR="008B7128" w:rsidRDefault="002E74C8">
              <w:pPr>
                <w:tabs>
                  <w:tab w:val="left" w:pos="851"/>
                  <w:tab w:val="left" w:pos="10206"/>
                </w:tabs>
                <w:ind w:right="-569"/>
                <w:jc w:val="center"/>
                <w:rPr>
                  <w:b/>
                  <w:sz w:val="20"/>
                  <w:lang w:eastAsia="lt-LT"/>
                </w:rPr>
              </w:pPr>
              <w:r>
                <w:rPr>
                  <w:b/>
                  <w:sz w:val="20"/>
                  <w:lang w:eastAsia="lt-LT"/>
                </w:rPr>
                <w:t>Dienos socialinės globos institucijoje gavėjų statistika 2020–2023 m.</w:t>
              </w:r>
              <w:r>
                <w:rPr>
                  <w:b/>
                  <w:sz w:val="20"/>
                  <w:vertAlign w:val="superscript"/>
                  <w:lang w:eastAsia="lt-LT"/>
                </w:rPr>
                <w:t xml:space="preserve"> </w:t>
              </w:r>
              <w:r>
                <w:rPr>
                  <w:b/>
                  <w:sz w:val="20"/>
                  <w:vertAlign w:val="superscript"/>
                  <w:lang w:eastAsia="lt-LT"/>
                </w:rPr>
                <w:footnoteReference w:id="25"/>
              </w:r>
              <w:r>
                <w:rPr>
                  <w:b/>
                  <w:sz w:val="20"/>
                  <w:vertAlign w:val="superscript"/>
                  <w:lang w:eastAsia="lt-LT"/>
                </w:rPr>
                <w:t xml:space="preserve"> </w:t>
              </w:r>
            </w:p>
            <w:p w:rsidR="008B7128" w:rsidRDefault="002E74C8">
              <w:pPr>
                <w:tabs>
                  <w:tab w:val="left" w:pos="615"/>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r>
                <w:rPr>
                  <w:rFonts w:ascii="Courier New" w:hAnsi="Courier New"/>
                  <w:noProof/>
                  <w:sz w:val="20"/>
                  <w:lang w:eastAsia="lt-LT"/>
                </w:rPr>
                <w:drawing>
                  <wp:inline distT="0" distB="0" distL="0" distR="0" wp14:anchorId="337C6E06" wp14:editId="48CDB740">
                    <wp:extent cx="3537093" cy="1257704"/>
                    <wp:effectExtent l="0" t="0" r="6350" b="0"/>
                    <wp:docPr id="55036360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363602" name=""/>
                            <pic:cNvPicPr/>
                          </pic:nvPicPr>
                          <pic:blipFill rotWithShape="1">
                            <a:blip r:embed="rId45"/>
                            <a:srcRect t="2135"/>
                            <a:stretch/>
                          </pic:blipFill>
                          <pic:spPr bwMode="auto">
                            <a:xfrm>
                              <a:off x="0" y="0"/>
                              <a:ext cx="3584502" cy="1274561"/>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p>
            <w:p w:rsidR="008B7128" w:rsidRDefault="008B71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rsidR="008B7128" w:rsidRDefault="002E74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b/>
                  <w:bCs/>
                  <w:szCs w:val="24"/>
                  <w:lang w:eastAsia="lt-LT"/>
                </w:rPr>
                <w:t>Apgyvendinimas savarankiško gyvenimo namuose</w:t>
              </w:r>
              <w:r>
                <w:rPr>
                  <w:szCs w:val="24"/>
                  <w:lang w:eastAsia="lt-LT"/>
                </w:rPr>
                <w:t xml:space="preserve"> senyvo amžiaus ir darbingo amžiaus asmenims su negalia teikiamas Telšių rajono senelių globos namų struktūriniame padalinyje – Gedrimų savarankiško gyvenimo namuose. 2023 m., kaip ir 2022 m.) suteikta paslaugų 31 asmeniui.</w:t>
              </w:r>
            </w:p>
            <w:p w:rsidR="008B7128" w:rsidRDefault="002E74C8">
              <w:pPr>
                <w:shd w:val="clear" w:color="auto" w:fill="FFFFFF"/>
                <w:tabs>
                  <w:tab w:val="left" w:pos="0"/>
                  <w:tab w:val="left" w:pos="851"/>
                  <w:tab w:val="left" w:pos="900"/>
                  <w:tab w:val="left" w:pos="1134"/>
                  <w:tab w:val="left" w:pos="1418"/>
                  <w:tab w:val="left" w:pos="7229"/>
                </w:tabs>
                <w:ind w:firstLine="851"/>
                <w:jc w:val="both"/>
                <w:rPr>
                  <w:sz w:val="20"/>
                  <w:lang w:eastAsia="lt-LT"/>
                </w:rPr>
              </w:pPr>
              <w:r>
                <w:rPr>
                  <w:b/>
                  <w:bCs/>
                  <w:szCs w:val="24"/>
                  <w:shd w:val="clear" w:color="auto" w:fill="FFFFFF"/>
                  <w:lang w:eastAsia="lt-LT"/>
                </w:rPr>
                <w:t>Trumpalaikė ir ilgalaikė socia</w:t>
              </w:r>
              <w:r>
                <w:rPr>
                  <w:b/>
                  <w:bCs/>
                  <w:szCs w:val="24"/>
                  <w:shd w:val="clear" w:color="auto" w:fill="FFFFFF"/>
                  <w:lang w:eastAsia="lt-LT"/>
                </w:rPr>
                <w:t>linė globa</w:t>
              </w:r>
              <w:r>
                <w:rPr>
                  <w:b/>
                  <w:szCs w:val="24"/>
                  <w:shd w:val="clear" w:color="auto" w:fill="FFFFFF"/>
                  <w:lang w:eastAsia="lt-LT"/>
                </w:rPr>
                <w:t xml:space="preserve"> </w:t>
              </w:r>
              <w:r>
                <w:rPr>
                  <w:szCs w:val="24"/>
                  <w:shd w:val="clear" w:color="auto" w:fill="FFFFFF"/>
                  <w:lang w:eastAsia="lt-LT"/>
                </w:rPr>
                <w:t>teikiama</w:t>
              </w:r>
              <w:r>
                <w:rPr>
                  <w:b/>
                  <w:szCs w:val="24"/>
                  <w:shd w:val="clear" w:color="auto" w:fill="FFFFFF"/>
                  <w:lang w:eastAsia="lt-LT"/>
                </w:rPr>
                <w:t xml:space="preserve"> </w:t>
              </w:r>
              <w:r>
                <w:rPr>
                  <w:szCs w:val="24"/>
                  <w:shd w:val="clear" w:color="auto" w:fill="FFFFFF"/>
                  <w:lang w:eastAsia="lt-LT"/>
                </w:rPr>
                <w:t>Telšių rajone esančiose Savivaldybės biudžetinėse įstaigose, taip pat paslaugos perkamos iš kitų subjektų. Pasirašytos sutartys dėl trumpalaikės ir ilgalaikės socialinės globos suteikimo ir lėšų kompensavimo Telšių rajono gyventojams su</w:t>
              </w:r>
              <w:r>
                <w:rPr>
                  <w:szCs w:val="24"/>
                  <w:shd w:val="clear" w:color="auto" w:fill="FFFFFF"/>
                  <w:lang w:eastAsia="lt-LT"/>
                </w:rPr>
                <w:t xml:space="preserve"> UAB „Homega“, VšĮ „Senjorų socialinės globos namai“, Labdaros ir paramos fondo Širvintų parapijos globos namais, VšĮ „Skuodo globos namai“, Asociacija „Pasitinkant senatvę“, VšĮ „Antavilių pensionatas“, VšĮ „Ylakių globos namai“, VšĮ „Senevita“, VšĮ „Riet</w:t>
              </w:r>
              <w:r>
                <w:rPr>
                  <w:szCs w:val="24"/>
                  <w:shd w:val="clear" w:color="auto" w:fill="FFFFFF"/>
                  <w:lang w:eastAsia="lt-LT"/>
                </w:rPr>
                <w:t>avo parapijos</w:t>
              </w:r>
              <w:r>
                <w:rPr>
                  <w:szCs w:val="24"/>
                  <w:lang w:eastAsia="lt-LT"/>
                </w:rPr>
                <w:t xml:space="preserve"> senelių globos namai“, VšĮ „Senjorų Eldoradas“ globos namais, Žemaičių Kalvarijos Caritas skyriaus globos namais, </w:t>
              </w:r>
              <w:r>
                <w:rPr>
                  <w:bCs/>
                  <w:szCs w:val="24"/>
                  <w:lang w:eastAsia="lt-LT"/>
                </w:rPr>
                <w:t xml:space="preserve">VšĮ „Vilties erdvė“, </w:t>
              </w:r>
              <w:r>
                <w:rPr>
                  <w:szCs w:val="24"/>
                  <w:lang w:eastAsia="lt-LT"/>
                </w:rPr>
                <w:t>VšĮ „Senjorų vila“, VšĮ „Maltiečių namai“, VšĮ senelių namais „Užusaliai“, VšĮ „Teleičių globos namais“, Vš</w:t>
              </w:r>
              <w:r>
                <w:rPr>
                  <w:szCs w:val="24"/>
                  <w:lang w:eastAsia="lt-LT"/>
                </w:rPr>
                <w:t xml:space="preserve">Į „Kitada“, VšĮ „Taikos Karalienės globos namuose“ </w:t>
              </w:r>
              <w:r>
                <w:rPr>
                  <w:bCs/>
                  <w:szCs w:val="24"/>
                  <w:lang w:eastAsia="lt-LT"/>
                </w:rPr>
                <w:t xml:space="preserve"> </w:t>
              </w:r>
              <w:r>
                <w:rPr>
                  <w:szCs w:val="24"/>
                  <w:lang w:eastAsia="lt-LT"/>
                </w:rPr>
                <w:t>ir kitomis globos įstaigomis. Asmenims su sunkia negalia teikiamos dienos, trumpalaikės, ilgalaikės socialinės globos paslaugos. Trumpalaikės ir ilgalaikės socialinės globos gavėjų statistika ir finansavi</w:t>
              </w:r>
              <w:r>
                <w:rPr>
                  <w:szCs w:val="24"/>
                  <w:lang w:eastAsia="lt-LT"/>
                </w:rPr>
                <w:t xml:space="preserve">mo šaltiniai pateikiami žemiau lentelėje. </w:t>
              </w:r>
            </w:p>
            <w:p w:rsidR="008B7128" w:rsidRDefault="002E74C8">
              <w:pPr>
                <w:ind w:right="3" w:firstLine="720"/>
                <w:jc w:val="right"/>
                <w:rPr>
                  <w:sz w:val="20"/>
                  <w:lang w:eastAsia="lt-LT"/>
                </w:rPr>
              </w:pPr>
              <w:r>
                <w:rPr>
                  <w:rFonts w:eastAsia="Calibri"/>
                  <w:sz w:val="20"/>
                  <w:lang w:eastAsia="lt-LT"/>
                </w:rPr>
                <w:t>19</w:t>
              </w:r>
              <w:r>
                <w:rPr>
                  <w:rFonts w:eastAsia="Calibri"/>
                  <w:sz w:val="20"/>
                  <w:lang w:eastAsia="lt-LT"/>
                </w:rPr>
                <w:t xml:space="preserve"> lentelė</w:t>
              </w:r>
            </w:p>
            <w:p w:rsidR="008B7128" w:rsidRDefault="002E74C8">
              <w:pPr>
                <w:jc w:val="center"/>
                <w:rPr>
                  <w:b/>
                  <w:i/>
                  <w:sz w:val="20"/>
                  <w:vertAlign w:val="superscript"/>
                  <w:lang w:eastAsia="lt-LT"/>
                </w:rPr>
              </w:pPr>
              <w:r>
                <w:rPr>
                  <w:b/>
                  <w:sz w:val="20"/>
                  <w:lang w:eastAsia="lt-LT"/>
                </w:rPr>
                <w:t>Paslaugų gavėjų statistika 2021-2023 m.</w:t>
              </w:r>
              <w:r>
                <w:rPr>
                  <w:b/>
                  <w:i/>
                  <w:sz w:val="20"/>
                  <w:vertAlign w:val="superscript"/>
                  <w:lang w:eastAsia="lt-LT"/>
                </w:rPr>
                <w:t xml:space="preserve"> </w:t>
              </w:r>
              <w:r>
                <w:rPr>
                  <w:sz w:val="20"/>
                  <w:vertAlign w:val="superscript"/>
                  <w:lang w:eastAsia="lt-LT"/>
                </w:rPr>
                <w:footnoteReference w:id="26"/>
              </w:r>
            </w:p>
            <w:p w:rsidR="008B7128" w:rsidRDefault="002E74C8">
              <w:pPr>
                <w:ind w:left="2" w:firstLine="718"/>
                <w:jc w:val="both"/>
                <w:rPr>
                  <w:szCs w:val="24"/>
                  <w:shd w:val="clear" w:color="auto" w:fill="FFFFFF"/>
                  <w:lang w:eastAsia="lt-LT"/>
                </w:rPr>
              </w:pPr>
              <w:r>
                <w:rPr>
                  <w:noProof/>
                  <w:szCs w:val="24"/>
                  <w:lang w:eastAsia="lt-LT"/>
                </w:rPr>
                <w:drawing>
                  <wp:inline distT="0" distB="0" distL="0" distR="0" wp14:anchorId="7C980528" wp14:editId="1329AFE0">
                    <wp:extent cx="5110742" cy="1806854"/>
                    <wp:effectExtent l="0" t="0" r="0" b="3175"/>
                    <wp:docPr id="148167885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678853" name=""/>
                            <pic:cNvPicPr/>
                          </pic:nvPicPr>
                          <pic:blipFill rotWithShape="1">
                            <a:blip r:embed="rId46"/>
                            <a:srcRect l="941" b="1441"/>
                            <a:stretch/>
                          </pic:blipFill>
                          <pic:spPr bwMode="auto">
                            <a:xfrm>
                              <a:off x="0" y="0"/>
                              <a:ext cx="5179724" cy="1831242"/>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ind w:left="2" w:firstLine="718"/>
                <w:jc w:val="both"/>
                <w:rPr>
                  <w:szCs w:val="24"/>
                  <w:shd w:val="clear" w:color="auto" w:fill="FFFFFF"/>
                  <w:lang w:eastAsia="lt-LT"/>
                </w:rPr>
              </w:pPr>
            </w:p>
            <w:p w:rsidR="008B7128" w:rsidRDefault="002E74C8">
              <w:pPr>
                <w:ind w:left="2" w:firstLine="718"/>
                <w:jc w:val="both"/>
                <w:rPr>
                  <w:szCs w:val="24"/>
                  <w:shd w:val="clear" w:color="auto" w:fill="FFFFFF"/>
                  <w:lang w:eastAsia="lt-LT"/>
                </w:rPr>
              </w:pPr>
              <w:r>
                <w:rPr>
                  <w:szCs w:val="24"/>
                  <w:shd w:val="clear" w:color="auto" w:fill="FFFFFF"/>
                  <w:lang w:eastAsia="lt-LT"/>
                </w:rPr>
                <w:t>Nepaisant to, kad privatus socialinės globos paslaugų senyvo amžiaus ir asmenims su negalia / sunkia negalia tinklas Lietuvoje plėtojamas intensyviai, tačiau paslaugų poreikis nepatenkintas ir  2024 m. pradžioje šių paslaugų laukė 21 Telšių rajono gyventoj</w:t>
              </w:r>
              <w:r>
                <w:rPr>
                  <w:szCs w:val="24"/>
                  <w:shd w:val="clear" w:color="auto" w:fill="FFFFFF"/>
                  <w:lang w:eastAsia="lt-LT"/>
                </w:rPr>
                <w:t xml:space="preserve">as. </w:t>
              </w:r>
            </w:p>
            <w:p w:rsidR="008B7128" w:rsidRDefault="002E74C8">
              <w:pPr>
                <w:ind w:left="2" w:firstLine="718"/>
                <w:jc w:val="both"/>
                <w:rPr>
                  <w:szCs w:val="24"/>
                  <w:lang w:eastAsia="lt-LT"/>
                </w:rPr>
              </w:pPr>
              <w:r>
                <w:rPr>
                  <w:b/>
                  <w:bCs/>
                  <w:szCs w:val="24"/>
                  <w:lang w:eastAsia="lt-LT"/>
                </w:rPr>
                <w:t>Būsto, gyvenamosios ir viešosios aplinkos pritaikymo programa</w:t>
              </w:r>
              <w:r>
                <w:rPr>
                  <w:b/>
                  <w:bCs/>
                  <w:szCs w:val="24"/>
                  <w:u w:val="single"/>
                  <w:lang w:eastAsia="lt-LT"/>
                </w:rPr>
                <w:t>.</w:t>
              </w:r>
              <w:r>
                <w:rPr>
                  <w:szCs w:val="24"/>
                  <w:u w:val="single"/>
                  <w:lang w:eastAsia="lt-LT"/>
                </w:rPr>
                <w:t xml:space="preserve"> </w:t>
              </w:r>
            </w:p>
            <w:p w:rsidR="008B7128" w:rsidRDefault="002E74C8">
              <w:pPr>
                <w:ind w:left="2" w:firstLine="718"/>
                <w:jc w:val="both"/>
                <w:rPr>
                  <w:szCs w:val="24"/>
                  <w:lang w:eastAsia="lt-LT"/>
                </w:rPr>
              </w:pPr>
              <w:r>
                <w:rPr>
                  <w:szCs w:val="24"/>
                  <w:lang w:eastAsia="lt-LT"/>
                </w:rPr>
                <w:t xml:space="preserve">Vadovaujantis Būsto pritaikymo neįgaliesiems finansavimo 2019 m. tvarkos aprašu, patvirtintu Lietuvos Respublikos socialinės apsaugos ir darbo ministro 2019 m. vasario 19 d. įsakymu Nr. A1-103 „Būsto pritaikymo neįgaliesiems tvarkos aprašas“, </w:t>
              </w:r>
              <w:r>
                <w:rPr>
                  <w:szCs w:val="24"/>
                </w:rPr>
                <w:t>Telšių rajone</w:t>
              </w:r>
              <w:r>
                <w:rPr>
                  <w:szCs w:val="24"/>
                </w:rPr>
                <w:t xml:space="preserve"> 2023 m</w:t>
              </w:r>
              <w:r>
                <w:rPr>
                  <w:szCs w:val="24"/>
                  <w:lang w:eastAsia="lt-LT"/>
                </w:rPr>
                <w:t xml:space="preserve">. </w:t>
              </w:r>
              <w:r>
                <w:rPr>
                  <w:szCs w:val="24"/>
                </w:rPr>
                <w:t xml:space="preserve">būstas ir gyvenamoji aplinka pritaikyta </w:t>
              </w:r>
              <w:r>
                <w:rPr>
                  <w:szCs w:val="24"/>
                  <w:lang w:eastAsia="lt-LT"/>
                </w:rPr>
                <w:t>16 asmenų su negalia, iš jų 2 vaikams (</w:t>
              </w:r>
              <w:r>
                <w:rPr>
                  <w:szCs w:val="24"/>
                </w:rPr>
                <w:t>2022 m. – 20 asmenų, iš jų 1 vaikui)</w:t>
              </w:r>
              <w:r>
                <w:rPr>
                  <w:szCs w:val="24"/>
                  <w:lang w:eastAsia="lt-LT"/>
                </w:rPr>
                <w:t xml:space="preserve">. Tam įsisavintas 101,41 tūkst. Eur, iš jų: iš VB – 60,06 tūkst. Eur, iš SB – 41,35 tūkst. Eur (2022 m. – 197,89 tūkst. Eur, iš jų  </w:t>
              </w:r>
              <w:r>
                <w:rPr>
                  <w:szCs w:val="24"/>
                  <w:lang w:eastAsia="lt-LT"/>
                </w:rPr>
                <w:t>112,34 tūkst. Eur VB; 85,55 tūkst. Eur SB).</w:t>
              </w:r>
            </w:p>
            <w:p w:rsidR="008B7128" w:rsidRDefault="008B7128">
              <w:pPr>
                <w:tabs>
                  <w:tab w:val="left" w:pos="851"/>
                </w:tabs>
                <w:ind w:right="-164" w:firstLine="851"/>
                <w:jc w:val="both"/>
                <w:rPr>
                  <w:szCs w:val="24"/>
                  <w:lang w:eastAsia="lt-LT"/>
                </w:rPr>
              </w:pPr>
            </w:p>
            <w:p w:rsidR="008B7128" w:rsidRDefault="002E74C8">
              <w:pPr>
                <w:keepNext/>
                <w:tabs>
                  <w:tab w:val="left" w:pos="1701"/>
                </w:tabs>
                <w:ind w:left="1430" w:hanging="579"/>
                <w:outlineLvl w:val="2"/>
                <w:rPr>
                  <w:bCs/>
                  <w:szCs w:val="24"/>
                  <w:u w:val="single"/>
                  <w:lang w:val="en-GB"/>
                </w:rPr>
              </w:pPr>
              <w:r>
                <w:rPr>
                  <w:b/>
                  <w:bCs/>
                  <w:szCs w:val="24"/>
                  <w:lang w:val="en-GB"/>
                </w:rPr>
                <w:t>6.1.1.3</w:t>
              </w:r>
              <w:r>
                <w:rPr>
                  <w:b/>
                  <w:bCs/>
                  <w:szCs w:val="24"/>
                  <w:lang w:val="en-GB"/>
                </w:rPr>
                <w:t>.</w:t>
              </w:r>
              <w:r>
                <w:rPr>
                  <w:b/>
                  <w:bCs/>
                  <w:szCs w:val="24"/>
                  <w:lang w:val="en-GB"/>
                </w:rPr>
                <w:tab/>
              </w:r>
              <w:r>
                <w:rPr>
                  <w:b/>
                  <w:szCs w:val="24"/>
                  <w:lang w:val="en-GB"/>
                </w:rPr>
                <w:t>Socialinę riziką patiriantys suaugę asmenys</w:t>
              </w:r>
            </w:p>
            <w:p w:rsidR="008B7128" w:rsidRDefault="002E74C8">
              <w:pPr>
                <w:tabs>
                  <w:tab w:val="left" w:pos="851"/>
                </w:tabs>
                <w:ind w:firstLine="851"/>
                <w:jc w:val="both"/>
                <w:rPr>
                  <w:szCs w:val="24"/>
                  <w:lang w:eastAsia="lt-LT"/>
                </w:rPr>
              </w:pPr>
              <w:r>
                <w:rPr>
                  <w:szCs w:val="24"/>
                  <w:lang w:eastAsia="lt-LT"/>
                </w:rPr>
                <w:t>Suaugusių socialinės rizikos asmenų apskaitoje 2023 m. įrašyti 156 asmenys. Faktinis socialinės rizikos asmenų skaičius yra dar didesnis. Į apskaitą įtraukt</w:t>
              </w:r>
              <w:r>
                <w:rPr>
                  <w:szCs w:val="24"/>
                  <w:lang w:eastAsia="lt-LT"/>
                </w:rPr>
                <w:t>i tik tie asmenys, kurie patys kreipiasi dėl įvairių socialinių problemų sprendimo, taip pat ir tie asmenys, dėl kurių buvo gauta informacija iš šeimos narių, bendruomenės ar kitų subjektų.</w:t>
              </w:r>
            </w:p>
            <w:p w:rsidR="008B7128" w:rsidRDefault="002E74C8">
              <w:pPr>
                <w:tabs>
                  <w:tab w:val="left" w:pos="851"/>
                </w:tabs>
                <w:ind w:firstLine="851"/>
                <w:jc w:val="both"/>
                <w:rPr>
                  <w:szCs w:val="24"/>
                  <w:lang w:eastAsia="lt-LT"/>
                </w:rPr>
              </w:pPr>
              <w:r>
                <w:rPr>
                  <w:szCs w:val="24"/>
                  <w:lang w:eastAsia="lt-LT"/>
                </w:rPr>
                <w:t>Šios socialinės grupės asmenims teikiamos socialinės paslaugos: so</w:t>
              </w:r>
              <w:r>
                <w:rPr>
                  <w:szCs w:val="24"/>
                  <w:lang w:eastAsia="lt-LT"/>
                </w:rPr>
                <w:t>cialinių įgūdžių ugdymo, palaikymo ir (ar) atkūrimo paslauga; nemokamas maitinimas Carito valgykloje; asmens higienos ir priežiūros paslaugos; apgyvendinimas nakvynės namuose, savarankiško gyvenimo namuose, apsaugotame būste ar globos įstaigose. Taip pat į</w:t>
              </w:r>
              <w:r>
                <w:rPr>
                  <w:szCs w:val="24"/>
                  <w:lang w:eastAsia="lt-LT"/>
                </w:rPr>
                <w:t xml:space="preserve">gyvendinama ir darbinio užimtumo skatinimo priemonė. Paslaugos teikiamos 98 asmenims. </w:t>
              </w:r>
            </w:p>
            <w:p w:rsidR="008B7128" w:rsidRDefault="002E74C8">
              <w:pPr>
                <w:tabs>
                  <w:tab w:val="left" w:pos="9498"/>
                </w:tabs>
                <w:ind w:right="6" w:firstLine="851"/>
                <w:jc w:val="both"/>
                <w:rPr>
                  <w:szCs w:val="24"/>
                  <w:lang w:eastAsia="lt-LT"/>
                </w:rPr>
              </w:pPr>
              <w:r>
                <w:rPr>
                  <w:b/>
                  <w:bCs/>
                  <w:szCs w:val="24"/>
                  <w:lang w:eastAsia="lt-LT"/>
                </w:rPr>
                <w:t>Maitinimo organizavimo paslauga</w:t>
              </w:r>
              <w:r>
                <w:rPr>
                  <w:szCs w:val="24"/>
                  <w:lang w:eastAsia="lt-LT"/>
                </w:rPr>
                <w:t xml:space="preserve"> aktualiausia rizikos grupėje esantiems asmenims, tačiau kreipiasi ir pensinio amžiaus asmenys, kurių pajamos neviršija 2,0 VRP. Maitinimo</w:t>
              </w:r>
              <w:r>
                <w:rPr>
                  <w:szCs w:val="24"/>
                  <w:lang w:eastAsia="lt-LT"/>
                </w:rPr>
                <w:t xml:space="preserve"> organizavimo paslauga teikiama darbo dienomis vieną kartą per parą Telšių Šv. Antano Paduviečio parapijos Carito valgykloje. Vienam asmeniui maitinti vienam kartui skiriami 2,00 Eur. Per 2023 m. paslaugą gavo 116 asmenų (2022 m. – 113, 2021 m.). Maitinimo</w:t>
              </w:r>
              <w:r>
                <w:rPr>
                  <w:szCs w:val="24"/>
                  <w:lang w:eastAsia="lt-LT"/>
                </w:rPr>
                <w:t xml:space="preserve"> organizavimo paslauga teikiama tik Telšių miesto gyventojams, yra poreikis organizuoti paslaugas ir seniūnijose. Tačiau be bendruomenių pagalbos tai sunkiai įgyvendinama. </w:t>
              </w:r>
            </w:p>
            <w:p w:rsidR="008B7128" w:rsidRDefault="002E74C8">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498"/>
                  <w:tab w:val="left" w:pos="9540"/>
                  <w:tab w:val="left" w:pos="10992"/>
                  <w:tab w:val="left" w:pos="11908"/>
                  <w:tab w:val="left" w:pos="12824"/>
                  <w:tab w:val="left" w:pos="13740"/>
                  <w:tab w:val="left" w:pos="14656"/>
                </w:tabs>
                <w:suppressAutoHyphens/>
                <w:spacing w:line="280" w:lineRule="atLeast"/>
                <w:ind w:right="6" w:firstLine="709"/>
                <w:jc w:val="both"/>
                <w:textAlignment w:val="baseline"/>
                <w:rPr>
                  <w:szCs w:val="24"/>
                  <w:lang w:eastAsia="lt-LT"/>
                </w:rPr>
              </w:pPr>
              <w:r>
                <w:rPr>
                  <w:b/>
                  <w:bCs/>
                  <w:szCs w:val="24"/>
                  <w:lang w:eastAsia="ar-SA"/>
                </w:rPr>
                <w:t xml:space="preserve">Nakvynės namų paslauga </w:t>
              </w:r>
              <w:r>
                <w:rPr>
                  <w:szCs w:val="24"/>
                  <w:lang w:eastAsia="ar-SA"/>
                </w:rPr>
                <w:t>teikiama</w:t>
              </w:r>
              <w:r>
                <w:rPr>
                  <w:b/>
                  <w:bCs/>
                  <w:szCs w:val="24"/>
                  <w:lang w:eastAsia="ar-SA"/>
                </w:rPr>
                <w:t xml:space="preserve"> </w:t>
              </w:r>
              <w:r>
                <w:rPr>
                  <w:szCs w:val="24"/>
                  <w:lang w:eastAsia="lt-LT"/>
                </w:rPr>
                <w:t>Telšių socialinių paslaugų centro Telšių nakvynės n</w:t>
              </w:r>
              <w:r>
                <w:rPr>
                  <w:szCs w:val="24"/>
                  <w:lang w:eastAsia="lt-LT"/>
                </w:rPr>
                <w:t>amuose. Suteiktų paslaugų statistika pateikta žemiau  lentelėje.</w:t>
              </w:r>
            </w:p>
            <w:p w:rsidR="008B7128" w:rsidRDefault="008B7128">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498"/>
                  <w:tab w:val="left" w:pos="9540"/>
                  <w:tab w:val="left" w:pos="10992"/>
                  <w:tab w:val="left" w:pos="11908"/>
                  <w:tab w:val="left" w:pos="12824"/>
                  <w:tab w:val="left" w:pos="13740"/>
                  <w:tab w:val="left" w:pos="14656"/>
                </w:tabs>
                <w:suppressAutoHyphens/>
                <w:spacing w:line="280" w:lineRule="atLeast"/>
                <w:ind w:right="6"/>
                <w:jc w:val="both"/>
                <w:textAlignment w:val="baseline"/>
                <w:rPr>
                  <w:szCs w:val="24"/>
                  <w:lang w:eastAsia="lt-LT"/>
                </w:rPr>
              </w:pPr>
            </w:p>
            <w:p w:rsidR="008B7128" w:rsidRDefault="008B7128">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498"/>
                  <w:tab w:val="left" w:pos="9540"/>
                  <w:tab w:val="left" w:pos="10992"/>
                  <w:tab w:val="left" w:pos="11908"/>
                  <w:tab w:val="left" w:pos="12824"/>
                  <w:tab w:val="left" w:pos="13740"/>
                  <w:tab w:val="left" w:pos="14656"/>
                </w:tabs>
                <w:suppressAutoHyphens/>
                <w:spacing w:line="280" w:lineRule="atLeast"/>
                <w:ind w:right="6"/>
                <w:jc w:val="both"/>
                <w:textAlignment w:val="baseline"/>
                <w:rPr>
                  <w:szCs w:val="24"/>
                  <w:lang w:eastAsia="lt-LT"/>
                </w:rPr>
              </w:pPr>
            </w:p>
            <w:p w:rsidR="008B7128" w:rsidRDefault="008B7128">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498"/>
                  <w:tab w:val="left" w:pos="9540"/>
                  <w:tab w:val="left" w:pos="10992"/>
                  <w:tab w:val="left" w:pos="11908"/>
                  <w:tab w:val="left" w:pos="12824"/>
                  <w:tab w:val="left" w:pos="13740"/>
                  <w:tab w:val="left" w:pos="14656"/>
                </w:tabs>
                <w:suppressAutoHyphens/>
                <w:spacing w:line="280" w:lineRule="atLeast"/>
                <w:ind w:right="6"/>
                <w:jc w:val="both"/>
                <w:textAlignment w:val="baseline"/>
                <w:rPr>
                  <w:b/>
                  <w:bCs/>
                  <w:szCs w:val="24"/>
                  <w:lang w:eastAsia="lt-LT"/>
                </w:rPr>
              </w:pPr>
            </w:p>
            <w:p w:rsidR="008B7128" w:rsidRDefault="002E74C8">
              <w:pPr>
                <w:ind w:right="3" w:firstLine="720"/>
                <w:jc w:val="right"/>
                <w:rPr>
                  <w:sz w:val="20"/>
                  <w:lang w:eastAsia="lt-LT"/>
                </w:rPr>
              </w:pPr>
              <w:r>
                <w:rPr>
                  <w:rFonts w:eastAsia="Calibri"/>
                  <w:sz w:val="20"/>
                  <w:lang w:eastAsia="lt-LT"/>
                </w:rPr>
                <w:t>20</w:t>
              </w:r>
              <w:r>
                <w:rPr>
                  <w:rFonts w:eastAsia="Calibri"/>
                  <w:sz w:val="20"/>
                  <w:lang w:eastAsia="lt-LT"/>
                </w:rPr>
                <w:t xml:space="preserve"> lentelė</w:t>
              </w:r>
            </w:p>
            <w:p w:rsidR="008B7128" w:rsidRDefault="002E74C8">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jc w:val="center"/>
                <w:textAlignment w:val="baseline"/>
                <w:rPr>
                  <w:b/>
                  <w:sz w:val="20"/>
                  <w:lang w:eastAsia="lt-LT"/>
                </w:rPr>
              </w:pPr>
              <w:r>
                <w:rPr>
                  <w:b/>
                  <w:sz w:val="20"/>
                  <w:lang w:eastAsia="lt-LT"/>
                </w:rPr>
                <w:t xml:space="preserve">Paslaugų gavėjų Telšių nakvynės namuose statistika 2020-20223 m. </w:t>
              </w:r>
              <w:r>
                <w:rPr>
                  <w:sz w:val="20"/>
                  <w:vertAlign w:val="superscript"/>
                  <w:lang w:eastAsia="ar-SA"/>
                </w:rPr>
                <w:footnoteReference w:id="27"/>
              </w:r>
            </w:p>
            <w:p w:rsidR="008B7128" w:rsidRDefault="002E74C8">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jc w:val="center"/>
                <w:textAlignment w:val="baseline"/>
                <w:rPr>
                  <w:b/>
                  <w:sz w:val="20"/>
                  <w:lang w:eastAsia="lt-LT"/>
                </w:rPr>
              </w:pPr>
              <w:r>
                <w:rPr>
                  <w:rFonts w:ascii="Courier New" w:hAnsi="Courier New" w:cs="Courier New"/>
                  <w:noProof/>
                  <w:sz w:val="20"/>
                  <w:lang w:eastAsia="lt-LT"/>
                </w:rPr>
                <w:drawing>
                  <wp:inline distT="0" distB="0" distL="0" distR="0" wp14:anchorId="2C1FC795" wp14:editId="1FB0448B">
                    <wp:extent cx="4546500" cy="1299640"/>
                    <wp:effectExtent l="0" t="0" r="6985" b="0"/>
                    <wp:docPr id="207467351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673514" name=""/>
                            <pic:cNvPicPr/>
                          </pic:nvPicPr>
                          <pic:blipFill rotWithShape="1">
                            <a:blip r:embed="rId47"/>
                            <a:srcRect l="799" t="8542" r="960" b="1340"/>
                            <a:stretch/>
                          </pic:blipFill>
                          <pic:spPr bwMode="auto">
                            <a:xfrm>
                              <a:off x="0" y="0"/>
                              <a:ext cx="4632380" cy="1324189"/>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tabs>
                  <w:tab w:val="left" w:pos="567"/>
                </w:tabs>
                <w:ind w:firstLine="567"/>
                <w:jc w:val="both"/>
                <w:rPr>
                  <w:szCs w:val="24"/>
                  <w:lang w:eastAsia="lt-LT"/>
                </w:rPr>
              </w:pPr>
            </w:p>
            <w:p w:rsidR="008B7128" w:rsidRDefault="002E74C8">
              <w:pPr>
                <w:tabs>
                  <w:tab w:val="left" w:pos="567"/>
                </w:tabs>
                <w:ind w:firstLine="567"/>
                <w:jc w:val="both"/>
                <w:rPr>
                  <w:szCs w:val="24"/>
                  <w:lang w:eastAsia="lt-LT"/>
                </w:rPr>
              </w:pPr>
              <w:r>
                <w:rPr>
                  <w:b/>
                  <w:bCs/>
                  <w:szCs w:val="24"/>
                  <w:lang w:eastAsia="lt-LT"/>
                </w:rPr>
                <w:t>Apsaugoto būsto paslaugą</w:t>
              </w:r>
              <w:r>
                <w:rPr>
                  <w:szCs w:val="24"/>
                  <w:lang w:eastAsia="lt-LT"/>
                </w:rPr>
                <w:t xml:space="preserve"> 2023 m. teikė</w:t>
              </w:r>
              <w:r>
                <w:rPr>
                  <w:b/>
                  <w:bCs/>
                  <w:szCs w:val="24"/>
                  <w:lang w:eastAsia="lt-LT"/>
                </w:rPr>
                <w:t xml:space="preserve"> </w:t>
              </w:r>
              <w:r>
                <w:rPr>
                  <w:szCs w:val="24"/>
                  <w:lang w:eastAsia="lt-LT"/>
                </w:rPr>
                <w:t xml:space="preserve">Lietuvos samariečių bendrijos Telšių skyrius. Paslaugos </w:t>
              </w:r>
              <w:r>
                <w:rPr>
                  <w:szCs w:val="24"/>
                  <w:lang w:eastAsia="lt-LT"/>
                </w:rPr>
                <w:t>suteiktos 5 asmenims, patiriantiems socialinę riziką.</w:t>
              </w:r>
            </w:p>
            <w:p w:rsidR="008B7128" w:rsidRDefault="002E74C8">
              <w:pPr>
                <w:tabs>
                  <w:tab w:val="left" w:pos="567"/>
                </w:tabs>
                <w:ind w:firstLine="567"/>
                <w:jc w:val="both"/>
                <w:rPr>
                  <w:b/>
                  <w:bCs/>
                  <w:szCs w:val="24"/>
                  <w:lang w:eastAsia="lt-LT"/>
                </w:rPr>
              </w:pPr>
              <w:r>
                <w:rPr>
                  <w:b/>
                  <w:bCs/>
                  <w:szCs w:val="24"/>
                  <w:lang w:eastAsia="lt-LT"/>
                </w:rPr>
                <w:t>Socialinių įgūdžių ugdymo, palaikymo ir (ar) atkūrimo paslauga</w:t>
              </w:r>
              <w:r>
                <w:rPr>
                  <w:szCs w:val="24"/>
                  <w:lang w:eastAsia="lt-LT"/>
                </w:rPr>
                <w:t xml:space="preserve"> 2023 m. suteikta 12 asmenų. Paslaugas teikė Lietuvos samariečių bendrijos Telšių skyrius. </w:t>
              </w:r>
            </w:p>
            <w:p w:rsidR="008B7128" w:rsidRDefault="002E74C8">
              <w:pPr>
                <w:widowControl w:val="0"/>
                <w:tabs>
                  <w:tab w:val="left" w:pos="567"/>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25" w:firstLine="567"/>
                <w:jc w:val="both"/>
                <w:textAlignment w:val="baseline"/>
                <w:rPr>
                  <w:szCs w:val="24"/>
                  <w:lang w:eastAsia="ar-SA"/>
                </w:rPr>
              </w:pPr>
              <w:r>
                <w:rPr>
                  <w:b/>
                  <w:iCs/>
                  <w:szCs w:val="24"/>
                  <w:lang w:eastAsia="ar-SA"/>
                </w:rPr>
                <w:t xml:space="preserve">Darbinių įgūdžių ugdymas. </w:t>
              </w:r>
              <w:r>
                <w:rPr>
                  <w:szCs w:val="24"/>
                  <w:lang w:eastAsia="ar-SA"/>
                </w:rPr>
                <w:t xml:space="preserve">Nuo 2023 m. </w:t>
              </w:r>
              <w:r>
                <w:rPr>
                  <w:rFonts w:cs="Courier New"/>
                  <w:szCs w:val="24"/>
                  <w:lang w:eastAsia="ar-SA"/>
                </w:rPr>
                <w:t>S</w:t>
              </w:r>
              <w:r>
                <w:rPr>
                  <w:szCs w:val="24"/>
                  <w:lang w:eastAsia="ar-SA"/>
                </w:rPr>
                <w:t>aviva</w:t>
              </w:r>
              <w:r>
                <w:rPr>
                  <w:szCs w:val="24"/>
                  <w:lang w:eastAsia="ar-SA"/>
                </w:rPr>
                <w:t xml:space="preserve">ldybės administracijos Socialinės paramos ir rūpybos skyriui perduotas Užimtumo didinimo programos (toliau – Programa) administravimas. Programa skirta </w:t>
              </w:r>
              <w:r>
                <w:rPr>
                  <w:szCs w:val="24"/>
                  <w:shd w:val="clear" w:color="auto" w:fill="FFFFFF"/>
                  <w:lang w:eastAsia="ar-SA"/>
                </w:rPr>
                <w:t>Užimtumo tarnybos Šiaulių klientų aptarnavimo departamento Telšių skyriuje (toliau – Užimtumo tarnyba) r</w:t>
              </w:r>
              <w:r>
                <w:rPr>
                  <w:szCs w:val="24"/>
                  <w:shd w:val="clear" w:color="auto" w:fill="FFFFFF"/>
                  <w:lang w:eastAsia="ar-SA"/>
                </w:rPr>
                <w:t>egistruotiems Telšių rajono nedirbantiems, socialinę paramą gaunantiems gyventojams</w:t>
              </w:r>
              <w:r>
                <w:rPr>
                  <w:szCs w:val="24"/>
                  <w:lang w:eastAsia="ar-SA"/>
                </w:rPr>
                <w:t>, kurie atitinka</w:t>
              </w:r>
              <w:r>
                <w:rPr>
                  <w:szCs w:val="24"/>
                  <w:lang w:eastAsia="lt-LT"/>
                </w:rPr>
                <w:t xml:space="preserve"> Lietuvos Respublikos užimtumo įstatymo 20 straipsnio 2 dalies 1 punkto ir 5 dalies bei 48 straipsnio 2 dalies aprašymą.</w:t>
              </w:r>
              <w:r>
                <w:rPr>
                  <w:szCs w:val="24"/>
                  <w:lang w:eastAsia="ar-SA"/>
                </w:rPr>
                <w:t xml:space="preserve"> Progarmos dalyvių statusas yra darbo</w:t>
              </w:r>
              <w:r>
                <w:rPr>
                  <w:szCs w:val="24"/>
                  <w:lang w:eastAsia="ar-SA"/>
                </w:rPr>
                <w:t xml:space="preserve"> rinkai besiriangiantys asmenys</w:t>
              </w:r>
            </w:p>
            <w:p w:rsidR="008B7128" w:rsidRDefault="002E74C8">
              <w:pPr>
                <w:widowControl w:val="0"/>
                <w:tabs>
                  <w:tab w:val="left" w:pos="567"/>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25" w:firstLine="567"/>
                <w:jc w:val="both"/>
                <w:textAlignment w:val="baseline"/>
                <w:rPr>
                  <w:szCs w:val="24"/>
                  <w:lang w:eastAsia="ar-SA"/>
                </w:rPr>
              </w:pPr>
              <w:r>
                <w:rPr>
                  <w:szCs w:val="24"/>
                  <w:lang w:eastAsia="zh-TW"/>
                </w:rPr>
                <w:t xml:space="preserve">Užimtumo tarnybos Telšių skyriaus </w:t>
              </w:r>
              <w:r>
                <w:rPr>
                  <w:szCs w:val="24"/>
                  <w:lang w:eastAsia="ar-SA"/>
                </w:rPr>
                <w:t xml:space="preserve">duomenimis, </w:t>
              </w:r>
              <w:r>
                <w:rPr>
                  <w:szCs w:val="24"/>
                  <w:lang w:eastAsia="zh-TW"/>
                </w:rPr>
                <w:t xml:space="preserve">Telšių rajone 2024 m. sausio 1 d. </w:t>
              </w:r>
              <w:r>
                <w:rPr>
                  <w:szCs w:val="24"/>
                  <w:lang w:eastAsia="ar-SA"/>
                </w:rPr>
                <w:t>registruoti 432 darbo rinkai besirengiantys asmenys, t. y. 0,5 proc. punktu mažiau nei 2023 m. sausio 1 d.</w:t>
              </w:r>
              <w:r>
                <w:rPr>
                  <w:szCs w:val="24"/>
                  <w:bdr w:val="none" w:sz="0" w:space="0" w:color="auto" w:frame="1"/>
                  <w:lang w:eastAsia="ar-SA"/>
                </w:rPr>
                <w:t xml:space="preserve"> Didesnę daugumą darbo rinkai besire</w:t>
              </w:r>
              <w:r>
                <w:rPr>
                  <w:szCs w:val="24"/>
                  <w:bdr w:val="none" w:sz="0" w:space="0" w:color="auto" w:frame="1"/>
                  <w:lang w:eastAsia="ar-SA"/>
                </w:rPr>
                <w:t xml:space="preserve">ngiančių asmenų yra vyresni nei 50 m. asmenys, asmenys su negalia bei profesinio pasirengimo neturintys asmenys. </w:t>
              </w:r>
            </w:p>
            <w:p w:rsidR="008B7128" w:rsidRDefault="002E74C8">
              <w:pPr>
                <w:suppressAutoHyphens/>
                <w:ind w:firstLine="964"/>
                <w:jc w:val="both"/>
                <w:textAlignment w:val="baseline"/>
                <w:rPr>
                  <w:sz w:val="20"/>
                  <w:bdr w:val="none" w:sz="0" w:space="0" w:color="auto" w:frame="1"/>
                  <w:lang w:eastAsia="lt-LT"/>
                </w:rPr>
              </w:pPr>
              <w:r>
                <w:rPr>
                  <w:szCs w:val="24"/>
                  <w:bdr w:val="none" w:sz="0" w:space="0" w:color="auto" w:frame="1"/>
                  <w:lang w:eastAsia="lt-LT"/>
                </w:rPr>
                <w:t>Analizuojant 2022 m. ir 2023 m. Telšių rajone registruotų darbo rinkai besirengiančių asmenų nedarbo priežastis ryškesnių pokyčių nepastebima. Daugiau nei pusė potencialių Programos dalyvių stokoja socialinių įgūdžių ir (ar) motyvacijos dirbti (56,94 proc.</w:t>
              </w:r>
              <w:r>
                <w:rPr>
                  <w:szCs w:val="24"/>
                  <w:bdr w:val="none" w:sz="0" w:space="0" w:color="auto" w:frame="1"/>
                  <w:lang w:eastAsia="lt-LT"/>
                </w:rPr>
                <w:t>). Daugiau nei ketvirtadalis neturi galimybės atvykti iš nuolatinės gyvenamosios vietos į darbo vietą (28,0 proc.). Kas šešioliktam apribotas disponavimas piniginėmis lėšomis (6,02 proc.), o kas dvidešimtas turi prižiūrėti ir (ar) slaugyti šeimos narį ar k</w:t>
              </w:r>
              <w:r>
                <w:rPr>
                  <w:szCs w:val="24"/>
                  <w:bdr w:val="none" w:sz="0" w:space="0" w:color="auto" w:frame="1"/>
                  <w:lang w:eastAsia="lt-LT"/>
                </w:rPr>
                <w:t>artu gyvenantį asmenį (5,09 proc.). 3,9 proc. darbo rinkai besidergiančių asmenų turi priklausomybę nuo alkoholio, narkotikų, psichotropinių ir kitų psichiką veikiančių medžiagų, azartinių žaidimų. Svarbu pastebėti, kad vieno darbo rinkai besirengiančio as</w:t>
              </w:r>
              <w:r>
                <w:rPr>
                  <w:szCs w:val="24"/>
                  <w:bdr w:val="none" w:sz="0" w:space="0" w:color="auto" w:frame="1"/>
                  <w:lang w:eastAsia="lt-LT"/>
                </w:rPr>
                <w:t xml:space="preserve">mens nedarbo priežastys gali būti kelios, todėl planuojamas kompleksinis paslaugų teikimas. </w:t>
              </w:r>
            </w:p>
            <w:p w:rsidR="008B7128" w:rsidRDefault="002E74C8">
              <w:pPr>
                <w:suppressAutoHyphens/>
                <w:ind w:firstLine="964"/>
                <w:jc w:val="right"/>
                <w:textAlignment w:val="baseline"/>
                <w:rPr>
                  <w:sz w:val="20"/>
                  <w:bdr w:val="none" w:sz="0" w:space="0" w:color="auto" w:frame="1"/>
                  <w:lang w:eastAsia="lt-LT"/>
                </w:rPr>
              </w:pPr>
              <w:r>
                <w:rPr>
                  <w:sz w:val="20"/>
                  <w:bdr w:val="none" w:sz="0" w:space="0" w:color="auto" w:frame="1"/>
                  <w:lang w:eastAsia="lt-LT"/>
                </w:rPr>
                <w:t>12 pav.</w:t>
              </w:r>
            </w:p>
            <w:p w:rsidR="008B7128" w:rsidRDefault="002E74C8">
              <w:pPr>
                <w:suppressAutoHyphens/>
                <w:ind w:left="568" w:hanging="568"/>
                <w:jc w:val="center"/>
                <w:textAlignment w:val="baseline"/>
                <w:rPr>
                  <w:b/>
                  <w:bCs/>
                  <w:sz w:val="20"/>
                  <w:lang w:eastAsia="lt-LT"/>
                </w:rPr>
              </w:pPr>
              <w:r>
                <w:rPr>
                  <w:b/>
                  <w:bCs/>
                  <w:sz w:val="20"/>
                  <w:lang w:eastAsia="lt-LT"/>
                </w:rPr>
                <w:t>Užimtumo tarnybos Telšių skyriuje registruota darbo rinkai besirengiančio asmenų</w:t>
              </w:r>
            </w:p>
            <w:p w:rsidR="008B7128" w:rsidRDefault="002E74C8">
              <w:pPr>
                <w:suppressAutoHyphens/>
                <w:jc w:val="center"/>
                <w:textAlignment w:val="baseline"/>
                <w:rPr>
                  <w:b/>
                  <w:bCs/>
                  <w:sz w:val="20"/>
                  <w:lang w:eastAsia="lt-LT"/>
                </w:rPr>
              </w:pPr>
              <w:r>
                <w:rPr>
                  <w:b/>
                  <w:bCs/>
                  <w:sz w:val="20"/>
                  <w:lang w:eastAsia="lt-LT"/>
                </w:rPr>
                <w:t xml:space="preserve">pasiskirstymas pagal nedarbo priežastis 2024 m. sausio 1 d. </w:t>
              </w:r>
              <w:r>
                <w:rPr>
                  <w:b/>
                  <w:bCs/>
                  <w:sz w:val="20"/>
                  <w:vertAlign w:val="superscript"/>
                  <w:lang w:eastAsia="lt-LT"/>
                </w:rPr>
                <w:footnoteReference w:id="28"/>
              </w:r>
            </w:p>
            <w:p w:rsidR="008B7128" w:rsidRDefault="002E74C8">
              <w:pPr>
                <w:suppressAutoHyphens/>
                <w:ind w:firstLine="426"/>
                <w:jc w:val="center"/>
                <w:textAlignment w:val="baseline"/>
                <w:rPr>
                  <w:lang w:eastAsia="lt-LT"/>
                </w:rPr>
              </w:pPr>
              <w:r>
                <w:rPr>
                  <w:noProof/>
                  <w:szCs w:val="24"/>
                  <w:lang w:eastAsia="lt-LT"/>
                </w:rPr>
                <w:drawing>
                  <wp:inline distT="0" distB="0" distL="0" distR="0" wp14:anchorId="77BE3F74" wp14:editId="7FBD3B17">
                    <wp:extent cx="4534555" cy="1360030"/>
                    <wp:effectExtent l="0" t="0" r="0" b="0"/>
                    <wp:docPr id="32200078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000788" name=""/>
                            <pic:cNvPicPr/>
                          </pic:nvPicPr>
                          <pic:blipFill rotWithShape="1">
                            <a:blip r:embed="rId48"/>
                            <a:srcRect l="942" t="2920" r="1381" b="24410"/>
                            <a:stretch/>
                          </pic:blipFill>
                          <pic:spPr bwMode="auto">
                            <a:xfrm>
                              <a:off x="0" y="0"/>
                              <a:ext cx="4595449" cy="1378294"/>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widowControl w:val="0"/>
                <w:tabs>
                  <w:tab w:val="left" w:pos="567"/>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25" w:firstLine="62"/>
                <w:jc w:val="both"/>
                <w:textAlignment w:val="baseline"/>
                <w:rPr>
                  <w:rFonts w:cs="Courier New"/>
                  <w:b/>
                  <w:szCs w:val="24"/>
                  <w:lang w:eastAsia="ar-SA"/>
                </w:rPr>
              </w:pPr>
            </w:p>
            <w:p w:rsidR="008B7128" w:rsidRDefault="002E74C8">
              <w:pPr>
                <w:suppressAutoHyphens/>
                <w:ind w:firstLine="851"/>
                <w:jc w:val="both"/>
                <w:textAlignment w:val="baseline"/>
                <w:rPr>
                  <w:szCs w:val="24"/>
                  <w:lang w:eastAsia="lt-LT"/>
                </w:rPr>
              </w:pPr>
              <w:r>
                <w:rPr>
                  <w:szCs w:val="24"/>
                  <w:bdr w:val="none" w:sz="0" w:space="0" w:color="auto" w:frame="1"/>
                  <w:lang w:eastAsia="lt-LT"/>
                </w:rPr>
                <w:t xml:space="preserve">2023 m. </w:t>
              </w:r>
              <w:r>
                <w:rPr>
                  <w:bCs/>
                  <w:szCs w:val="24"/>
                  <w:lang w:eastAsia="lt-LT"/>
                </w:rPr>
                <w:t>Programos tikslų buvo siekiama per šias priemones: trumpalaikių darbų organizavimas ir atvejo vadyba</w:t>
              </w:r>
              <w:r>
                <w:rPr>
                  <w:b/>
                  <w:szCs w:val="24"/>
                  <w:lang w:eastAsia="lt-LT"/>
                </w:rPr>
                <w:t xml:space="preserve">. </w:t>
              </w:r>
              <w:r>
                <w:rPr>
                  <w:szCs w:val="24"/>
                  <w:lang w:eastAsia="lt-LT"/>
                </w:rPr>
                <w:t>Įgyvendinant 2023 m. programos įgyvendinimo metu pastebėta, jog besirengiantys asmenys vengia pripažinti įdarbinimą ribojančias kliūtis, yra link</w:t>
              </w:r>
              <w:r>
                <w:rPr>
                  <w:szCs w:val="24"/>
                  <w:lang w:eastAsia="lt-LT"/>
                </w:rPr>
                <w:t>ę jas neigti arba pripažįsta, tačiau atsisako pagalbos joms spręsti. Pagrindinės priežastys: baimė prarasti socialines garantijas bei išankstinės nuostatos, kad pagalba nebus suteikta arba asmens nenoras keisti esamą situaciją.</w:t>
              </w:r>
            </w:p>
            <w:p w:rsidR="008B7128" w:rsidRDefault="002E74C8">
              <w:pPr>
                <w:suppressAutoHyphens/>
                <w:ind w:firstLine="851"/>
                <w:jc w:val="both"/>
                <w:textAlignment w:val="baseline"/>
                <w:rPr>
                  <w:szCs w:val="24"/>
                  <w:lang w:eastAsia="lt-LT"/>
                </w:rPr>
              </w:pPr>
              <w:r>
                <w:rPr>
                  <w:szCs w:val="24"/>
                  <w:lang w:eastAsia="lt-LT"/>
                </w:rPr>
                <w:t>Per 2023 m. Programos įgyven</w:t>
              </w:r>
              <w:r>
                <w:rPr>
                  <w:szCs w:val="24"/>
                  <w:lang w:eastAsia="lt-LT"/>
                </w:rPr>
                <w:t xml:space="preserve">dinime registruoti 106 dalyviai, t. y. 35,9 proc. daugiau nei buvo planuota. </w:t>
              </w:r>
              <w:r>
                <w:rPr>
                  <w:szCs w:val="24"/>
                  <w:bdr w:val="none" w:sz="0" w:space="0" w:color="auto" w:frame="1"/>
                  <w:lang w:eastAsia="lt-LT"/>
                </w:rPr>
                <w:t xml:space="preserve">Įgyvendinant pirmąją Programos priemonę buvo planuota 14-oje paraiškas pateikusių seniūnijų, savivaldybės įmonių ar organizacijų trumpalaikiams darbams įdarbinta 17 asmenų. </w:t>
              </w:r>
              <w:r>
                <w:rPr>
                  <w:szCs w:val="24"/>
                  <w:lang w:eastAsia="lt-LT"/>
                </w:rPr>
                <w:t>Rodikl</w:t>
              </w:r>
              <w:r>
                <w:rPr>
                  <w:szCs w:val="24"/>
                  <w:lang w:eastAsia="lt-LT"/>
                </w:rPr>
                <w:t xml:space="preserve">is buvo pasiektas:  per 2023 m. trumpalaikiams darbams buvo įdarbinti 29 asmenys (žr. 23 lentelę). Vidutiniškai </w:t>
              </w:r>
              <w:r>
                <w:rPr>
                  <w:rFonts w:eastAsia="Calibri"/>
                  <w:szCs w:val="24"/>
                  <w:lang w:eastAsia="lt-LT"/>
                </w:rPr>
                <w:t>1 asmuo dirbo apie 3 mėn</w:t>
              </w:r>
              <w:r>
                <w:rPr>
                  <w:szCs w:val="24"/>
                  <w:bdr w:val="none" w:sz="0" w:space="0" w:color="auto" w:frame="1"/>
                  <w:lang w:eastAsia="lt-LT"/>
                </w:rPr>
                <w:t>esius. Pasibaigus priemonės finansavimui iš programos lėšų 6 asmenims pratęstas įdarbinimas (sezoninis darbas, neterminu</w:t>
              </w:r>
              <w:r>
                <w:rPr>
                  <w:szCs w:val="24"/>
                  <w:bdr w:val="none" w:sz="0" w:space="0" w:color="auto" w:frame="1"/>
                  <w:lang w:eastAsia="lt-LT"/>
                </w:rPr>
                <w:t xml:space="preserve">otas įdarbinimas). </w:t>
              </w:r>
              <w:r>
                <w:rPr>
                  <w:szCs w:val="24"/>
                  <w:lang w:eastAsia="lt-LT"/>
                </w:rPr>
                <w:t xml:space="preserve">Taip pat 28 proc. daugiau dalyvių registruota įgyvendinant ir antrąją Programos priemonę. Dalyviai, taikant atvejo vadybą, nukreipti individualioms paslaugoms. </w:t>
              </w:r>
            </w:p>
            <w:p w:rsidR="008B7128" w:rsidRDefault="002E74C8">
              <w:pPr>
                <w:ind w:right="3" w:firstLine="720"/>
                <w:jc w:val="right"/>
                <w:rPr>
                  <w:sz w:val="20"/>
                  <w:lang w:eastAsia="lt-LT"/>
                </w:rPr>
              </w:pPr>
              <w:r>
                <w:rPr>
                  <w:rFonts w:eastAsia="Calibri"/>
                  <w:sz w:val="20"/>
                  <w:lang w:eastAsia="lt-LT"/>
                </w:rPr>
                <w:t>21</w:t>
              </w:r>
              <w:r>
                <w:rPr>
                  <w:rFonts w:eastAsia="Calibri"/>
                  <w:sz w:val="20"/>
                  <w:lang w:eastAsia="lt-LT"/>
                </w:rPr>
                <w:t xml:space="preserve"> lentelė</w:t>
              </w:r>
            </w:p>
            <w:p w:rsidR="008B7128" w:rsidRDefault="002E74C8">
              <w:pPr>
                <w:jc w:val="center"/>
                <w:rPr>
                  <w:b/>
                  <w:bCs/>
                  <w:sz w:val="20"/>
                  <w:lang w:eastAsia="lt-LT"/>
                </w:rPr>
              </w:pPr>
              <w:r>
                <w:rPr>
                  <w:b/>
                  <w:bCs/>
                  <w:sz w:val="20"/>
                  <w:lang w:eastAsia="lt-LT"/>
                </w:rPr>
                <w:t>Planuojamas ir faktinis Programos dalyvių skaičius</w:t>
              </w:r>
              <w:r>
                <w:rPr>
                  <w:sz w:val="20"/>
                  <w:vertAlign w:val="superscript"/>
                  <w:lang w:eastAsia="lt-LT"/>
                </w:rPr>
                <w:footnoteReference w:id="29"/>
              </w:r>
            </w:p>
            <w:p w:rsidR="008B7128" w:rsidRDefault="002E74C8">
              <w:pPr>
                <w:ind w:left="567"/>
                <w:jc w:val="center"/>
                <w:rPr>
                  <w:rFonts w:eastAsia="Calibri"/>
                  <w:szCs w:val="24"/>
                  <w:lang w:eastAsia="lt-LT"/>
                </w:rPr>
              </w:pPr>
              <w:r>
                <w:rPr>
                  <w:rFonts w:ascii="Calibri" w:eastAsia="Calibri" w:hAnsi="Calibri"/>
                  <w:noProof/>
                  <w:sz w:val="22"/>
                  <w:szCs w:val="22"/>
                  <w:lang w:eastAsia="lt-LT"/>
                </w:rPr>
                <w:drawing>
                  <wp:inline distT="0" distB="0" distL="0" distR="0" wp14:anchorId="5042A804" wp14:editId="0087D8F1">
                    <wp:extent cx="4452547" cy="1160148"/>
                    <wp:effectExtent l="0" t="0" r="5715" b="1905"/>
                    <wp:docPr id="6398854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88549" name=""/>
                            <pic:cNvPicPr/>
                          </pic:nvPicPr>
                          <pic:blipFill>
                            <a:blip r:embed="rId49"/>
                            <a:stretch>
                              <a:fillRect/>
                            </a:stretch>
                          </pic:blipFill>
                          <pic:spPr>
                            <a:xfrm>
                              <a:off x="0" y="0"/>
                              <a:ext cx="4551257" cy="1185868"/>
                            </a:xfrm>
                            <a:prstGeom prst="rect">
                              <a:avLst/>
                            </a:prstGeom>
                          </pic:spPr>
                        </pic:pic>
                      </a:graphicData>
                    </a:graphic>
                  </wp:inline>
                </w:drawing>
              </w:r>
            </w:p>
            <w:p w:rsidR="008B7128" w:rsidRDefault="008B7128">
              <w:pPr>
                <w:tabs>
                  <w:tab w:val="left" w:pos="567"/>
                  <w:tab w:val="left" w:pos="2268"/>
                </w:tabs>
                <w:ind w:firstLine="2268"/>
                <w:jc w:val="both"/>
                <w:rPr>
                  <w:szCs w:val="24"/>
                  <w:lang w:eastAsia="lt-LT"/>
                </w:rPr>
              </w:pPr>
            </w:p>
            <w:p w:rsidR="008B7128" w:rsidRDefault="002E74C8">
              <w:pPr>
                <w:tabs>
                  <w:tab w:val="left" w:pos="567"/>
                </w:tabs>
                <w:ind w:firstLine="567"/>
                <w:jc w:val="both"/>
                <w:rPr>
                  <w:bCs/>
                  <w:szCs w:val="24"/>
                  <w:lang w:eastAsia="lt-LT"/>
                </w:rPr>
              </w:pPr>
              <w:r>
                <w:rPr>
                  <w:szCs w:val="24"/>
                  <w:lang w:eastAsia="lt-LT"/>
                </w:rPr>
                <w:t xml:space="preserve">2023 m. Programoje, teikiant atvejo vadybos paslaugas, 66 proc. dalyvių buvo moterys. Daugiau nei pusė Programos dalyvių </w:t>
              </w:r>
              <w:r>
                <w:rPr>
                  <w:spacing w:val="2"/>
                  <w:szCs w:val="24"/>
                  <w:shd w:val="clear" w:color="auto" w:fill="FFFFFF"/>
                  <w:lang w:eastAsia="lt-LT"/>
                </w:rPr>
                <w:t>gauna arba dalyvavimo Programoje metu kreipėsi dėl piniginės socialinės paramos gavimo, tarpininkaujant atvejo vadybininkei 6 programos</w:t>
              </w:r>
              <w:r>
                <w:rPr>
                  <w:spacing w:val="2"/>
                  <w:szCs w:val="24"/>
                  <w:shd w:val="clear" w:color="auto" w:fill="FFFFFF"/>
                  <w:lang w:eastAsia="lt-LT"/>
                </w:rPr>
                <w:t xml:space="preserve"> dalyviams suteikta vienkartinė finansinė parama. Daugiau nei pusė programos dalyvių – asmenys, turintys neįgalumą</w:t>
              </w:r>
              <w:r>
                <w:rPr>
                  <w:szCs w:val="24"/>
                  <w:lang w:eastAsia="lt-LT"/>
                </w:rPr>
                <w:t>. Įgyvendinat 2023 m. užimtumo didinimo programą atvejo vadybos paslaugos suteiktos 77 asmenims (žr. 23 lentelė). Iš visų Programos pirmoje pr</w:t>
              </w:r>
              <w:r>
                <w:rPr>
                  <w:szCs w:val="24"/>
                  <w:lang w:eastAsia="lt-LT"/>
                </w:rPr>
                <w:t xml:space="preserve">iemonėje dalyvavusių asmenų pagal užimtumo kliūtis daugiausia buvo stokojančių socialinių įgūdžių ir motyvacijos – 67,53 proc. Beveik 16 proc. Programos pirmos priemonės dalyvių susidūrė su įsiskolinimų problema (administracinės baudos, nemokėti alimentai </w:t>
              </w:r>
              <w:r>
                <w:rPr>
                  <w:szCs w:val="24"/>
                  <w:lang w:eastAsia="lt-LT"/>
                </w:rPr>
                <w:t>ir kt.), 9 proc. dalyvių – su susisiekimo problema.</w:t>
              </w:r>
              <w:r>
                <w:rPr>
                  <w:bCs/>
                  <w:szCs w:val="24"/>
                  <w:lang w:eastAsia="lt-LT"/>
                </w:rPr>
                <w:t xml:space="preserve"> </w:t>
              </w:r>
              <w:r>
                <w:rPr>
                  <w:spacing w:val="3"/>
                  <w:szCs w:val="24"/>
                  <w:shd w:val="clear" w:color="auto" w:fill="FFFFFF"/>
                  <w:lang w:eastAsia="lt-LT"/>
                </w:rPr>
                <w:t xml:space="preserve">Per </w:t>
              </w:r>
              <w:r>
                <w:rPr>
                  <w:szCs w:val="24"/>
                  <w:lang w:eastAsia="lt-LT"/>
                </w:rPr>
                <w:t>Programos įgyvendinimo laikotarpį teiktos individualizuotos ir grupinės paslaugos (žr. 24 lentelė).</w:t>
              </w:r>
            </w:p>
            <w:p w:rsidR="008B7128" w:rsidRDefault="002E74C8">
              <w:pPr>
                <w:ind w:right="3" w:firstLine="720"/>
                <w:jc w:val="right"/>
                <w:rPr>
                  <w:sz w:val="20"/>
                  <w:lang w:eastAsia="lt-LT"/>
                </w:rPr>
              </w:pPr>
              <w:r>
                <w:rPr>
                  <w:rFonts w:eastAsia="Calibri"/>
                  <w:sz w:val="20"/>
                  <w:lang w:eastAsia="lt-LT"/>
                </w:rPr>
                <w:t>22</w:t>
              </w:r>
              <w:r>
                <w:rPr>
                  <w:rFonts w:eastAsia="Calibri"/>
                  <w:sz w:val="20"/>
                  <w:lang w:eastAsia="lt-LT"/>
                </w:rPr>
                <w:t xml:space="preserve"> lentelė</w:t>
              </w:r>
            </w:p>
            <w:p w:rsidR="008B7128" w:rsidRDefault="002E74C8">
              <w:pPr>
                <w:ind w:left="786"/>
                <w:jc w:val="center"/>
                <w:rPr>
                  <w:rFonts w:eastAsia="Calibri"/>
                  <w:b/>
                  <w:bCs/>
                  <w:szCs w:val="24"/>
                  <w:lang w:eastAsia="lt-LT"/>
                </w:rPr>
              </w:pPr>
              <w:r>
                <w:rPr>
                  <w:rFonts w:eastAsia="Calibri"/>
                  <w:b/>
                  <w:bCs/>
                  <w:sz w:val="20"/>
                  <w:lang w:eastAsia="lt-LT"/>
                </w:rPr>
                <w:t>Pirmos priemonės dalyvių skirstymas pagal paslaugas kliūtims įveikti</w:t>
              </w:r>
              <w:r>
                <w:rPr>
                  <w:rFonts w:eastAsia="Calibri"/>
                  <w:szCs w:val="24"/>
                  <w:vertAlign w:val="superscript"/>
                  <w:lang w:val="en-US" w:eastAsia="lt-LT"/>
                </w:rPr>
                <w:footnoteReference w:id="30"/>
              </w:r>
            </w:p>
            <w:p w:rsidR="008B7128" w:rsidRDefault="002E74C8">
              <w:pPr>
                <w:tabs>
                  <w:tab w:val="left" w:pos="567"/>
                </w:tabs>
                <w:jc w:val="center"/>
                <w:rPr>
                  <w:b/>
                  <w:bCs/>
                  <w:szCs w:val="24"/>
                  <w:lang w:eastAsia="lt-LT"/>
                </w:rPr>
              </w:pPr>
              <w:r>
                <w:rPr>
                  <w:noProof/>
                  <w:szCs w:val="24"/>
                  <w:lang w:eastAsia="lt-LT"/>
                </w:rPr>
                <w:drawing>
                  <wp:inline distT="0" distB="0" distL="0" distR="0" wp14:anchorId="4CC20B5B" wp14:editId="426DFE40">
                    <wp:extent cx="5216635" cy="1719072"/>
                    <wp:effectExtent l="0" t="0" r="3175" b="0"/>
                    <wp:docPr id="122161223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612236" name=""/>
                            <pic:cNvPicPr/>
                          </pic:nvPicPr>
                          <pic:blipFill rotWithShape="1">
                            <a:blip r:embed="rId50"/>
                            <a:srcRect t="3071" b="1360"/>
                            <a:stretch/>
                          </pic:blipFill>
                          <pic:spPr bwMode="auto">
                            <a:xfrm>
                              <a:off x="0" y="0"/>
                              <a:ext cx="5309472" cy="1749665"/>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spacing w:line="257" w:lineRule="auto"/>
                <w:ind w:firstLine="786"/>
                <w:jc w:val="both"/>
                <w:rPr>
                  <w:spacing w:val="3"/>
                  <w:szCs w:val="24"/>
                  <w:shd w:val="clear" w:color="auto" w:fill="FFFFFF"/>
                  <w:lang w:eastAsia="lt-LT"/>
                </w:rPr>
              </w:pPr>
            </w:p>
            <w:p w:rsidR="008B7128" w:rsidRDefault="002E74C8">
              <w:pPr>
                <w:spacing w:line="257" w:lineRule="auto"/>
                <w:ind w:firstLine="709"/>
                <w:jc w:val="both"/>
                <w:rPr>
                  <w:bCs/>
                  <w:szCs w:val="24"/>
                  <w:lang w:eastAsia="zh-TW"/>
                </w:rPr>
              </w:pPr>
              <w:r>
                <w:rPr>
                  <w:szCs w:val="24"/>
                  <w:lang w:eastAsia="lt-LT"/>
                </w:rPr>
                <w:t>Savivaldybė prisidėdama prie Užimtumo rėmimo iš Savivaldybės biudžeto lėšų per  2023 m. trumpalaikiams darbams organizuoti buvo įdarbinusi 32 bedarbius asmenis (įdarbinimo trukmė – iki 6 mėn.).</w:t>
              </w:r>
            </w:p>
            <w:p w:rsidR="008B7128" w:rsidRDefault="008B7128">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ind w:right="-23"/>
                <w:jc w:val="both"/>
                <w:textAlignment w:val="baseline"/>
                <w:rPr>
                  <w:b/>
                  <w:i/>
                  <w:szCs w:val="24"/>
                  <w:lang w:eastAsia="ar-SA"/>
                </w:rPr>
              </w:pPr>
            </w:p>
            <w:p w:rsidR="008B7128" w:rsidRDefault="002E74C8">
              <w:pPr>
                <w:widowControl w:val="0"/>
                <w:tabs>
                  <w:tab w:val="left" w:pos="851"/>
                  <w:tab w:val="left" w:pos="1276"/>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ind w:left="1440" w:right="-23" w:hanging="720"/>
                <w:jc w:val="both"/>
                <w:textAlignment w:val="baseline"/>
                <w:outlineLvl w:val="3"/>
                <w:rPr>
                  <w:rFonts w:cs="Courier New"/>
                  <w:iCs/>
                  <w:szCs w:val="24"/>
                  <w:lang w:eastAsia="ar-SA"/>
                </w:rPr>
              </w:pPr>
              <w:r>
                <w:rPr>
                  <w:rFonts w:cs="Courier New"/>
                  <w:b/>
                  <w:bCs/>
                  <w:iCs/>
                  <w:szCs w:val="24"/>
                  <w:lang w:eastAsia="ar-SA"/>
                </w:rPr>
                <w:t>6.1.2</w:t>
              </w:r>
              <w:r>
                <w:rPr>
                  <w:rFonts w:cs="Courier New"/>
                  <w:b/>
                  <w:bCs/>
                  <w:iCs/>
                  <w:szCs w:val="24"/>
                  <w:lang w:eastAsia="ar-SA"/>
                </w:rPr>
                <w:t>.</w:t>
              </w:r>
              <w:r>
                <w:rPr>
                  <w:rFonts w:cs="Courier New"/>
                  <w:b/>
                  <w:bCs/>
                  <w:iCs/>
                  <w:szCs w:val="24"/>
                  <w:lang w:eastAsia="ar-SA"/>
                </w:rPr>
                <w:tab/>
                <w:t>Socialinių paslaugų poreikio tenkinimo galimybės</w:t>
              </w:r>
              <w:r>
                <w:rPr>
                  <w:rFonts w:cs="Courier New"/>
                  <w:iCs/>
                  <w:szCs w:val="24"/>
                  <w:lang w:eastAsia="ar-SA"/>
                </w:rPr>
                <w:t xml:space="preserve"> </w:t>
              </w:r>
            </w:p>
            <w:p w:rsidR="008B7128" w:rsidRDefault="002E74C8">
              <w:pPr>
                <w:widowControl w:val="0"/>
                <w:tabs>
                  <w:tab w:val="left" w:pos="851"/>
                  <w:tab w:val="left" w:pos="1276"/>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left="720" w:right="-25"/>
                <w:jc w:val="both"/>
                <w:textAlignment w:val="baseline"/>
                <w:rPr>
                  <w:rFonts w:cs="Courier New"/>
                  <w:iCs/>
                  <w:szCs w:val="24"/>
                  <w:lang w:eastAsia="ar-SA"/>
                </w:rPr>
              </w:pPr>
              <w:r>
                <w:rPr>
                  <w:rFonts w:cs="Courier New"/>
                  <w:iCs/>
                  <w:szCs w:val="24"/>
                  <w:lang w:eastAsia="ar-SA"/>
                </w:rPr>
                <w:t>Socialinių paslaugų poreikio tenkinimo galimybių teikti socialines paslaugas 2023 m. Telšių</w:t>
              </w:r>
            </w:p>
            <w:p w:rsidR="008B7128" w:rsidRDefault="002E74C8">
              <w:pPr>
                <w:widowControl w:val="0"/>
                <w:tabs>
                  <w:tab w:val="left" w:pos="851"/>
                  <w:tab w:val="left" w:pos="1276"/>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25"/>
                <w:jc w:val="both"/>
                <w:textAlignment w:val="baseline"/>
                <w:rPr>
                  <w:rFonts w:cs="Courier New"/>
                  <w:iCs/>
                  <w:szCs w:val="24"/>
                  <w:lang w:eastAsia="ar-SA"/>
                </w:rPr>
              </w:pPr>
              <w:r>
                <w:rPr>
                  <w:rFonts w:cs="Courier New"/>
                  <w:iCs/>
                  <w:szCs w:val="24"/>
                  <w:lang w:eastAsia="ar-SA"/>
                </w:rPr>
                <w:t xml:space="preserve">rajone palyginimas su socialinių paslaugų išvystymo normatyvais pateikimas žemiau lentelėje. </w:t>
              </w:r>
            </w:p>
            <w:p w:rsidR="008B7128" w:rsidRDefault="008B7128">
              <w:pPr>
                <w:widowControl w:val="0"/>
                <w:tabs>
                  <w:tab w:val="left" w:pos="851"/>
                  <w:tab w:val="left" w:pos="1276"/>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25"/>
                <w:jc w:val="both"/>
                <w:textAlignment w:val="baseline"/>
                <w:rPr>
                  <w:rFonts w:cs="Courier New"/>
                  <w:iCs/>
                  <w:szCs w:val="24"/>
                  <w:lang w:eastAsia="ar-SA"/>
                </w:rPr>
              </w:pPr>
            </w:p>
            <w:p w:rsidR="008B7128" w:rsidRDefault="002E74C8">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right"/>
                <w:textAlignment w:val="baseline"/>
                <w:rPr>
                  <w:rFonts w:eastAsia="Calibri"/>
                  <w:sz w:val="20"/>
                </w:rPr>
              </w:pPr>
              <w:r>
                <w:rPr>
                  <w:rFonts w:eastAsia="Calibri"/>
                  <w:sz w:val="20"/>
                </w:rPr>
                <w:t>23</w:t>
              </w:r>
              <w:r>
                <w:rPr>
                  <w:rFonts w:eastAsia="Calibri"/>
                  <w:sz w:val="20"/>
                </w:rPr>
                <w:t xml:space="preserve"> lentelė</w:t>
              </w:r>
            </w:p>
            <w:p w:rsidR="008B7128" w:rsidRDefault="002E74C8">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center"/>
                <w:textAlignment w:val="baseline"/>
                <w:rPr>
                  <w:b/>
                  <w:iCs/>
                  <w:sz w:val="20"/>
                </w:rPr>
              </w:pPr>
              <w:r>
                <w:rPr>
                  <w:b/>
                  <w:iCs/>
                  <w:sz w:val="20"/>
                </w:rPr>
                <w:t>Socialinių paslaugų teikimo galimybių įvertinimas</w:t>
              </w:r>
              <w:r>
                <w:rPr>
                  <w:rFonts w:ascii="Courier New" w:hAnsi="Courier New"/>
                  <w:sz w:val="20"/>
                  <w:vertAlign w:val="superscript"/>
                  <w:lang w:val="en-GB"/>
                </w:rPr>
                <w:footnoteReference w:id="31"/>
              </w:r>
              <w:r>
                <w:rPr>
                  <w:b/>
                  <w:iCs/>
                  <w:sz w:val="20"/>
                </w:rPr>
                <w:t xml:space="preserve"> </w:t>
              </w:r>
            </w:p>
            <w:p w:rsidR="008B7128" w:rsidRDefault="002E74C8">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center"/>
                <w:textAlignment w:val="baseline"/>
                <w:rPr>
                  <w:rFonts w:ascii="Courier New" w:hAnsi="Courier New"/>
                  <w:b/>
                  <w:iCs/>
                  <w:sz w:val="20"/>
                </w:rPr>
              </w:pPr>
              <w:r>
                <w:rPr>
                  <w:rFonts w:ascii="Courier New" w:hAnsi="Courier New"/>
                  <w:noProof/>
                  <w:sz w:val="20"/>
                  <w:lang w:eastAsia="lt-LT"/>
                </w:rPr>
                <w:drawing>
                  <wp:inline distT="0" distB="0" distL="0" distR="0" wp14:anchorId="6AADC9EB" wp14:editId="36E89B89">
                    <wp:extent cx="5695144" cy="3957523"/>
                    <wp:effectExtent l="0" t="0" r="1270" b="5080"/>
                    <wp:docPr id="172324183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3241831" name=""/>
                            <pic:cNvPicPr/>
                          </pic:nvPicPr>
                          <pic:blipFill rotWithShape="1">
                            <a:blip r:embed="rId51"/>
                            <a:srcRect l="353" r="1051" b="2543"/>
                            <a:stretch/>
                          </pic:blipFill>
                          <pic:spPr bwMode="auto">
                            <a:xfrm>
                              <a:off x="0" y="0"/>
                              <a:ext cx="5695144" cy="3957523"/>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2E74C8">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center"/>
                <w:textAlignment w:val="baseline"/>
                <w:rPr>
                  <w:rFonts w:ascii="Courier New" w:hAnsi="Courier New"/>
                  <w:b/>
                  <w:iCs/>
                  <w:sz w:val="20"/>
                </w:rPr>
              </w:pPr>
              <w:r>
                <w:rPr>
                  <w:rFonts w:ascii="Courier New" w:hAnsi="Courier New"/>
                  <w:noProof/>
                  <w:sz w:val="20"/>
                  <w:lang w:eastAsia="lt-LT"/>
                </w:rPr>
                <w:drawing>
                  <wp:inline distT="0" distB="0" distL="0" distR="0" wp14:anchorId="1629B878" wp14:editId="0CD9C77E">
                    <wp:extent cx="5682154" cy="3308985"/>
                    <wp:effectExtent l="0" t="0" r="0" b="5715"/>
                    <wp:docPr id="125795765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957659" name=""/>
                            <pic:cNvPicPr/>
                          </pic:nvPicPr>
                          <pic:blipFill rotWithShape="1">
                            <a:blip r:embed="rId52"/>
                            <a:srcRect l="1178" t="13134" r="3404" b="969"/>
                            <a:stretch/>
                          </pic:blipFill>
                          <pic:spPr bwMode="auto">
                            <a:xfrm>
                              <a:off x="0" y="0"/>
                              <a:ext cx="5689059" cy="3313006"/>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center"/>
                <w:textAlignment w:val="baseline"/>
                <w:rPr>
                  <w:rFonts w:ascii="Courier New" w:hAnsi="Courier New"/>
                  <w:b/>
                  <w:iCs/>
                  <w:sz w:val="20"/>
                </w:rPr>
              </w:pPr>
            </w:p>
            <w:p w:rsidR="008B7128" w:rsidRDefault="002E74C8">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left="360" w:right="6"/>
                <w:jc w:val="center"/>
                <w:textAlignment w:val="baseline"/>
                <w:rPr>
                  <w:rFonts w:ascii="Courier New" w:hAnsi="Courier New"/>
                  <w:b/>
                  <w:iCs/>
                  <w:sz w:val="20"/>
                </w:rPr>
              </w:pPr>
              <w:r>
                <w:rPr>
                  <w:rFonts w:ascii="Courier New" w:hAnsi="Courier New"/>
                  <w:noProof/>
                  <w:sz w:val="20"/>
                  <w:lang w:eastAsia="lt-LT"/>
                </w:rPr>
                <w:drawing>
                  <wp:inline distT="0" distB="0" distL="0" distR="0" wp14:anchorId="563591FA" wp14:editId="2F89F5B5">
                    <wp:extent cx="5742432" cy="4012149"/>
                    <wp:effectExtent l="0" t="0" r="0" b="7620"/>
                    <wp:docPr id="81355063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550636" name=""/>
                            <pic:cNvPicPr/>
                          </pic:nvPicPr>
                          <pic:blipFill rotWithShape="1">
                            <a:blip r:embed="rId53"/>
                            <a:srcRect t="1697" r="1757" b="881"/>
                            <a:stretch/>
                          </pic:blipFill>
                          <pic:spPr bwMode="auto">
                            <a:xfrm>
                              <a:off x="0" y="0"/>
                              <a:ext cx="5812960" cy="4061426"/>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2E74C8">
              <w:pPr>
                <w:tabs>
                  <w:tab w:val="left" w:pos="0"/>
                  <w:tab w:val="left" w:pos="851"/>
                </w:tabs>
                <w:ind w:firstLine="372"/>
                <w:jc w:val="center"/>
                <w:rPr>
                  <w:b/>
                  <w:szCs w:val="24"/>
                </w:rPr>
              </w:pPr>
              <w:r>
                <w:rPr>
                  <w:noProof/>
                  <w:szCs w:val="24"/>
                  <w:lang w:eastAsia="lt-LT"/>
                </w:rPr>
                <w:drawing>
                  <wp:inline distT="0" distB="0" distL="0" distR="0" wp14:anchorId="05B657BE" wp14:editId="6186861C">
                    <wp:extent cx="5767200" cy="1273695"/>
                    <wp:effectExtent l="0" t="0" r="5080" b="3175"/>
                    <wp:docPr id="55373285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732854" name=""/>
                            <pic:cNvPicPr/>
                          </pic:nvPicPr>
                          <pic:blipFill rotWithShape="1">
                            <a:blip r:embed="rId54"/>
                            <a:srcRect l="471" t="1111" r="1109" b="62157"/>
                            <a:stretch/>
                          </pic:blipFill>
                          <pic:spPr bwMode="auto">
                            <a:xfrm>
                              <a:off x="0" y="0"/>
                              <a:ext cx="5906192" cy="1304392"/>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2E74C8">
              <w:pPr>
                <w:ind w:firstLine="558"/>
                <w:rPr>
                  <w:b/>
                  <w:bCs/>
                  <w:i/>
                  <w:iCs/>
                  <w:szCs w:val="24"/>
                  <w:lang w:eastAsia="lt-LT"/>
                </w:rPr>
              </w:pPr>
              <w:r>
                <w:rPr>
                  <w:noProof/>
                  <w:szCs w:val="24"/>
                  <w:lang w:eastAsia="lt-LT"/>
                </w:rPr>
                <w:drawing>
                  <wp:inline distT="0" distB="0" distL="0" distR="0" wp14:anchorId="45D76A0A" wp14:editId="5EEF1300">
                    <wp:extent cx="5674112" cy="2230755"/>
                    <wp:effectExtent l="0" t="0" r="3175" b="0"/>
                    <wp:docPr id="142511086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110862" name=""/>
                            <pic:cNvPicPr/>
                          </pic:nvPicPr>
                          <pic:blipFill rotWithShape="1">
                            <a:blip r:embed="rId55"/>
                            <a:srcRect l="1113" t="17438" r="835" b="1969"/>
                            <a:stretch/>
                          </pic:blipFill>
                          <pic:spPr bwMode="auto">
                            <a:xfrm>
                              <a:off x="0" y="0"/>
                              <a:ext cx="5674112" cy="2230755"/>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ind w:firstLine="709"/>
                <w:jc w:val="both"/>
                <w:rPr>
                  <w:b/>
                  <w:bCs/>
                  <w:i/>
                  <w:iCs/>
                  <w:szCs w:val="24"/>
                  <w:lang w:eastAsia="lt-LT"/>
                </w:rPr>
              </w:pPr>
            </w:p>
            <w:p w:rsidR="008B7128" w:rsidRDefault="002E74C8">
              <w:pPr>
                <w:ind w:firstLine="709"/>
                <w:jc w:val="both"/>
                <w:rPr>
                  <w:i/>
                  <w:iCs/>
                  <w:szCs w:val="24"/>
                  <w:lang w:eastAsia="lt-LT"/>
                </w:rPr>
              </w:pPr>
              <w:r>
                <w:rPr>
                  <w:b/>
                  <w:bCs/>
                  <w:i/>
                  <w:iCs/>
                  <w:szCs w:val="24"/>
                  <w:lang w:eastAsia="lt-LT"/>
                </w:rPr>
                <w:t>Socialinių paslaugų išvystymo</w:t>
              </w:r>
              <w:r>
                <w:rPr>
                  <w:i/>
                  <w:iCs/>
                  <w:szCs w:val="24"/>
                  <w:lang w:eastAsia="lt-LT"/>
                </w:rPr>
                <w:t xml:space="preserve"> </w:t>
              </w:r>
              <w:r>
                <w:rPr>
                  <w:b/>
                  <w:i/>
                  <w:iCs/>
                  <w:szCs w:val="24"/>
                  <w:lang w:eastAsia="lt-LT"/>
                </w:rPr>
                <w:t>apibendrinimas</w:t>
              </w:r>
              <w:r>
                <w:rPr>
                  <w:i/>
                  <w:iCs/>
                  <w:szCs w:val="24"/>
                  <w:lang w:eastAsia="lt-LT"/>
                </w:rPr>
                <w:t>:</w:t>
              </w:r>
            </w:p>
            <w:p w:rsidR="008B7128" w:rsidRDefault="002E74C8">
              <w:pPr>
                <w:ind w:left="851" w:hanging="131"/>
                <w:jc w:val="both"/>
                <w:rPr>
                  <w:b/>
                  <w:bCs/>
                  <w:i/>
                  <w:iCs/>
                  <w:szCs w:val="24"/>
                  <w:lang w:eastAsia="lt-LT"/>
                </w:rPr>
              </w:pPr>
              <w:r>
                <w:rPr>
                  <w:b/>
                  <w:bCs/>
                  <w:i/>
                  <w:iCs/>
                  <w:szCs w:val="24"/>
                  <w:u w:val="single"/>
                  <w:lang w:eastAsia="lt-LT"/>
                </w:rPr>
                <w:t>senyvo amžiaus asmenims ir jų šeimos nariams:</w:t>
              </w:r>
            </w:p>
            <w:p w:rsidR="008B7128" w:rsidRDefault="002E74C8">
              <w:pPr>
                <w:tabs>
                  <w:tab w:val="left" w:pos="709"/>
                  <w:tab w:val="left" w:pos="993"/>
                </w:tabs>
                <w:ind w:firstLine="709"/>
                <w:jc w:val="both"/>
                <w:rPr>
                  <w:i/>
                  <w:iCs/>
                  <w:strike/>
                  <w:szCs w:val="24"/>
                  <w:lang w:eastAsia="lt-LT"/>
                </w:rPr>
              </w:pPr>
              <w:r>
                <w:rPr>
                  <w:iCs/>
                  <w:strike/>
                  <w:szCs w:val="24"/>
                  <w:lang w:eastAsia="lt-LT"/>
                </w:rPr>
                <w:t>–</w:t>
              </w:r>
              <w:r>
                <w:rPr>
                  <w:iCs/>
                  <w:strike/>
                  <w:szCs w:val="24"/>
                  <w:lang w:eastAsia="lt-LT"/>
                </w:rPr>
                <w:tab/>
              </w:r>
              <w:r>
                <w:rPr>
                  <w:i/>
                  <w:iCs/>
                  <w:szCs w:val="24"/>
                  <w:lang w:eastAsia="lt-LT"/>
                </w:rPr>
                <w:t>pakanka paslaugų teikėjų;</w:t>
              </w:r>
            </w:p>
            <w:p w:rsidR="008B7128" w:rsidRDefault="002E74C8">
              <w:pPr>
                <w:tabs>
                  <w:tab w:val="left" w:pos="709"/>
                  <w:tab w:val="left" w:pos="993"/>
                </w:tabs>
                <w:ind w:firstLine="709"/>
                <w:jc w:val="both"/>
                <w:rPr>
                  <w:i/>
                  <w:iCs/>
                  <w:strike/>
                  <w:szCs w:val="24"/>
                  <w:lang w:eastAsia="lt-LT"/>
                </w:rPr>
              </w:pPr>
              <w:r>
                <w:rPr>
                  <w:iCs/>
                  <w:strike/>
                  <w:szCs w:val="24"/>
                  <w:lang w:eastAsia="lt-LT"/>
                </w:rPr>
                <w:t>–</w:t>
              </w:r>
              <w:r>
                <w:rPr>
                  <w:iCs/>
                  <w:strike/>
                  <w:szCs w:val="24"/>
                  <w:lang w:eastAsia="lt-LT"/>
                </w:rPr>
                <w:tab/>
              </w:r>
              <w:r>
                <w:rPr>
                  <w:i/>
                  <w:iCs/>
                  <w:szCs w:val="24"/>
                  <w:lang w:eastAsia="lt-LT"/>
                </w:rPr>
                <w:t xml:space="preserve">gavus licenciją teikti dienos socialinę globą ir globą iki 5 dienų per savaitę Telšių senelių globos namų </w:t>
              </w:r>
              <w:r>
                <w:rPr>
                  <w:i/>
                  <w:iCs/>
                  <w:szCs w:val="24"/>
                  <w:lang w:eastAsia="lt-LT"/>
                </w:rPr>
                <w:t>padalinyje − Dienos centre, bus sudaryta galimybė senyvo amžiaus asmenims teikti dar daugiau paslaugų, taip sudarant galimybes kitiems šeimos nariams aktyviai dalyvauti aktyvioje darbinėje veikloje;</w:t>
              </w:r>
            </w:p>
            <w:p w:rsidR="008B7128" w:rsidRDefault="002E74C8">
              <w:pPr>
                <w:tabs>
                  <w:tab w:val="left" w:pos="709"/>
                  <w:tab w:val="left" w:pos="993"/>
                </w:tabs>
                <w:ind w:firstLine="709"/>
                <w:jc w:val="both"/>
                <w:rPr>
                  <w:i/>
                  <w:iCs/>
                  <w:strike/>
                  <w:szCs w:val="24"/>
                  <w:lang w:eastAsia="lt-LT"/>
                </w:rPr>
              </w:pPr>
              <w:r>
                <w:rPr>
                  <w:iCs/>
                  <w:strike/>
                  <w:szCs w:val="24"/>
                  <w:lang w:eastAsia="lt-LT"/>
                </w:rPr>
                <w:t>–</w:t>
              </w:r>
              <w:r>
                <w:rPr>
                  <w:iCs/>
                  <w:strike/>
                  <w:szCs w:val="24"/>
                  <w:lang w:eastAsia="lt-LT"/>
                </w:rPr>
                <w:tab/>
              </w:r>
              <w:r>
                <w:rPr>
                  <w:i/>
                  <w:iCs/>
                  <w:szCs w:val="24"/>
                  <w:lang w:eastAsia="lt-LT"/>
                </w:rPr>
                <w:t>gyvenimo savarankiško gyvenimo namuose paslaugų infrast</w:t>
              </w:r>
              <w:r>
                <w:rPr>
                  <w:i/>
                  <w:iCs/>
                  <w:szCs w:val="24"/>
                  <w:lang w:eastAsia="lt-LT"/>
                </w:rPr>
                <w:t xml:space="preserve">ruktūra išvystyta pakankamai, </w:t>
              </w:r>
              <w:r>
                <w:rPr>
                  <w:i/>
                  <w:szCs w:val="24"/>
                  <w:lang w:eastAsia="lt-LT"/>
                </w:rPr>
                <w:t>paslaugų poreikis patenkinamas;</w:t>
              </w:r>
            </w:p>
            <w:p w:rsidR="008B7128" w:rsidRDefault="002E74C8">
              <w:pPr>
                <w:tabs>
                  <w:tab w:val="left" w:pos="993"/>
                </w:tabs>
                <w:ind w:firstLine="709"/>
                <w:jc w:val="both"/>
                <w:rPr>
                  <w:i/>
                  <w:iCs/>
                  <w:strike/>
                  <w:szCs w:val="24"/>
                  <w:lang w:eastAsia="lt-LT"/>
                </w:rPr>
              </w:pPr>
              <w:r>
                <w:rPr>
                  <w:iCs/>
                  <w:strike/>
                  <w:szCs w:val="24"/>
                  <w:lang w:eastAsia="lt-LT"/>
                </w:rPr>
                <w:t>–</w:t>
              </w:r>
              <w:r>
                <w:rPr>
                  <w:iCs/>
                  <w:strike/>
                  <w:szCs w:val="24"/>
                  <w:lang w:eastAsia="lt-LT"/>
                </w:rPr>
                <w:tab/>
              </w:r>
              <w:r>
                <w:rPr>
                  <w:i/>
                  <w:iCs/>
                  <w:szCs w:val="24"/>
                  <w:lang w:eastAsia="lt-LT"/>
                </w:rPr>
                <w:t>trumpalaikės bei ilgalaikės socialinės globos poreikis nepatenkinama, nes daugėjant senyvo amžiaus asmenų, didėja šių paslaugų poreikis;</w:t>
              </w:r>
            </w:p>
            <w:p w:rsidR="008B7128" w:rsidRDefault="002E74C8">
              <w:pPr>
                <w:ind w:left="720"/>
                <w:jc w:val="both"/>
                <w:rPr>
                  <w:b/>
                  <w:bCs/>
                  <w:i/>
                  <w:iCs/>
                  <w:szCs w:val="24"/>
                  <w:u w:val="single"/>
                  <w:lang w:eastAsia="lt-LT"/>
                </w:rPr>
              </w:pPr>
              <w:r>
                <w:rPr>
                  <w:b/>
                  <w:bCs/>
                  <w:i/>
                  <w:iCs/>
                  <w:szCs w:val="24"/>
                  <w:u w:val="single"/>
                  <w:lang w:eastAsia="lt-LT"/>
                </w:rPr>
                <w:t xml:space="preserve">suaugusiems asmenims su negalia ir jų šeimoms: </w:t>
              </w:r>
            </w:p>
            <w:p w:rsidR="008B7128" w:rsidRDefault="002E74C8">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 xml:space="preserve">poreikis socialinėms paslaugoms asmens namuose patenkinamas, tačiau didėja poreikis teikti paslaugas ne darbo valandomis ir savaitgaliais; </w:t>
              </w:r>
            </w:p>
            <w:p w:rsidR="008B7128" w:rsidRDefault="002E74C8">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trumpalaikės bei ilgalaikės socialinės globos poreikis nepatenkinamas dėl didėjančio poreikio, todėl plečiamos pas</w:t>
              </w:r>
              <w:r>
                <w:rPr>
                  <w:i/>
                  <w:iCs/>
                  <w:szCs w:val="24"/>
                  <w:lang w:eastAsia="lt-LT"/>
                </w:rPr>
                <w:t>laugos asmens namuose;</w:t>
              </w:r>
            </w:p>
            <w:p w:rsidR="008B7128" w:rsidRDefault="002E74C8">
              <w:pPr>
                <w:tabs>
                  <w:tab w:val="left" w:pos="709"/>
                  <w:tab w:val="left" w:pos="993"/>
                </w:tabs>
                <w:ind w:firstLine="709"/>
                <w:rPr>
                  <w:i/>
                  <w:iCs/>
                  <w:szCs w:val="24"/>
                  <w:lang w:eastAsia="lt-LT"/>
                </w:rPr>
              </w:pPr>
              <w:r>
                <w:rPr>
                  <w:b/>
                  <w:iCs/>
                  <w:szCs w:val="24"/>
                  <w:lang w:eastAsia="lt-LT"/>
                </w:rPr>
                <w:t>–</w:t>
              </w:r>
              <w:r>
                <w:rPr>
                  <w:b/>
                  <w:iCs/>
                  <w:szCs w:val="24"/>
                  <w:lang w:eastAsia="lt-LT"/>
                </w:rPr>
                <w:tab/>
              </w:r>
              <w:r>
                <w:rPr>
                  <w:i/>
                  <w:iCs/>
                  <w:szCs w:val="24"/>
                  <w:lang w:eastAsia="lt-LT"/>
                </w:rPr>
                <w:t>apgyvendinimas savarankiško gyvenimo namuose paslaugų poreikis patenkinamas;</w:t>
              </w:r>
            </w:p>
            <w:p w:rsidR="008B7128" w:rsidRDefault="002E74C8">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 xml:space="preserve">nepakanka socialinių paslaugų vaikams su intelekto ir psichosocialine negalia; įkūrus dienos centrą Degaičiuose, būtų užtikrintas socialinių paslaugų </w:t>
              </w:r>
              <w:r>
                <w:rPr>
                  <w:i/>
                  <w:iCs/>
                  <w:szCs w:val="24"/>
                  <w:lang w:eastAsia="lt-LT"/>
                </w:rPr>
                <w:t>teikimas vaikams su negalia;</w:t>
              </w:r>
            </w:p>
            <w:p w:rsidR="008B7128" w:rsidRDefault="002E74C8">
              <w:pPr>
                <w:ind w:left="720" w:firstLine="273"/>
                <w:jc w:val="both"/>
                <w:rPr>
                  <w:b/>
                  <w:bCs/>
                  <w:i/>
                  <w:iCs/>
                  <w:szCs w:val="24"/>
                  <w:u w:val="single"/>
                  <w:lang w:eastAsia="lt-LT"/>
                </w:rPr>
              </w:pPr>
              <w:r>
                <w:rPr>
                  <w:b/>
                  <w:bCs/>
                  <w:i/>
                  <w:iCs/>
                  <w:szCs w:val="24"/>
                  <w:u w:val="single"/>
                  <w:lang w:eastAsia="lt-LT"/>
                </w:rPr>
                <w:t xml:space="preserve">šeimoms ir vaikams: </w:t>
              </w:r>
            </w:p>
            <w:p w:rsidR="008B7128" w:rsidRDefault="002E74C8">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pradėjus taikyti atvejo vadybą, sprendžiant šeimų patiriančių socialinę riziką problemas, todėl ir 2022 m. suteiktų paslaugų skaičius viršija normatyvus;</w:t>
              </w:r>
            </w:p>
            <w:p w:rsidR="008B7128" w:rsidRDefault="002E74C8">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 xml:space="preserve">paslaugų teikimas Laikinuose šeimos namuose </w:t>
              </w:r>
              <w:r>
                <w:rPr>
                  <w:i/>
                  <w:iCs/>
                  <w:szCs w:val="24"/>
                  <w:lang w:eastAsia="lt-LT"/>
                </w:rPr>
                <w:t>užtikrina vaikų priežiūrą, kad būtų išvengta vaikų paėmimo iš šeimos;</w:t>
              </w:r>
            </w:p>
            <w:p w:rsidR="008B7128" w:rsidRDefault="002E74C8">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dienos centrų infrastruktūra vaikams išvystyta pakankamai;</w:t>
              </w:r>
            </w:p>
            <w:p w:rsidR="008B7128" w:rsidRDefault="002E74C8">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pagalbos globėjui (rūpintojui), įvaikintojui paslaugų teikimas išvystytas pakankamai;</w:t>
              </w:r>
            </w:p>
            <w:p w:rsidR="008B7128" w:rsidRDefault="002E74C8">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neteikiamos socialinės paslaugos (d</w:t>
              </w:r>
              <w:r>
                <w:rPr>
                  <w:i/>
                  <w:iCs/>
                  <w:szCs w:val="24"/>
                  <w:lang w:eastAsia="lt-LT"/>
                </w:rPr>
                <w:t xml:space="preserve">ienos socialinė globa institucijoje) vaikams su negalia; </w:t>
              </w:r>
            </w:p>
            <w:p w:rsidR="008B7128" w:rsidRDefault="002E74C8">
              <w:pPr>
                <w:tabs>
                  <w:tab w:val="left" w:pos="709"/>
                  <w:tab w:val="left" w:pos="993"/>
                </w:tabs>
                <w:ind w:firstLine="709"/>
                <w:jc w:val="both"/>
                <w:rPr>
                  <w:i/>
                  <w:iCs/>
                  <w:szCs w:val="24"/>
                  <w:lang w:eastAsia="lt-LT"/>
                </w:rPr>
              </w:pPr>
              <w:r>
                <w:rPr>
                  <w:b/>
                  <w:iCs/>
                  <w:szCs w:val="24"/>
                  <w:lang w:eastAsia="lt-LT"/>
                </w:rPr>
                <w:t>–</w:t>
              </w:r>
              <w:r>
                <w:rPr>
                  <w:b/>
                  <w:iCs/>
                  <w:szCs w:val="24"/>
                  <w:lang w:eastAsia="lt-LT"/>
                </w:rPr>
                <w:tab/>
              </w:r>
              <w:r>
                <w:rPr>
                  <w:i/>
                  <w:iCs/>
                  <w:szCs w:val="24"/>
                  <w:lang w:eastAsia="lt-LT"/>
                </w:rPr>
                <w:t>ilgalaikės socialinės globos paslaugos skiriamos ne tik valstybiniuose globos namuose, Telšių rajono vaiko ir šeimose gerovės centre, bet ir bendruomenines socialines globos paslaugas teikiančioje</w:t>
              </w:r>
              <w:r>
                <w:rPr>
                  <w:i/>
                  <w:iCs/>
                  <w:szCs w:val="24"/>
                  <w:lang w:eastAsia="lt-LT"/>
                </w:rPr>
                <w:t xml:space="preserve"> VšĮ „Kurkime vaikams rytojų“;</w:t>
              </w:r>
            </w:p>
            <w:p w:rsidR="008B7128" w:rsidRDefault="002E74C8">
              <w:pPr>
                <w:tabs>
                  <w:tab w:val="left" w:pos="709"/>
                  <w:tab w:val="left" w:pos="993"/>
                </w:tabs>
                <w:ind w:firstLine="851"/>
                <w:jc w:val="both"/>
                <w:rPr>
                  <w:i/>
                  <w:iCs/>
                  <w:szCs w:val="24"/>
                  <w:lang w:eastAsia="lt-LT"/>
                </w:rPr>
              </w:pPr>
              <w:r>
                <w:rPr>
                  <w:b/>
                  <w:iCs/>
                  <w:szCs w:val="24"/>
                  <w:lang w:eastAsia="lt-LT"/>
                </w:rPr>
                <w:t>–</w:t>
              </w:r>
              <w:r>
                <w:rPr>
                  <w:b/>
                  <w:iCs/>
                  <w:szCs w:val="24"/>
                  <w:lang w:eastAsia="lt-LT"/>
                </w:rPr>
                <w:tab/>
              </w:r>
              <w:r>
                <w:rPr>
                  <w:i/>
                  <w:iCs/>
                  <w:szCs w:val="24"/>
                  <w:lang w:eastAsia="lt-LT"/>
                </w:rPr>
                <w:t xml:space="preserve"> pradėtos teikti palydėjimo ir apgyvendinimo apsaugotame būste paslaugos be tėvų globos likusiems jaunuoliams, palikusiems  institucinę globą. Paslaugas teikia Maltos ordino pagalbos tarnyba nuo 2021 m. gruodžio mėn., nuo 2</w:t>
              </w:r>
              <w:r>
                <w:rPr>
                  <w:i/>
                  <w:iCs/>
                  <w:szCs w:val="24"/>
                  <w:lang w:eastAsia="lt-LT"/>
                </w:rPr>
                <w:t>023 m. paslaugas pradėjo teikti ir Telšių rajono vaiko ir šeimos gerovės centras</w:t>
              </w:r>
            </w:p>
            <w:p w:rsidR="008B7128" w:rsidRDefault="002E74C8">
              <w:pPr>
                <w:ind w:left="720"/>
                <w:jc w:val="both"/>
                <w:rPr>
                  <w:b/>
                  <w:bCs/>
                  <w:i/>
                  <w:iCs/>
                  <w:szCs w:val="24"/>
                  <w:u w:val="single"/>
                  <w:lang w:eastAsia="lt-LT"/>
                </w:rPr>
              </w:pPr>
              <w:r>
                <w:rPr>
                  <w:b/>
                  <w:bCs/>
                  <w:i/>
                  <w:iCs/>
                  <w:szCs w:val="24"/>
                  <w:u w:val="single"/>
                  <w:lang w:eastAsia="lt-LT"/>
                </w:rPr>
                <w:t xml:space="preserve">socialinės rizikos suaugusiems asmenims ir jų šeimos nariams: </w:t>
              </w:r>
            </w:p>
            <w:p w:rsidR="008B7128" w:rsidRDefault="002E74C8">
              <w:pPr>
                <w:tabs>
                  <w:tab w:val="left" w:pos="709"/>
                  <w:tab w:val="left" w:pos="993"/>
                </w:tabs>
                <w:ind w:firstLine="851"/>
                <w:jc w:val="both"/>
                <w:rPr>
                  <w:i/>
                  <w:iCs/>
                  <w:szCs w:val="24"/>
                  <w:lang w:eastAsia="lt-LT"/>
                </w:rPr>
              </w:pPr>
              <w:r>
                <w:rPr>
                  <w:b/>
                  <w:iCs/>
                  <w:szCs w:val="24"/>
                  <w:lang w:eastAsia="lt-LT"/>
                </w:rPr>
                <w:t>–</w:t>
              </w:r>
              <w:r>
                <w:rPr>
                  <w:b/>
                  <w:iCs/>
                  <w:szCs w:val="24"/>
                  <w:lang w:eastAsia="lt-LT"/>
                </w:rPr>
                <w:tab/>
              </w:r>
              <w:r>
                <w:rPr>
                  <w:i/>
                  <w:iCs/>
                  <w:szCs w:val="24"/>
                  <w:lang w:eastAsia="lt-LT"/>
                </w:rPr>
                <w:t xml:space="preserve"> pradėtos teikti socialinių įgūdžių ugdymo ir palaikymo paslaugos asmens namuose, šios paslaugos organizuo</w:t>
              </w:r>
              <w:r>
                <w:rPr>
                  <w:i/>
                  <w:iCs/>
                  <w:szCs w:val="24"/>
                  <w:lang w:eastAsia="lt-LT"/>
                </w:rPr>
                <w:t>jamos ne tik Telšių socialinių paslaugų centro Nakvynės namuose, bet ir asmenų namuose, į paslaugų teikimą įsitraukė NVO.;</w:t>
              </w:r>
            </w:p>
            <w:p w:rsidR="008B7128" w:rsidRDefault="002E74C8">
              <w:pPr>
                <w:tabs>
                  <w:tab w:val="left" w:pos="709"/>
                  <w:tab w:val="left" w:pos="993"/>
                </w:tabs>
                <w:ind w:firstLine="851"/>
                <w:jc w:val="both"/>
                <w:rPr>
                  <w:i/>
                  <w:iCs/>
                  <w:szCs w:val="24"/>
                  <w:lang w:eastAsia="lt-LT"/>
                </w:rPr>
              </w:pPr>
              <w:r>
                <w:rPr>
                  <w:b/>
                  <w:iCs/>
                  <w:szCs w:val="24"/>
                  <w:lang w:eastAsia="lt-LT"/>
                </w:rPr>
                <w:t>–</w:t>
              </w:r>
              <w:r>
                <w:rPr>
                  <w:b/>
                  <w:iCs/>
                  <w:szCs w:val="24"/>
                  <w:lang w:eastAsia="lt-LT"/>
                </w:rPr>
                <w:tab/>
              </w:r>
              <w:r>
                <w:rPr>
                  <w:i/>
                  <w:iCs/>
                  <w:szCs w:val="24"/>
                  <w:lang w:eastAsia="lt-LT"/>
                </w:rPr>
                <w:t xml:space="preserve"> plėtojama paslaugų infrastruktūra: teikiamos dienos užimtumo paslaugos, socialinės reabilitacijos paslaugos, įveiklinama socialini</w:t>
              </w:r>
              <w:r>
                <w:rPr>
                  <w:i/>
                  <w:iCs/>
                  <w:szCs w:val="24"/>
                  <w:lang w:eastAsia="lt-LT"/>
                </w:rPr>
                <w:t>ų dirbtuvių veikla, teikiamos apgyvendinimo apsaugotame būste paslaugos.</w:t>
              </w:r>
            </w:p>
            <w:p w:rsidR="008B7128" w:rsidRDefault="008B7128">
              <w:pPr>
                <w:tabs>
                  <w:tab w:val="left" w:pos="851"/>
                  <w:tab w:val="left" w:pos="9498"/>
                </w:tabs>
                <w:ind w:right="6" w:firstLine="851"/>
                <w:jc w:val="right"/>
                <w:rPr>
                  <w:i/>
                  <w:strike/>
                  <w:szCs w:val="24"/>
                  <w:lang w:eastAsia="lt-LT"/>
                </w:rPr>
              </w:pPr>
            </w:p>
            <w:p w:rsidR="008B7128" w:rsidRDefault="002E74C8">
              <w:pPr>
                <w:keepNext/>
                <w:tabs>
                  <w:tab w:val="left" w:pos="1134"/>
                </w:tabs>
                <w:ind w:left="360" w:firstLine="491"/>
                <w:outlineLvl w:val="1"/>
                <w:rPr>
                  <w:rFonts w:ascii="Cambria" w:hAnsi="Cambria"/>
                  <w:bCs/>
                  <w:i/>
                  <w:sz w:val="28"/>
                  <w:szCs w:val="28"/>
                  <w:lang w:val="en-GB"/>
                </w:rPr>
              </w:pPr>
              <w:r>
                <w:rPr>
                  <w:b/>
                  <w:bCs/>
                  <w:iCs/>
                  <w:szCs w:val="24"/>
                  <w:lang w:val="en-GB"/>
                </w:rPr>
                <w:t>7</w:t>
              </w:r>
              <w:r>
                <w:rPr>
                  <w:b/>
                  <w:bCs/>
                  <w:iCs/>
                  <w:szCs w:val="24"/>
                  <w:lang w:val="en-GB"/>
                </w:rPr>
                <w:t>.</w:t>
              </w:r>
              <w:r>
                <w:rPr>
                  <w:b/>
                  <w:bCs/>
                  <w:iCs/>
                  <w:szCs w:val="24"/>
                  <w:lang w:val="en-GB"/>
                </w:rPr>
                <w:tab/>
              </w:r>
              <w:r>
                <w:rPr>
                  <w:b/>
                  <w:szCs w:val="24"/>
                  <w:lang w:val="en-GB"/>
                </w:rPr>
                <w:t>Socialinių darbuotojų ir socialinių darbuotojų padėjėjų skaičius savivaldybėje</w:t>
              </w:r>
              <w:r>
                <w:rPr>
                  <w:rFonts w:ascii="Cambria" w:hAnsi="Cambria"/>
                  <w:b/>
                  <w:bCs/>
                  <w:i/>
                  <w:iCs/>
                  <w:sz w:val="28"/>
                  <w:szCs w:val="28"/>
                  <w:vertAlign w:val="superscript"/>
                  <w:lang w:val="en-GB"/>
                </w:rPr>
                <w:footnoteReference w:id="32"/>
              </w:r>
            </w:p>
            <w:p w:rsidR="008B7128" w:rsidRDefault="008B7128">
              <w:pPr>
                <w:widowControl w:val="0"/>
                <w:tabs>
                  <w:tab w:val="left" w:pos="284"/>
                  <w:tab w:val="left" w:pos="720"/>
                  <w:tab w:val="left" w:pos="1134"/>
                </w:tabs>
                <w:suppressAutoHyphens/>
                <w:ind w:left="360"/>
                <w:textAlignment w:val="baseline"/>
                <w:rPr>
                  <w:b/>
                  <w:iCs/>
                  <w:szCs w:val="24"/>
                  <w:lang w:eastAsia="lt-LT"/>
                </w:rPr>
              </w:pPr>
            </w:p>
            <w:p w:rsidR="008B7128" w:rsidRDefault="002E74C8">
              <w:pPr>
                <w:widowControl w:val="0"/>
                <w:tabs>
                  <w:tab w:val="left" w:pos="284"/>
                  <w:tab w:val="left" w:pos="720"/>
                  <w:tab w:val="left" w:pos="1134"/>
                </w:tabs>
                <w:suppressAutoHyphens/>
                <w:ind w:left="360" w:firstLine="491"/>
                <w:jc w:val="both"/>
                <w:textAlignment w:val="baseline"/>
                <w:rPr>
                  <w:bCs/>
                  <w:iCs/>
                  <w:szCs w:val="24"/>
                  <w:lang w:eastAsia="lt-LT"/>
                </w:rPr>
              </w:pPr>
              <w:r>
                <w:rPr>
                  <w:bCs/>
                  <w:iCs/>
                  <w:szCs w:val="24"/>
                  <w:lang w:eastAsia="lt-LT"/>
                </w:rPr>
                <w:t xml:space="preserve">Plečiantis socialinių paslaugų infrastruktūrai daugėja ir socialinių bei individualios </w:t>
              </w:r>
            </w:p>
            <w:p w:rsidR="008B7128" w:rsidRDefault="002E74C8">
              <w:pPr>
                <w:widowControl w:val="0"/>
                <w:tabs>
                  <w:tab w:val="left" w:pos="284"/>
                  <w:tab w:val="left" w:pos="720"/>
                  <w:tab w:val="left" w:pos="1134"/>
                </w:tabs>
                <w:suppressAutoHyphens/>
                <w:jc w:val="both"/>
                <w:textAlignment w:val="baseline"/>
                <w:rPr>
                  <w:bCs/>
                  <w:iCs/>
                  <w:szCs w:val="24"/>
                  <w:lang w:eastAsia="lt-LT"/>
                </w:rPr>
              </w:pPr>
              <w:r>
                <w:rPr>
                  <w:bCs/>
                  <w:iCs/>
                  <w:szCs w:val="24"/>
                  <w:lang w:eastAsia="lt-LT"/>
                </w:rPr>
                <w:t xml:space="preserve">priežiūros darbuotojų. Tačiau daugėjant gyventojų nėra poreikio didinti darbuotojų skaičiaus, nes būtina išnaudoti jau sukurtą socialinių paslaugų infrastruktūrą socialinių paslaugų poreikiui patenkinti. </w:t>
              </w: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8B7128">
              <w:pPr>
                <w:widowControl w:val="0"/>
                <w:tabs>
                  <w:tab w:val="left" w:pos="284"/>
                  <w:tab w:val="left" w:pos="720"/>
                  <w:tab w:val="left" w:pos="1134"/>
                </w:tabs>
                <w:suppressAutoHyphens/>
                <w:ind w:left="360"/>
                <w:jc w:val="right"/>
                <w:textAlignment w:val="baseline"/>
                <w:rPr>
                  <w:rFonts w:eastAsia="Calibri"/>
                  <w:sz w:val="20"/>
                  <w:lang w:eastAsia="lt-LT"/>
                </w:rPr>
              </w:pPr>
            </w:p>
            <w:p w:rsidR="008B7128" w:rsidRDefault="002E74C8">
              <w:pPr>
                <w:widowControl w:val="0"/>
                <w:tabs>
                  <w:tab w:val="left" w:pos="284"/>
                  <w:tab w:val="left" w:pos="720"/>
                  <w:tab w:val="left" w:pos="1134"/>
                </w:tabs>
                <w:suppressAutoHyphens/>
                <w:ind w:left="360"/>
                <w:jc w:val="right"/>
                <w:textAlignment w:val="baseline"/>
                <w:rPr>
                  <w:rFonts w:eastAsia="Calibri"/>
                  <w:sz w:val="20"/>
                  <w:lang w:eastAsia="lt-LT"/>
                </w:rPr>
              </w:pPr>
              <w:r>
                <w:rPr>
                  <w:rFonts w:eastAsia="Calibri"/>
                  <w:sz w:val="20"/>
                  <w:lang w:eastAsia="lt-LT"/>
                </w:rPr>
                <w:t>24</w:t>
              </w:r>
              <w:r>
                <w:rPr>
                  <w:rFonts w:eastAsia="Calibri"/>
                  <w:sz w:val="20"/>
                  <w:lang w:eastAsia="lt-LT"/>
                </w:rPr>
                <w:t xml:space="preserve"> lentelė</w:t>
              </w:r>
            </w:p>
            <w:p w:rsidR="008B7128" w:rsidRDefault="002E74C8">
              <w:pPr>
                <w:widowControl w:val="0"/>
                <w:tabs>
                  <w:tab w:val="left" w:pos="284"/>
                  <w:tab w:val="left" w:pos="720"/>
                  <w:tab w:val="left" w:pos="1134"/>
                </w:tabs>
                <w:suppressAutoHyphens/>
                <w:ind w:left="360"/>
                <w:jc w:val="center"/>
                <w:textAlignment w:val="baseline"/>
                <w:rPr>
                  <w:bCs/>
                  <w:iCs/>
                  <w:sz w:val="20"/>
                  <w:lang w:eastAsia="lt-LT"/>
                </w:rPr>
              </w:pPr>
              <w:r>
                <w:rPr>
                  <w:noProof/>
                  <w:szCs w:val="24"/>
                  <w:lang w:eastAsia="lt-LT"/>
                </w:rPr>
                <w:drawing>
                  <wp:inline distT="0" distB="0" distL="0" distR="0" wp14:anchorId="48AC146D" wp14:editId="794418AA">
                    <wp:extent cx="3390850" cy="2305840"/>
                    <wp:effectExtent l="0" t="0" r="635" b="0"/>
                    <wp:docPr id="136978969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789691" name=""/>
                            <pic:cNvPicPr/>
                          </pic:nvPicPr>
                          <pic:blipFill rotWithShape="1">
                            <a:blip r:embed="rId56"/>
                            <a:srcRect l="738" r="565" b="1252"/>
                            <a:stretch/>
                          </pic:blipFill>
                          <pic:spPr bwMode="auto">
                            <a:xfrm>
                              <a:off x="0" y="0"/>
                              <a:ext cx="3423669" cy="2328157"/>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rFonts w:eastAsia="Calibri"/>
                  <w:sz w:val="20"/>
                  <w:lang w:eastAsia="ar-SA"/>
                </w:rPr>
              </w:pPr>
            </w:p>
            <w:p w:rsidR="008B7128" w:rsidRDefault="002E74C8">
              <w:pPr>
                <w:tabs>
                  <w:tab w:val="left" w:pos="851"/>
                  <w:tab w:val="left" w:pos="1134"/>
                </w:tabs>
                <w:ind w:left="360" w:firstLine="491"/>
                <w:jc w:val="center"/>
                <w:outlineLvl w:val="1"/>
                <w:rPr>
                  <w:szCs w:val="24"/>
                  <w:lang w:eastAsia="lt-LT"/>
                </w:rPr>
              </w:pPr>
              <w:r>
                <w:rPr>
                  <w:b/>
                  <w:iCs/>
                  <w:szCs w:val="24"/>
                  <w:lang w:eastAsia="lt-LT"/>
                </w:rPr>
                <w:t>8</w:t>
              </w:r>
              <w:r>
                <w:rPr>
                  <w:b/>
                  <w:iCs/>
                  <w:szCs w:val="24"/>
                  <w:lang w:eastAsia="lt-LT"/>
                </w:rPr>
                <w:t>.</w:t>
              </w:r>
              <w:r>
                <w:rPr>
                  <w:b/>
                  <w:iCs/>
                  <w:szCs w:val="24"/>
                  <w:lang w:eastAsia="lt-LT"/>
                </w:rPr>
                <w:tab/>
              </w:r>
              <w:r>
                <w:rPr>
                  <w:b/>
                  <w:bCs/>
                  <w:szCs w:val="24"/>
                  <w:lang w:eastAsia="lt-LT"/>
                </w:rPr>
                <w:t xml:space="preserve">Ankstesnių metų socialinių paslaugų plano įgyvendinimo rezultatų trumpa </w:t>
              </w:r>
            </w:p>
            <w:p w:rsidR="008B7128" w:rsidRDefault="002E74C8">
              <w:pPr>
                <w:tabs>
                  <w:tab w:val="left" w:pos="851"/>
                  <w:tab w:val="left" w:pos="1134"/>
                </w:tabs>
                <w:ind w:left="851"/>
                <w:outlineLvl w:val="1"/>
                <w:rPr>
                  <w:szCs w:val="24"/>
                  <w:lang w:eastAsia="lt-LT"/>
                </w:rPr>
              </w:pPr>
              <w:r>
                <w:rPr>
                  <w:b/>
                  <w:bCs/>
                  <w:szCs w:val="24"/>
                  <w:lang w:eastAsia="lt-LT"/>
                </w:rPr>
                <w:t>apžvalga</w:t>
              </w:r>
            </w:p>
            <w:p w:rsidR="008B7128" w:rsidRDefault="002E74C8">
              <w:pPr>
                <w:tabs>
                  <w:tab w:val="left" w:pos="851"/>
                </w:tabs>
                <w:ind w:firstLine="851"/>
                <w:jc w:val="both"/>
                <w:rPr>
                  <w:strike/>
                  <w:szCs w:val="24"/>
                  <w:lang w:eastAsia="lt-LT"/>
                </w:rPr>
              </w:pPr>
              <w:r>
                <w:rPr>
                  <w:szCs w:val="24"/>
                  <w:lang w:eastAsia="lt-LT"/>
                </w:rPr>
                <w:t>Socialinių paslaugų 2023</w:t>
              </w:r>
              <w:r>
                <w:rPr>
                  <w:b/>
                  <w:szCs w:val="24"/>
                  <w:lang w:eastAsia="lt-LT"/>
                </w:rPr>
                <w:t xml:space="preserve"> </w:t>
              </w:r>
              <w:r>
                <w:rPr>
                  <w:szCs w:val="24"/>
                  <w:lang w:eastAsia="lt-LT"/>
                </w:rPr>
                <w:t>m. plano priemonių plane buvo iškelti 5 tikslai. Pirmame tiksle buvo nustatyti 3 uždaviniai, kuriems įgyvendinti nustatyta 11 priemonių. Įgyven</w:t>
              </w:r>
              <w:r>
                <w:rPr>
                  <w:szCs w:val="24"/>
                  <w:lang w:eastAsia="lt-LT"/>
                </w:rPr>
                <w:t>dintos visos 11 priemonių. Nupirktas namas bendruomeninių vaikų globos namų veiklai vykdyti, pakeistas Telšių vaikų globos namų pabadinimas į Telšių rajono vaiko ir šeimos centrą. Telšių rajono vaiko ir šeimos gerovės centrui pavesta organizuoti prevencini</w:t>
              </w:r>
              <w:r>
                <w:rPr>
                  <w:szCs w:val="24"/>
                  <w:lang w:eastAsia="lt-LT"/>
                </w:rPr>
                <w:t>ų paslaugų teikimą Telšių rajono gyventojams ir teikti socialinės priežiūros palydėjimo paslaugą jaunuoliams.</w:t>
              </w:r>
              <w:r>
                <w:rPr>
                  <w:strike/>
                  <w:szCs w:val="24"/>
                  <w:lang w:eastAsia="lt-LT"/>
                </w:rPr>
                <w:t xml:space="preserve"> </w:t>
              </w:r>
            </w:p>
            <w:p w:rsidR="008B7128" w:rsidRDefault="002E74C8">
              <w:pPr>
                <w:tabs>
                  <w:tab w:val="left" w:pos="851"/>
                </w:tabs>
                <w:ind w:firstLine="1440"/>
                <w:jc w:val="both"/>
                <w:rPr>
                  <w:strike/>
                  <w:szCs w:val="24"/>
                  <w:lang w:eastAsia="lt-LT"/>
                </w:rPr>
              </w:pPr>
              <w:r>
                <w:rPr>
                  <w:szCs w:val="24"/>
                  <w:lang w:eastAsia="lt-LT"/>
                </w:rPr>
                <w:t>Antrame tiksle nustatytas 4 uždaviniai, kuriam įgyvendinti nustatytos 9 priemonės. Įgyvendintos 8 priemonės, neįgyvendinta 1 priemonė: patalpų re</w:t>
              </w:r>
              <w:r>
                <w:rPr>
                  <w:szCs w:val="24"/>
                  <w:lang w:eastAsia="lt-LT"/>
                </w:rPr>
                <w:t>montas centre „Viltis“.</w:t>
              </w:r>
            </w:p>
            <w:p w:rsidR="008B7128" w:rsidRDefault="002E74C8">
              <w:pPr>
                <w:ind w:right="6" w:firstLine="851"/>
                <w:jc w:val="both"/>
                <w:rPr>
                  <w:szCs w:val="24"/>
                  <w:lang w:eastAsia="lt-LT"/>
                </w:rPr>
              </w:pPr>
              <w:r>
                <w:rPr>
                  <w:szCs w:val="24"/>
                  <w:lang w:eastAsia="lt-LT"/>
                </w:rPr>
                <w:t>Trečiame tiksle nustatytas 1 uždavinys, kuriam įgyvendinti nustatytos 7 priemonės. Įgyvendintos 7 priemonės. Atliktas Nakvynės namų remontas, organizuotos apsaugoto būsto paslaugos socialinės rizikos asmenims, pradėtos teikti social</w:t>
              </w:r>
              <w:r>
                <w:rPr>
                  <w:szCs w:val="24"/>
                  <w:lang w:eastAsia="lt-LT"/>
                </w:rPr>
                <w:t xml:space="preserve">inių įgūdžių ugdymo, palaikymo ir (ar) atkūrimo paslaugos riziką patiriančių asmenų namuose.   </w:t>
              </w:r>
            </w:p>
            <w:p w:rsidR="008B7128" w:rsidRDefault="002E74C8">
              <w:pPr>
                <w:ind w:right="6" w:firstLine="567"/>
                <w:jc w:val="both"/>
                <w:rPr>
                  <w:szCs w:val="24"/>
                  <w:lang w:eastAsia="lt-LT"/>
                </w:rPr>
              </w:pPr>
              <w:r>
                <w:rPr>
                  <w:szCs w:val="24"/>
                  <w:lang w:eastAsia="lt-LT"/>
                </w:rPr>
                <w:t xml:space="preserve">Ketvirtame tiksle nustatytas 1 uždavinys, kuriam įgyvendinti nustatyta 9 priemonės. Įgyvendintos visos priemonės. </w:t>
              </w:r>
            </w:p>
            <w:p w:rsidR="008B7128" w:rsidRDefault="002E74C8">
              <w:pPr>
                <w:ind w:right="6" w:firstLine="567"/>
                <w:jc w:val="both"/>
                <w:rPr>
                  <w:szCs w:val="24"/>
                  <w:lang w:eastAsia="lt-LT"/>
                </w:rPr>
              </w:pPr>
              <w:r>
                <w:rPr>
                  <w:szCs w:val="24"/>
                  <w:lang w:eastAsia="lt-LT"/>
                </w:rPr>
                <w:t xml:space="preserve">Penktame tiksle nustatyti 2 uždaviniai, </w:t>
              </w:r>
              <w:r>
                <w:rPr>
                  <w:szCs w:val="24"/>
                  <w:lang w:eastAsia="lt-LT"/>
                </w:rPr>
                <w:t>kuriems įgyvendinti nustatytos 2 priemonės. Įgyvendintos abi priemonės.</w:t>
              </w:r>
            </w:p>
            <w:p w:rsidR="008B7128" w:rsidRDefault="002E74C8">
              <w:pPr>
                <w:rPr>
                  <w:szCs w:val="24"/>
                </w:rPr>
              </w:pPr>
            </w:p>
          </w:sdtContent>
        </w:sdt>
        <w:sdt>
          <w:sdtPr>
            <w:alias w:val="skyrius"/>
            <w:tag w:val="part_c4b8e2987f944f8da93da0ddf0fdb07d"/>
            <w:id w:val="2144922645"/>
            <w:lock w:val="sdtLocked"/>
          </w:sdtPr>
          <w:sdtEndPr/>
          <w:sdtContent>
            <w:p w:rsidR="008B7128" w:rsidRDefault="002E74C8">
              <w:pPr>
                <w:ind w:firstLine="720"/>
                <w:jc w:val="center"/>
                <w:rPr>
                  <w:b/>
                  <w:bCs/>
                  <w:iCs/>
                  <w:szCs w:val="24"/>
                </w:rPr>
              </w:pPr>
              <w:sdt>
                <w:sdtPr>
                  <w:alias w:val="Numeris"/>
                  <w:tag w:val="nr_c4b8e2987f944f8da93da0ddf0fdb07d"/>
                  <w:id w:val="-1791967962"/>
                  <w:lock w:val="sdtLocked"/>
                </w:sdtPr>
                <w:sdtEndPr/>
                <w:sdtContent>
                  <w:r>
                    <w:rPr>
                      <w:b/>
                      <w:bCs/>
                      <w:iCs/>
                      <w:szCs w:val="24"/>
                    </w:rPr>
                    <w:t>III</w:t>
                  </w:r>
                </w:sdtContent>
              </w:sdt>
              <w:r>
                <w:rPr>
                  <w:b/>
                  <w:bCs/>
                  <w:iCs/>
                  <w:szCs w:val="24"/>
                </w:rPr>
                <w:t xml:space="preserve">. </w:t>
              </w:r>
              <w:sdt>
                <w:sdtPr>
                  <w:alias w:val="Pavadinimas"/>
                  <w:tag w:val="title_c4b8e2987f944f8da93da0ddf0fdb07d"/>
                  <w:id w:val="-915943407"/>
                  <w:lock w:val="sdtLocked"/>
                </w:sdtPr>
                <w:sdtEndPr/>
                <w:sdtContent>
                  <w:r>
                    <w:rPr>
                      <w:b/>
                      <w:bCs/>
                      <w:iCs/>
                      <w:szCs w:val="24"/>
                    </w:rPr>
                    <w:t>UŽDAVINIAI IR PRIEMONIŲ PLANAS</w:t>
                  </w:r>
                </w:sdtContent>
              </w:sdt>
            </w:p>
            <w:p w:rsidR="008B7128" w:rsidRDefault="008B7128">
              <w:pPr>
                <w:rPr>
                  <w:sz w:val="10"/>
                  <w:szCs w:val="10"/>
                </w:rPr>
              </w:pPr>
            </w:p>
            <w:p w:rsidR="008B7128" w:rsidRDefault="008B7128">
              <w:pPr>
                <w:tabs>
                  <w:tab w:val="left" w:pos="567"/>
                </w:tabs>
                <w:ind w:left="851" w:right="3550"/>
                <w:jc w:val="both"/>
                <w:outlineLvl w:val="1"/>
                <w:rPr>
                  <w:b/>
                  <w:bCs/>
                  <w:color w:val="000000"/>
                  <w:szCs w:val="24"/>
                  <w:lang w:eastAsia="lt-LT"/>
                </w:rPr>
              </w:pPr>
            </w:p>
            <w:p w:rsidR="008B7128" w:rsidRDefault="002E74C8">
              <w:pPr>
                <w:tabs>
                  <w:tab w:val="left" w:pos="567"/>
                </w:tabs>
                <w:ind w:left="851" w:right="3550"/>
                <w:jc w:val="both"/>
                <w:outlineLvl w:val="1"/>
                <w:rPr>
                  <w:b/>
                  <w:bCs/>
                  <w:color w:val="000000"/>
                  <w:szCs w:val="24"/>
                  <w:lang w:eastAsia="lt-LT"/>
                </w:rPr>
              </w:pPr>
              <w:r>
                <w:rPr>
                  <w:b/>
                  <w:bCs/>
                  <w:color w:val="000000"/>
                  <w:szCs w:val="24"/>
                  <w:lang w:eastAsia="lt-LT"/>
                </w:rPr>
                <w:t>9</w:t>
              </w:r>
              <w:r>
                <w:rPr>
                  <w:b/>
                  <w:bCs/>
                  <w:color w:val="000000"/>
                  <w:szCs w:val="24"/>
                  <w:lang w:eastAsia="lt-LT"/>
                </w:rPr>
                <w:t xml:space="preserve">. Prioritetinės socialinių paslaugų plėtros kryptys </w:t>
              </w:r>
            </w:p>
            <w:p w:rsidR="008B7128" w:rsidRDefault="008B7128">
              <w:pPr>
                <w:tabs>
                  <w:tab w:val="left" w:pos="567"/>
                </w:tabs>
                <w:ind w:left="851" w:right="3550"/>
                <w:jc w:val="both"/>
                <w:outlineLvl w:val="1"/>
                <w:rPr>
                  <w:b/>
                  <w:bCs/>
                  <w:szCs w:val="24"/>
                  <w:lang w:eastAsia="lt-LT"/>
                </w:rPr>
              </w:pPr>
            </w:p>
            <w:p w:rsidR="008B7128" w:rsidRDefault="002E74C8">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ind w:firstLine="851"/>
                <w:rPr>
                  <w:szCs w:val="24"/>
                </w:rPr>
              </w:pPr>
              <w:r>
                <w:rPr>
                  <w:szCs w:val="24"/>
                  <w:u w:val="single"/>
                </w:rPr>
                <w:t>Prioritetinės žmonių socialinės grupės</w:t>
              </w:r>
              <w:r>
                <w:rPr>
                  <w:szCs w:val="24"/>
                </w:rPr>
                <w:t>:</w:t>
              </w:r>
            </w:p>
            <w:p w:rsidR="008B7128" w:rsidRDefault="002E74C8">
              <w:pPr>
                <w:ind w:left="1134" w:right="-569" w:hanging="283"/>
                <w:jc w:val="both"/>
                <w:rPr>
                  <w:szCs w:val="24"/>
                  <w:lang w:eastAsia="lt-LT"/>
                </w:rPr>
              </w:pPr>
              <w:r>
                <w:rPr>
                  <w:szCs w:val="24"/>
                  <w:lang w:eastAsia="lt-LT"/>
                </w:rPr>
                <w:t>–</w:t>
              </w:r>
              <w:r>
                <w:rPr>
                  <w:szCs w:val="24"/>
                  <w:lang w:eastAsia="lt-LT"/>
                </w:rPr>
                <w:tab/>
                <w:t>šeimos ir vaikai;</w:t>
              </w:r>
            </w:p>
            <w:p w:rsidR="008B7128" w:rsidRDefault="002E74C8">
              <w:pPr>
                <w:ind w:left="1134" w:right="-569" w:hanging="283"/>
                <w:jc w:val="both"/>
                <w:rPr>
                  <w:szCs w:val="24"/>
                  <w:lang w:eastAsia="lt-LT"/>
                </w:rPr>
              </w:pPr>
              <w:r>
                <w:rPr>
                  <w:szCs w:val="24"/>
                  <w:lang w:eastAsia="lt-LT"/>
                </w:rPr>
                <w:t>–</w:t>
              </w:r>
              <w:r>
                <w:rPr>
                  <w:szCs w:val="24"/>
                  <w:lang w:eastAsia="lt-LT"/>
                </w:rPr>
                <w:tab/>
                <w:t xml:space="preserve">globėjai </w:t>
              </w:r>
              <w:r>
                <w:rPr>
                  <w:szCs w:val="24"/>
                  <w:lang w:eastAsia="lt-LT"/>
                </w:rPr>
                <w:t>(rūpintojai);</w:t>
              </w:r>
            </w:p>
            <w:p w:rsidR="008B7128" w:rsidRDefault="002E74C8">
              <w:pPr>
                <w:ind w:left="1134" w:right="-569" w:hanging="283"/>
                <w:jc w:val="both"/>
                <w:rPr>
                  <w:szCs w:val="24"/>
                  <w:lang w:eastAsia="lt-LT"/>
                </w:rPr>
              </w:pPr>
              <w:r>
                <w:rPr>
                  <w:szCs w:val="24"/>
                  <w:lang w:eastAsia="lt-LT"/>
                </w:rPr>
                <w:t>–</w:t>
              </w:r>
              <w:r>
                <w:rPr>
                  <w:szCs w:val="24"/>
                  <w:lang w:eastAsia="lt-LT"/>
                </w:rPr>
                <w:tab/>
                <w:t>asmenys su intelekto ir psichosocialine negalia;</w:t>
              </w:r>
            </w:p>
            <w:p w:rsidR="008B7128" w:rsidRDefault="002E74C8">
              <w:pPr>
                <w:ind w:left="1134" w:right="-569" w:hanging="283"/>
                <w:jc w:val="both"/>
                <w:rPr>
                  <w:szCs w:val="24"/>
                  <w:lang w:eastAsia="lt-LT"/>
                </w:rPr>
              </w:pPr>
              <w:r>
                <w:rPr>
                  <w:szCs w:val="24"/>
                  <w:lang w:eastAsia="lt-LT"/>
                </w:rPr>
                <w:t>–</w:t>
              </w:r>
              <w:r>
                <w:rPr>
                  <w:szCs w:val="24"/>
                  <w:lang w:eastAsia="lt-LT"/>
                </w:rPr>
                <w:tab/>
                <w:t>socialinės rizikos asmenys;</w:t>
              </w:r>
            </w:p>
            <w:p w:rsidR="008B7128" w:rsidRDefault="002E74C8">
              <w:pPr>
                <w:ind w:left="1134" w:right="-569" w:hanging="283"/>
                <w:jc w:val="both"/>
                <w:rPr>
                  <w:szCs w:val="24"/>
                  <w:lang w:eastAsia="lt-LT"/>
                </w:rPr>
              </w:pPr>
              <w:r>
                <w:rPr>
                  <w:szCs w:val="24"/>
                  <w:lang w:eastAsia="lt-LT"/>
                </w:rPr>
                <w:t>–</w:t>
              </w:r>
              <w:r>
                <w:rPr>
                  <w:szCs w:val="24"/>
                  <w:lang w:eastAsia="lt-LT"/>
                </w:rPr>
                <w:tab/>
                <w:t>asmenys su fizine negalia.</w:t>
              </w:r>
            </w:p>
            <w:p w:rsidR="008B7128" w:rsidRDefault="002E74C8">
              <w:pPr>
                <w:ind w:left="1134" w:right="-569" w:hanging="283"/>
                <w:jc w:val="both"/>
                <w:rPr>
                  <w:szCs w:val="24"/>
                  <w:lang w:eastAsia="lt-LT"/>
                </w:rPr>
              </w:pPr>
              <w:r>
                <w:rPr>
                  <w:szCs w:val="24"/>
                  <w:lang w:eastAsia="lt-LT"/>
                </w:rPr>
                <w:t>–</w:t>
              </w:r>
              <w:r>
                <w:rPr>
                  <w:szCs w:val="24"/>
                  <w:lang w:eastAsia="lt-LT"/>
                </w:rPr>
                <w:tab/>
                <w:t>senyvo amžiaus asmenys.</w:t>
              </w:r>
            </w:p>
            <w:p w:rsidR="008B7128" w:rsidRDefault="002E74C8">
              <w:pPr>
                <w:ind w:firstLine="851"/>
                <w:rPr>
                  <w:szCs w:val="24"/>
                  <w:lang w:eastAsia="lt-LT"/>
                </w:rPr>
              </w:pPr>
              <w:r>
                <w:rPr>
                  <w:szCs w:val="24"/>
                  <w:u w:val="single"/>
                  <w:lang w:eastAsia="lt-LT"/>
                </w:rPr>
                <w:t>Prioritetinės paslaugų rūšys</w:t>
              </w:r>
              <w:r>
                <w:rPr>
                  <w:szCs w:val="24"/>
                  <w:lang w:eastAsia="lt-LT"/>
                </w:rPr>
                <w:t>:</w:t>
              </w:r>
            </w:p>
            <w:p w:rsidR="008B7128" w:rsidRDefault="002E74C8">
              <w:pPr>
                <w:tabs>
                  <w:tab w:val="left" w:pos="993"/>
                </w:tabs>
                <w:ind w:left="720" w:firstLine="131"/>
                <w:rPr>
                  <w:szCs w:val="24"/>
                  <w:lang w:eastAsia="lt-LT"/>
                </w:rPr>
              </w:pPr>
              <w:r>
                <w:rPr>
                  <w:szCs w:val="24"/>
                  <w:lang w:eastAsia="lt-LT"/>
                </w:rPr>
                <w:t>−</w:t>
              </w:r>
              <w:r>
                <w:rPr>
                  <w:szCs w:val="24"/>
                  <w:lang w:eastAsia="lt-LT"/>
                </w:rPr>
                <w:tab/>
                <w:t xml:space="preserve"> atokvėpio paslaugų organizavimas;</w:t>
              </w:r>
            </w:p>
            <w:p w:rsidR="008B7128" w:rsidRDefault="002E74C8">
              <w:pPr>
                <w:tabs>
                  <w:tab w:val="left" w:pos="993"/>
                </w:tabs>
                <w:ind w:left="720" w:firstLine="131"/>
                <w:rPr>
                  <w:szCs w:val="24"/>
                  <w:lang w:eastAsia="lt-LT"/>
                </w:rPr>
              </w:pPr>
              <w:r>
                <w:rPr>
                  <w:szCs w:val="24"/>
                  <w:lang w:eastAsia="lt-LT"/>
                </w:rPr>
                <w:t>−</w:t>
              </w:r>
              <w:r>
                <w:rPr>
                  <w:szCs w:val="24"/>
                  <w:lang w:eastAsia="lt-LT"/>
                </w:rPr>
                <w:tab/>
                <w:t xml:space="preserve"> dienos socialinės globos paslaugų pl</w:t>
              </w:r>
              <w:r>
                <w:rPr>
                  <w:szCs w:val="24"/>
                  <w:lang w:eastAsia="lt-LT"/>
                </w:rPr>
                <w:t>ėtra;</w:t>
              </w:r>
            </w:p>
            <w:p w:rsidR="008B7128" w:rsidRDefault="002E74C8">
              <w:pPr>
                <w:tabs>
                  <w:tab w:val="left" w:pos="1134"/>
                </w:tabs>
                <w:ind w:left="720" w:firstLine="131"/>
                <w:rPr>
                  <w:szCs w:val="24"/>
                  <w:lang w:eastAsia="lt-LT"/>
                </w:rPr>
              </w:pPr>
              <w:r>
                <w:rPr>
                  <w:szCs w:val="24"/>
                  <w:lang w:eastAsia="lt-LT"/>
                </w:rPr>
                <w:t>−</w:t>
              </w:r>
              <w:r>
                <w:rPr>
                  <w:szCs w:val="24"/>
                  <w:lang w:eastAsia="lt-LT"/>
                </w:rPr>
                <w:tab/>
                <w:t>bendrųjų socialinių paslaugų plėtra;</w:t>
              </w:r>
            </w:p>
            <w:p w:rsidR="008B7128" w:rsidRDefault="002E74C8">
              <w:pPr>
                <w:tabs>
                  <w:tab w:val="left" w:pos="1134"/>
                </w:tabs>
                <w:ind w:left="720" w:firstLine="131"/>
                <w:rPr>
                  <w:szCs w:val="24"/>
                  <w:lang w:eastAsia="lt-LT"/>
                </w:rPr>
              </w:pPr>
              <w:r>
                <w:rPr>
                  <w:szCs w:val="24"/>
                  <w:lang w:eastAsia="lt-LT"/>
                </w:rPr>
                <w:t>−</w:t>
              </w:r>
              <w:r>
                <w:rPr>
                  <w:szCs w:val="24"/>
                  <w:lang w:eastAsia="lt-LT"/>
                </w:rPr>
                <w:tab/>
                <w:t>socialinių įgūdžių ugdymo ir palaikymo stiprinimas;</w:t>
              </w:r>
            </w:p>
            <w:p w:rsidR="008B7128" w:rsidRDefault="002E74C8">
              <w:pPr>
                <w:tabs>
                  <w:tab w:val="left" w:pos="1134"/>
                </w:tabs>
                <w:ind w:left="720" w:firstLine="131"/>
                <w:rPr>
                  <w:szCs w:val="24"/>
                  <w:lang w:eastAsia="lt-LT"/>
                </w:rPr>
              </w:pPr>
              <w:r>
                <w:rPr>
                  <w:szCs w:val="24"/>
                  <w:lang w:eastAsia="lt-LT"/>
                </w:rPr>
                <w:t>−</w:t>
              </w:r>
              <w:r>
                <w:rPr>
                  <w:szCs w:val="24"/>
                  <w:lang w:eastAsia="lt-LT"/>
                </w:rPr>
                <w:tab/>
                <w:t>pagalbos paslaugų globėjams (rūpintojams) ir įvaikintojams stiprinimas;</w:t>
              </w:r>
            </w:p>
            <w:p w:rsidR="008B7128" w:rsidRDefault="002E74C8">
              <w:pPr>
                <w:ind w:firstLine="720"/>
                <w:rPr>
                  <w:szCs w:val="24"/>
                  <w:lang w:eastAsia="lt-LT"/>
                </w:rPr>
              </w:pPr>
              <w:r>
                <w:rPr>
                  <w:szCs w:val="24"/>
                  <w:u w:val="single"/>
                  <w:lang w:eastAsia="lt-LT"/>
                </w:rPr>
                <w:t>Prioritetinės paslaugų teikimo vietos</w:t>
              </w:r>
              <w:r>
                <w:rPr>
                  <w:szCs w:val="24"/>
                  <w:lang w:eastAsia="lt-LT"/>
                </w:rPr>
                <w:t>:</w:t>
              </w:r>
            </w:p>
            <w:p w:rsidR="008B7128" w:rsidRDefault="002E74C8">
              <w:pPr>
                <w:tabs>
                  <w:tab w:val="left" w:pos="1134"/>
                </w:tabs>
                <w:ind w:left="851"/>
                <w:rPr>
                  <w:szCs w:val="24"/>
                  <w:lang w:eastAsia="lt-LT"/>
                </w:rPr>
              </w:pPr>
              <w:r>
                <w:rPr>
                  <w:szCs w:val="24"/>
                  <w:lang w:eastAsia="lt-LT"/>
                </w:rPr>
                <w:t>−</w:t>
              </w:r>
              <w:r>
                <w:rPr>
                  <w:szCs w:val="24"/>
                  <w:lang w:eastAsia="lt-LT"/>
                </w:rPr>
                <w:tab/>
                <w:t>šeimoje;</w:t>
              </w:r>
            </w:p>
            <w:p w:rsidR="008B7128" w:rsidRDefault="002E74C8">
              <w:pPr>
                <w:tabs>
                  <w:tab w:val="left" w:pos="1134"/>
                </w:tabs>
                <w:ind w:left="851"/>
                <w:rPr>
                  <w:szCs w:val="24"/>
                  <w:lang w:eastAsia="lt-LT"/>
                </w:rPr>
              </w:pPr>
              <w:r>
                <w:rPr>
                  <w:szCs w:val="24"/>
                  <w:lang w:eastAsia="lt-LT"/>
                </w:rPr>
                <w:t>−</w:t>
              </w:r>
              <w:r>
                <w:rPr>
                  <w:szCs w:val="24"/>
                  <w:lang w:eastAsia="lt-LT"/>
                </w:rPr>
                <w:tab/>
                <w:t>bendruomenėje;</w:t>
              </w:r>
            </w:p>
            <w:p w:rsidR="008B7128" w:rsidRDefault="002E74C8">
              <w:pPr>
                <w:tabs>
                  <w:tab w:val="left" w:pos="1134"/>
                </w:tabs>
                <w:ind w:left="720" w:firstLine="131"/>
                <w:rPr>
                  <w:szCs w:val="24"/>
                  <w:lang w:eastAsia="lt-LT"/>
                </w:rPr>
              </w:pPr>
              <w:r>
                <w:rPr>
                  <w:szCs w:val="24"/>
                  <w:lang w:eastAsia="lt-LT"/>
                </w:rPr>
                <w:t>−</w:t>
              </w:r>
              <w:r>
                <w:rPr>
                  <w:szCs w:val="24"/>
                  <w:lang w:eastAsia="lt-LT"/>
                </w:rPr>
                <w:tab/>
                <w:t xml:space="preserve">nestacionarių </w:t>
              </w:r>
              <w:r>
                <w:rPr>
                  <w:szCs w:val="24"/>
                  <w:lang w:eastAsia="lt-LT"/>
                </w:rPr>
                <w:t>socialinių paslaugų įstaigoje (dienos centruose);</w:t>
              </w:r>
            </w:p>
            <w:p w:rsidR="008B7128" w:rsidRDefault="002E74C8">
              <w:pPr>
                <w:tabs>
                  <w:tab w:val="left" w:pos="1134"/>
                </w:tabs>
                <w:ind w:left="720" w:firstLine="131"/>
                <w:rPr>
                  <w:szCs w:val="24"/>
                  <w:lang w:eastAsia="lt-LT"/>
                </w:rPr>
              </w:pPr>
              <w:r>
                <w:rPr>
                  <w:szCs w:val="24"/>
                  <w:lang w:eastAsia="lt-LT"/>
                </w:rPr>
                <w:t>−</w:t>
              </w:r>
              <w:r>
                <w:rPr>
                  <w:szCs w:val="24"/>
                  <w:lang w:eastAsia="lt-LT"/>
                </w:rPr>
                <w:tab/>
                <w:t>bendruomeniniuose namuose;</w:t>
              </w:r>
            </w:p>
            <w:p w:rsidR="008B7128" w:rsidRDefault="002E74C8">
              <w:pPr>
                <w:tabs>
                  <w:tab w:val="left" w:pos="1134"/>
                </w:tabs>
                <w:ind w:left="720" w:firstLine="131"/>
                <w:rPr>
                  <w:szCs w:val="24"/>
                  <w:lang w:eastAsia="lt-LT"/>
                </w:rPr>
              </w:pPr>
              <w:r>
                <w:rPr>
                  <w:szCs w:val="24"/>
                  <w:lang w:eastAsia="lt-LT"/>
                </w:rPr>
                <w:t>−</w:t>
              </w:r>
              <w:r>
                <w:rPr>
                  <w:szCs w:val="24"/>
                  <w:lang w:eastAsia="lt-LT"/>
                </w:rPr>
                <w:tab/>
                <w:t>stacionarių paslaugų įstaigose (esamose struktūrose).</w:t>
              </w:r>
            </w:p>
            <w:p w:rsidR="008B7128" w:rsidRDefault="008B7128">
              <w:pPr>
                <w:rPr>
                  <w:szCs w:val="24"/>
                  <w:lang w:eastAsia="lt-LT"/>
                </w:rPr>
              </w:pPr>
            </w:p>
            <w:p w:rsidR="008B7128" w:rsidRDefault="008B7128">
              <w:pPr>
                <w:ind w:left="1134"/>
                <w:jc w:val="both"/>
                <w:outlineLvl w:val="1"/>
                <w:rPr>
                  <w:szCs w:val="24"/>
                  <w:lang w:eastAsia="lt-LT"/>
                </w:rPr>
              </w:pPr>
            </w:p>
            <w:p w:rsidR="008B7128" w:rsidRDefault="008B7128">
              <w:pPr>
                <w:framePr w:w="10147" w:wrap="auto" w:hAnchor="text"/>
                <w:ind w:left="1134"/>
                <w:jc w:val="both"/>
                <w:outlineLvl w:val="1"/>
                <w:rPr>
                  <w:szCs w:val="24"/>
                  <w:lang w:eastAsia="lt-LT"/>
                </w:rPr>
                <w:sectPr w:rsidR="008B7128">
                  <w:pgSz w:w="11905" w:h="16837" w:code="9"/>
                  <w:pgMar w:top="1134" w:right="567" w:bottom="1134" w:left="1701" w:header="567" w:footer="1134" w:gutter="0"/>
                  <w:pgNumType w:start="1"/>
                  <w:cols w:space="1296"/>
                  <w:titlePg/>
                  <w:docGrid w:linePitch="360"/>
                </w:sectPr>
              </w:pPr>
            </w:p>
            <w:p w:rsidR="008B7128" w:rsidRDefault="008B7128">
              <w:pPr>
                <w:widowControl w:val="0"/>
                <w:tabs>
                  <w:tab w:val="left" w:pos="851"/>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firstLine="993"/>
                <w:jc w:val="both"/>
                <w:textAlignment w:val="baseline"/>
                <w:outlineLvl w:val="1"/>
                <w:rPr>
                  <w:b/>
                  <w:bCs/>
                  <w:szCs w:val="24"/>
                  <w:lang w:eastAsia="ar-SA"/>
                </w:rPr>
              </w:pPr>
            </w:p>
            <w:p w:rsidR="008B7128" w:rsidRDefault="002E74C8">
              <w:pPr>
                <w:widowControl w:val="0"/>
                <w:tabs>
                  <w:tab w:val="left" w:pos="851"/>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both"/>
                <w:textAlignment w:val="baseline"/>
                <w:outlineLvl w:val="1"/>
                <w:rPr>
                  <w:i/>
                  <w:strike/>
                  <w:szCs w:val="24"/>
                  <w:lang w:eastAsia="ar-SA"/>
                </w:rPr>
              </w:pPr>
              <w:r>
                <w:rPr>
                  <w:b/>
                  <w:bCs/>
                  <w:szCs w:val="24"/>
                  <w:lang w:eastAsia="ar-SA"/>
                </w:rPr>
                <w:t>10</w:t>
              </w:r>
              <w:r>
                <w:rPr>
                  <w:b/>
                  <w:bCs/>
                  <w:szCs w:val="24"/>
                  <w:lang w:eastAsia="ar-SA"/>
                </w:rPr>
                <w:t>. Priemonių planas 2024 metams</w:t>
              </w:r>
              <w:r>
                <w:rPr>
                  <w:b/>
                  <w:bCs/>
                  <w:szCs w:val="24"/>
                  <w:lang w:eastAsia="ar-SA"/>
                </w:rPr>
                <w:tab/>
              </w:r>
              <w:r>
                <w:rPr>
                  <w:b/>
                  <w:bCs/>
                  <w:szCs w:val="24"/>
                  <w:lang w:eastAsia="ar-SA"/>
                </w:rPr>
                <w:tab/>
              </w:r>
              <w:r>
                <w:rPr>
                  <w:b/>
                  <w:bCs/>
                  <w:szCs w:val="24"/>
                  <w:lang w:eastAsia="ar-SA"/>
                </w:rPr>
                <w:t xml:space="preserve">                                                   </w:t>
              </w:r>
              <w:r>
                <w:rPr>
                  <w:b/>
                  <w:bCs/>
                  <w:szCs w:val="24"/>
                  <w:lang w:eastAsia="ar-SA"/>
                </w:rPr>
                <w:tab/>
              </w:r>
              <w:r>
                <w:rPr>
                  <w:b/>
                  <w:bCs/>
                  <w:szCs w:val="24"/>
                  <w:lang w:eastAsia="ar-SA"/>
                </w:rPr>
                <w:tab/>
              </w:r>
              <w:r>
                <w:rPr>
                  <w:b/>
                  <w:bCs/>
                  <w:szCs w:val="24"/>
                  <w:lang w:eastAsia="ar-SA"/>
                </w:rPr>
                <w:tab/>
              </w:r>
              <w:r>
                <w:rPr>
                  <w:b/>
                  <w:bCs/>
                  <w:szCs w:val="24"/>
                  <w:lang w:eastAsia="ar-SA"/>
                </w:rPr>
                <w:tab/>
              </w:r>
              <w:r>
                <w:rPr>
                  <w:b/>
                  <w:bCs/>
                  <w:szCs w:val="24"/>
                  <w:lang w:eastAsia="ar-SA"/>
                </w:rPr>
                <w:tab/>
              </w:r>
            </w:p>
            <w:p w:rsidR="008B7128" w:rsidRDefault="002E74C8">
              <w:pPr>
                <w:rPr>
                  <w:bCs/>
                  <w:szCs w:val="24"/>
                  <w:lang w:eastAsia="lt-LT"/>
                </w:rPr>
              </w:pPr>
              <w:r>
                <w:rPr>
                  <w:bCs/>
                  <w:szCs w:val="24"/>
                  <w:lang w:eastAsia="lt-LT"/>
                </w:rPr>
                <w:t xml:space="preserve">Priemonių planas parengtas pagal prioritetines žmonių socialines grupes. </w:t>
              </w:r>
              <w:r>
                <w:rPr>
                  <w:bCs/>
                  <w:szCs w:val="24"/>
                  <w:lang w:eastAsia="lt-LT"/>
                </w:rPr>
                <w:tab/>
              </w:r>
            </w:p>
            <w:p w:rsidR="008B7128" w:rsidRDefault="008B7128">
              <w:pPr>
                <w:tabs>
                  <w:tab w:val="left" w:pos="1276"/>
                  <w:tab w:val="left" w:pos="1985"/>
                </w:tabs>
                <w:ind w:left="709" w:firstLine="7200"/>
                <w:outlineLvl w:val="1"/>
                <w:rPr>
                  <w:rFonts w:eastAsia="Calibri"/>
                  <w:sz w:val="20"/>
                  <w:lang w:eastAsia="lt-LT"/>
                </w:rPr>
              </w:pPr>
            </w:p>
            <w:tbl>
              <w:tblPr>
                <w:tblW w:w="14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3"/>
                <w:gridCol w:w="66"/>
                <w:gridCol w:w="76"/>
                <w:gridCol w:w="2697"/>
                <w:gridCol w:w="1983"/>
                <w:gridCol w:w="2277"/>
                <w:gridCol w:w="4673"/>
              </w:tblGrid>
              <w:tr w:rsidR="008B7128">
                <w:trPr>
                  <w:trHeight w:val="208"/>
                </w:trPr>
                <w:tc>
                  <w:tcPr>
                    <w:tcW w:w="2515" w:type="dxa"/>
                    <w:gridSpan w:val="3"/>
                    <w:tcBorders>
                      <w:top w:val="single" w:sz="4" w:space="0" w:color="auto"/>
                      <w:left w:val="single" w:sz="4" w:space="0" w:color="auto"/>
                      <w:bottom w:val="single" w:sz="4" w:space="0" w:color="auto"/>
                      <w:right w:val="single" w:sz="4" w:space="0" w:color="auto"/>
                    </w:tcBorders>
                    <w:shd w:val="clear" w:color="auto" w:fill="F2F2F2"/>
                    <w:vAlign w:val="center"/>
                  </w:tcPr>
                  <w:p w:rsidR="008B7128" w:rsidRDefault="008B7128">
                    <w:pPr>
                      <w:ind w:left="205" w:hanging="205"/>
                      <w:jc w:val="center"/>
                      <w:rPr>
                        <w:b/>
                        <w:sz w:val="20"/>
                        <w:lang w:eastAsia="lt-LT"/>
                      </w:rPr>
                    </w:pPr>
                  </w:p>
                  <w:p w:rsidR="008B7128" w:rsidRDefault="002E74C8">
                    <w:pPr>
                      <w:ind w:left="205" w:hanging="205"/>
                      <w:jc w:val="center"/>
                      <w:rPr>
                        <w:b/>
                        <w:sz w:val="20"/>
                        <w:lang w:eastAsia="lt-LT"/>
                      </w:rPr>
                    </w:pPr>
                    <w:r>
                      <w:rPr>
                        <w:b/>
                        <w:sz w:val="20"/>
                        <w:lang w:eastAsia="lt-LT"/>
                      </w:rPr>
                      <w:t>Uždaviniai</w:t>
                    </w:r>
                  </w:p>
                  <w:p w:rsidR="008B7128" w:rsidRDefault="008B7128">
                    <w:pPr>
                      <w:ind w:left="205" w:hanging="205"/>
                      <w:jc w:val="center"/>
                      <w:rPr>
                        <w:b/>
                        <w:sz w:val="20"/>
                        <w:lang w:eastAsia="lt-LT"/>
                      </w:rPr>
                    </w:pPr>
                  </w:p>
                </w:tc>
                <w:tc>
                  <w:tcPr>
                    <w:tcW w:w="269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8B7128" w:rsidRDefault="002E74C8">
                    <w:pPr>
                      <w:jc w:val="center"/>
                      <w:rPr>
                        <w:b/>
                        <w:sz w:val="20"/>
                        <w:lang w:eastAsia="lt-LT"/>
                      </w:rPr>
                    </w:pPr>
                    <w:r>
                      <w:rPr>
                        <w:b/>
                        <w:sz w:val="20"/>
                        <w:lang w:eastAsia="lt-LT"/>
                      </w:rPr>
                      <w:t>Priemonės</w:t>
                    </w:r>
                  </w:p>
                </w:tc>
                <w:tc>
                  <w:tcPr>
                    <w:tcW w:w="1983"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8B7128" w:rsidRDefault="002E74C8">
                    <w:pPr>
                      <w:ind w:left="-113"/>
                      <w:jc w:val="center"/>
                      <w:rPr>
                        <w:b/>
                        <w:sz w:val="20"/>
                        <w:lang w:eastAsia="lt-LT"/>
                      </w:rPr>
                    </w:pPr>
                    <w:r>
                      <w:rPr>
                        <w:b/>
                        <w:sz w:val="20"/>
                        <w:lang w:eastAsia="lt-LT"/>
                      </w:rPr>
                      <w:t>Lėšos,</w:t>
                    </w:r>
                  </w:p>
                  <w:p w:rsidR="008B7128" w:rsidRDefault="002E74C8">
                    <w:pPr>
                      <w:ind w:left="-113"/>
                      <w:jc w:val="center"/>
                      <w:rPr>
                        <w:b/>
                        <w:sz w:val="20"/>
                        <w:lang w:eastAsia="lt-LT"/>
                      </w:rPr>
                    </w:pPr>
                    <w:r>
                      <w:rPr>
                        <w:b/>
                        <w:sz w:val="20"/>
                        <w:lang w:eastAsia="lt-LT"/>
                      </w:rPr>
                      <w:t>finansavimo šaltiniai, Eur/ m.</w:t>
                    </w:r>
                  </w:p>
                </w:tc>
                <w:tc>
                  <w:tcPr>
                    <w:tcW w:w="227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8B7128" w:rsidRDefault="002E74C8">
                    <w:pPr>
                      <w:jc w:val="center"/>
                      <w:rPr>
                        <w:b/>
                        <w:sz w:val="20"/>
                        <w:lang w:eastAsia="lt-LT"/>
                      </w:rPr>
                    </w:pPr>
                    <w:r>
                      <w:rPr>
                        <w:b/>
                        <w:sz w:val="20"/>
                        <w:lang w:eastAsia="lt-LT"/>
                      </w:rPr>
                      <w:t>Atsakingi vykdytojai</w:t>
                    </w:r>
                  </w:p>
                </w:tc>
                <w:tc>
                  <w:tcPr>
                    <w:tcW w:w="4673"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8B7128" w:rsidRDefault="002E74C8">
                    <w:pPr>
                      <w:jc w:val="center"/>
                      <w:rPr>
                        <w:b/>
                        <w:sz w:val="20"/>
                        <w:lang w:eastAsia="lt-LT"/>
                      </w:rPr>
                    </w:pPr>
                    <w:r>
                      <w:rPr>
                        <w:b/>
                        <w:sz w:val="20"/>
                        <w:lang w:eastAsia="lt-LT"/>
                      </w:rPr>
                      <w:t>Laukiamas rezultatas</w:t>
                    </w:r>
                  </w:p>
                </w:tc>
              </w:tr>
              <w:tr w:rsidR="008B7128">
                <w:trPr>
                  <w:trHeight w:val="208"/>
                </w:trPr>
                <w:tc>
                  <w:tcPr>
                    <w:tcW w:w="14145" w:type="dxa"/>
                    <w:gridSpan w:val="7"/>
                    <w:tcBorders>
                      <w:top w:val="single" w:sz="4" w:space="0" w:color="auto"/>
                      <w:left w:val="single" w:sz="4" w:space="0" w:color="auto"/>
                      <w:bottom w:val="single" w:sz="4" w:space="0" w:color="auto"/>
                      <w:right w:val="single" w:sz="4" w:space="0" w:color="auto"/>
                    </w:tcBorders>
                    <w:shd w:val="clear" w:color="auto" w:fill="F2F2F2"/>
                    <w:vAlign w:val="center"/>
                    <w:hideMark/>
                  </w:tcPr>
                  <w:p w:rsidR="008B7128" w:rsidRDefault="002E74C8">
                    <w:pPr>
                      <w:rPr>
                        <w:b/>
                        <w:sz w:val="20"/>
                        <w:lang w:eastAsia="lt-LT"/>
                      </w:rPr>
                    </w:pPr>
                    <w:r>
                      <w:rPr>
                        <w:b/>
                        <w:sz w:val="20"/>
                        <w:lang w:eastAsia="lt-LT"/>
                      </w:rPr>
                      <w:t xml:space="preserve">1 tikslas. </w:t>
                    </w:r>
                    <w:r>
                      <w:rPr>
                        <w:b/>
                        <w:sz w:val="20"/>
                        <w:lang w:eastAsia="lt-LT"/>
                      </w:rPr>
                      <w:t>Užtikrinti socialinių paslaugų teikimą šeimai ir vaikams</w:t>
                    </w:r>
                  </w:p>
                </w:tc>
              </w:tr>
              <w:tr w:rsidR="008B7128">
                <w:trPr>
                  <w:trHeight w:val="1739"/>
                </w:trPr>
                <w:tc>
                  <w:tcPr>
                    <w:tcW w:w="2515" w:type="dxa"/>
                    <w:gridSpan w:val="3"/>
                    <w:vMerge w:val="restart"/>
                    <w:tcBorders>
                      <w:top w:val="single" w:sz="4" w:space="0" w:color="auto"/>
                      <w:left w:val="single" w:sz="4" w:space="0" w:color="auto"/>
                      <w:bottom w:val="single" w:sz="4" w:space="0" w:color="auto"/>
                      <w:right w:val="single" w:sz="4" w:space="0" w:color="auto"/>
                    </w:tcBorders>
                    <w:hideMark/>
                  </w:tcPr>
                  <w:p w:rsidR="008B7128" w:rsidRDefault="002E74C8">
                    <w:pPr>
                      <w:tabs>
                        <w:tab w:val="left" w:pos="248"/>
                      </w:tabs>
                      <w:rPr>
                        <w:b/>
                        <w:sz w:val="20"/>
                        <w:lang w:eastAsia="lt-LT"/>
                      </w:rPr>
                    </w:pPr>
                    <w:r>
                      <w:rPr>
                        <w:b/>
                        <w:sz w:val="20"/>
                        <w:lang w:eastAsia="lt-LT"/>
                      </w:rPr>
                      <w:t xml:space="preserve">Vykdyti socialinių paslaugų infrastruktūros plėtrą bei užtikrinti pagalbos organizavimą šeimai ir vaikams </w:t>
                    </w: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trike/>
                        <w:sz w:val="20"/>
                        <w:lang w:eastAsia="lt-LT"/>
                      </w:rPr>
                    </w:pPr>
                    <w:r>
                      <w:rPr>
                        <w:sz w:val="20"/>
                        <w:lang w:eastAsia="lt-LT"/>
                      </w:rPr>
                      <w:t xml:space="preserve">Organizuoti prevencines socialines paslaugas šeimai ir vaikams </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52,9 (VB(SB))</w:t>
                    </w:r>
                  </w:p>
                  <w:p w:rsidR="008B7128" w:rsidRDefault="008B7128">
                    <w:pPr>
                      <w:jc w:val="center"/>
                      <w:rPr>
                        <w:strike/>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trike/>
                        <w:sz w:val="20"/>
                        <w:lang w:eastAsia="lt-LT"/>
                      </w:rPr>
                    </w:pPr>
                    <w:r>
                      <w:rPr>
                        <w:sz w:val="20"/>
                        <w:lang w:eastAsia="lt-LT"/>
                      </w:rPr>
                      <w:t xml:space="preserve">Socialinės </w:t>
                    </w:r>
                    <w:r>
                      <w:rPr>
                        <w:sz w:val="20"/>
                        <w:lang w:eastAsia="lt-LT"/>
                      </w:rPr>
                      <w:t>paramos ir rūpybos skyrius, Telšių šeimos ir vaiko gerovės centras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rPr>
                        <w:strike/>
                        <w:sz w:val="20"/>
                        <w:lang w:eastAsia="lt-LT"/>
                      </w:rPr>
                    </w:pPr>
                    <w:r>
                      <w:rPr>
                        <w:sz w:val="20"/>
                        <w:lang w:eastAsia="lt-LT"/>
                      </w:rPr>
                      <w:t>Telšių šeimos ir vaiko gerovės centras organizuoti ir teikti prevencines paslaugas. Organizuotos ir suteiktos šeimos konferencijos paslaugos.</w:t>
                    </w:r>
                  </w:p>
                </w:tc>
              </w:tr>
              <w:tr w:rsidR="008B7128">
                <w:trPr>
                  <w:trHeight w:val="2176"/>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Organizuoti vaikų dienos centrų veiklą ir </w:t>
                    </w:r>
                    <w:r>
                      <w:rPr>
                        <w:sz w:val="20"/>
                        <w:lang w:eastAsia="lt-LT"/>
                      </w:rPr>
                      <w:t>užtikrinti priežiūros paslaugų teikimą juose</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298,6  (VB(SB))</w:t>
                    </w:r>
                  </w:p>
                  <w:p w:rsidR="008B7128" w:rsidRDefault="002E74C8">
                    <w:pPr>
                      <w:jc w:val="center"/>
                      <w:rPr>
                        <w:sz w:val="20"/>
                        <w:lang w:eastAsia="lt-LT"/>
                      </w:rPr>
                    </w:pPr>
                    <w:r>
                      <w:rPr>
                        <w:sz w:val="20"/>
                        <w:lang w:eastAsia="lt-LT"/>
                      </w:rPr>
                      <w:t>357,59 SB</w:t>
                    </w:r>
                  </w:p>
                  <w:p w:rsidR="008B7128" w:rsidRDefault="008B7128">
                    <w:pPr>
                      <w:rPr>
                        <w:sz w:val="20"/>
                        <w:lang w:eastAsia="lt-LT"/>
                      </w:rPr>
                    </w:pPr>
                  </w:p>
                  <w:p w:rsidR="008B7128" w:rsidRDefault="008B7128">
                    <w:pPr>
                      <w:rPr>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 Telšių socialinių paslaugų centras, NVO</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Vykdoma akredituotų socialinės priežiūros paslaugų teikimas vaikų dienos centruose. Veiklą vykdo Telšių </w:t>
                    </w:r>
                    <w:r>
                      <w:rPr>
                        <w:sz w:val="20"/>
                        <w:lang w:eastAsia="lt-LT"/>
                      </w:rPr>
                      <w:t xml:space="preserve">socialinių paslaugų centras 4 vaikų dienos centruose ir 13 NVO vaikų dienos centrų. Suteikta paslaugų iki 563 vaikų ir jų šeimos narių.   </w:t>
                    </w:r>
                  </w:p>
                  <w:p w:rsidR="008B7128" w:rsidRDefault="002E74C8">
                    <w:pPr>
                      <w:rPr>
                        <w:sz w:val="20"/>
                        <w:lang w:eastAsia="lt-LT"/>
                      </w:rPr>
                    </w:pPr>
                    <w:r>
                      <w:rPr>
                        <w:sz w:val="20"/>
                        <w:lang w:eastAsia="lt-LT"/>
                      </w:rPr>
                      <w:t>Baigtas Varnių</w:t>
                    </w:r>
                    <w:r>
                      <w:rPr>
                        <w:b/>
                        <w:i/>
                        <w:sz w:val="20"/>
                        <w:lang w:eastAsia="lt-LT"/>
                      </w:rPr>
                      <w:t xml:space="preserve"> </w:t>
                    </w:r>
                    <w:r>
                      <w:rPr>
                        <w:sz w:val="20"/>
                        <w:lang w:eastAsia="lt-LT"/>
                      </w:rPr>
                      <w:t>Šv. Apaštalų Petro ir Pauliaus parapijos vaikų dienos centro „Valančiaus pastogė“ patalpų remontas. Pa</w:t>
                    </w:r>
                    <w:r>
                      <w:rPr>
                        <w:sz w:val="20"/>
                        <w:lang w:eastAsia="lt-LT"/>
                      </w:rPr>
                      <w:t>didinta vieno vaiko išlaikymo kaina iki 50 Eur/ mėn. ir vaikui su negalia – 80,0 Eur/ val.</w:t>
                    </w:r>
                  </w:p>
                  <w:p w:rsidR="008B7128" w:rsidRDefault="002E74C8">
                    <w:pPr>
                      <w:rPr>
                        <w:sz w:val="20"/>
                        <w:lang w:eastAsia="lt-LT"/>
                      </w:rPr>
                    </w:pPr>
                    <w:r>
                      <w:rPr>
                        <w:sz w:val="20"/>
                        <w:lang w:eastAsia="lt-LT"/>
                      </w:rPr>
                      <w:t xml:space="preserve">Planuojamas vaikų, lankančių dienos centrą ir gaunančių socialinės priežiūros paslaugas, skaičius 565. </w:t>
                    </w:r>
                  </w:p>
                </w:tc>
              </w:tr>
              <w:tr w:rsidR="008B7128">
                <w:trPr>
                  <w:trHeight w:val="274"/>
                </w:trPr>
                <w:tc>
                  <w:tcPr>
                    <w:tcW w:w="2515" w:type="dxa"/>
                    <w:gridSpan w:val="3"/>
                    <w:vMerge w:val="restart"/>
                    <w:tcBorders>
                      <w:top w:val="single" w:sz="4" w:space="0" w:color="auto"/>
                      <w:left w:val="single" w:sz="4" w:space="0" w:color="auto"/>
                      <w:bottom w:val="single" w:sz="4" w:space="0" w:color="auto"/>
                      <w:right w:val="single" w:sz="4" w:space="0" w:color="auto"/>
                    </w:tcBorders>
                  </w:tcPr>
                  <w:p w:rsidR="008B7128" w:rsidRDefault="002E74C8">
                    <w:pPr>
                      <w:ind w:left="-75"/>
                      <w:rPr>
                        <w:b/>
                        <w:sz w:val="20"/>
                        <w:lang w:eastAsia="lt-LT"/>
                      </w:rPr>
                    </w:pPr>
                    <w:r>
                      <w:rPr>
                        <w:b/>
                        <w:sz w:val="20"/>
                        <w:lang w:eastAsia="lt-LT"/>
                      </w:rPr>
                      <w:t xml:space="preserve">Organizuoti ir stiprinti darbą su socialinių problemų </w:t>
                    </w:r>
                    <w:r>
                      <w:rPr>
                        <w:b/>
                        <w:sz w:val="20"/>
                        <w:lang w:eastAsia="lt-LT"/>
                      </w:rPr>
                      <w:t>turinčiomis šeimomis</w:t>
                    </w:r>
                  </w:p>
                  <w:p w:rsidR="008B7128" w:rsidRDefault="008B7128">
                    <w:pPr>
                      <w:ind w:left="-75"/>
                      <w:rPr>
                        <w:b/>
                        <w:sz w:val="20"/>
                        <w:lang w:eastAsia="lt-LT"/>
                      </w:rPr>
                    </w:pPr>
                  </w:p>
                  <w:p w:rsidR="008B7128" w:rsidRDefault="008B7128">
                    <w:pPr>
                      <w:ind w:left="-75"/>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trike/>
                        <w:sz w:val="20"/>
                        <w:lang w:eastAsia="lt-LT"/>
                      </w:rPr>
                    </w:pPr>
                    <w:r>
                      <w:rPr>
                        <w:sz w:val="20"/>
                        <w:lang w:eastAsia="lt-LT"/>
                      </w:rPr>
                      <w:t>Užtikrinti socialinių paslaugų teikimą ir atvejo vadybos taikymą šeimose, auginančiose vaikus ir turinčių socialinių problemų</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ind w:firstLine="318"/>
                      <w:rPr>
                        <w:sz w:val="20"/>
                        <w:lang w:eastAsia="lt-LT"/>
                      </w:rPr>
                    </w:pPr>
                    <w:r>
                      <w:rPr>
                        <w:sz w:val="20"/>
                        <w:lang w:eastAsia="lt-LT"/>
                      </w:rPr>
                      <w:t>51,05  (SB);</w:t>
                    </w:r>
                  </w:p>
                  <w:p w:rsidR="008B7128" w:rsidRDefault="002E74C8">
                    <w:pPr>
                      <w:ind w:firstLine="212"/>
                      <w:rPr>
                        <w:sz w:val="20"/>
                        <w:lang w:eastAsia="lt-LT"/>
                      </w:rPr>
                    </w:pPr>
                    <w:r>
                      <w:rPr>
                        <w:sz w:val="20"/>
                        <w:lang w:eastAsia="lt-LT"/>
                      </w:rPr>
                      <w:t>915,51 (VB(SB))</w:t>
                    </w:r>
                  </w:p>
                  <w:p w:rsidR="008B7128" w:rsidRDefault="008B7128">
                    <w:pPr>
                      <w:rPr>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Socialinės paramos ir rūpybos skyrius, Telšių socialinių paslaugų centras, </w:t>
                    </w:r>
                    <w:r>
                      <w:rPr>
                        <w:sz w:val="20"/>
                        <w:lang w:eastAsia="lt-LT"/>
                      </w:rPr>
                      <w:t>Telšių šeimų centras Akvalina</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widowControl w:val="0"/>
                      <w:tabs>
                        <w:tab w:val="left" w:pos="916"/>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 w:val="20"/>
                        <w:lang w:eastAsia="lt-LT"/>
                      </w:rPr>
                    </w:pPr>
                    <w:r>
                      <w:rPr>
                        <w:sz w:val="20"/>
                        <w:lang w:eastAsia="lt-LT"/>
                      </w:rPr>
                      <w:t>Suteiktos socialinės priežiūros  šeimoms paslaugos 266 šeimoms. Suorganizuota 711 šeimų atvejo vadybos posėdžiai. Paslaugas teikia du paslaugų teikėjai, Telšių socialinių paslaugų centras ir  Telšių šeimų centras Akvalina. Nuo</w:t>
                    </w:r>
                    <w:r>
                      <w:rPr>
                        <w:sz w:val="20"/>
                        <w:lang w:eastAsia="lt-LT"/>
                      </w:rPr>
                      <w:t xml:space="preserve"> 2022 m. rugsėjo mėn. paslaugos teikiamas komandoje, kartu su individualios priežiūros specialistais. Jie teikia paslaugas šeimoms, kuriose auga vaikų iki 24 mėn. ir neįgaliųjų vaikų iki 36 mėn. amžiaus. Telšių rajono savivaldybėje iš  (VB) lėšų skirta 9,5</w:t>
                    </w:r>
                    <w:r>
                      <w:rPr>
                        <w:sz w:val="20"/>
                        <w:lang w:eastAsia="lt-LT"/>
                      </w:rPr>
                      <w:t xml:space="preserve"> individualios priežiūros specialistų etatų</w:t>
                    </w:r>
                    <w:r>
                      <w:rPr>
                        <w:strike/>
                        <w:sz w:val="20"/>
                        <w:lang w:eastAsia="lt-LT"/>
                      </w:rPr>
                      <w:t xml:space="preserve"> </w:t>
                    </w:r>
                    <w:r>
                      <w:rPr>
                        <w:sz w:val="20"/>
                        <w:lang w:eastAsia="lt-LT"/>
                      </w:rPr>
                      <w:t>išlaikymui, iš kurių 7,5 Telšių socialinės paslaugų</w:t>
                    </w:r>
                    <w:r>
                      <w:rPr>
                        <w:strike/>
                        <w:sz w:val="20"/>
                        <w:lang w:eastAsia="lt-LT"/>
                      </w:rPr>
                      <w:t xml:space="preserve"> </w:t>
                    </w:r>
                    <w:r>
                      <w:rPr>
                        <w:sz w:val="20"/>
                        <w:lang w:eastAsia="lt-LT"/>
                      </w:rPr>
                      <w:t>centrui, likusių 2 etatų lėšos numatytos Telšių šeimos centrui Akvalina.</w:t>
                    </w:r>
                  </w:p>
                </w:tc>
              </w:tr>
              <w:tr w:rsidR="008B7128">
                <w:trPr>
                  <w:trHeight w:val="700"/>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ar-SA"/>
                      </w:rPr>
                      <w:t>Organizuoti ir teikti intensyvios krizių įveikimo pagalbos paslaugas su apgyvendinimu</w:t>
                    </w:r>
                    <w:r>
                      <w:rPr>
                        <w:sz w:val="20"/>
                        <w:lang w:eastAsia="ar-SA"/>
                      </w:rPr>
                      <w:t xml:space="preserve"> ir apgyvendinimo savarankiško gyvenimo namuose paslaugas </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ind w:firstLine="53"/>
                      <w:jc w:val="center"/>
                      <w:rPr>
                        <w:sz w:val="20"/>
                        <w:lang w:eastAsia="lt-LT"/>
                      </w:rPr>
                    </w:pPr>
                    <w:r>
                      <w:rPr>
                        <w:sz w:val="20"/>
                        <w:lang w:eastAsia="lt-LT"/>
                      </w:rPr>
                      <w:t>110,79 (SB)</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 Telšių socialinių paslaugų centras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r>
                      <w:rPr>
                        <w:sz w:val="20"/>
                        <w:lang w:eastAsia="lt-LT"/>
                      </w:rPr>
                      <w:t>Apgyvendinta 13 šeimų, patirianti krizę, kuriose auga 28 vaikai Laikinuose šeimos namuose. Laikinuose šeimos namuose dirba 7 darbuotojai. Iš jų 1 socialinio darbo organizatorė, 1 socialinė darbuotoja, 5 socialinio darbuotojo  padėjėjos.</w:t>
                    </w:r>
                  </w:p>
                </w:tc>
              </w:tr>
              <w:tr w:rsidR="008B7128">
                <w:trPr>
                  <w:trHeight w:val="719"/>
                </w:trPr>
                <w:tc>
                  <w:tcPr>
                    <w:tcW w:w="2515" w:type="dxa"/>
                    <w:gridSpan w:val="3"/>
                    <w:vMerge w:val="restart"/>
                    <w:tcBorders>
                      <w:top w:val="single" w:sz="4" w:space="0" w:color="auto"/>
                      <w:left w:val="single" w:sz="4" w:space="0" w:color="auto"/>
                      <w:bottom w:val="single" w:sz="4" w:space="0" w:color="auto"/>
                      <w:right w:val="single" w:sz="4" w:space="0" w:color="auto"/>
                    </w:tcBorders>
                  </w:tcPr>
                  <w:p w:rsidR="008B7128" w:rsidRDefault="002E74C8">
                    <w:pPr>
                      <w:tabs>
                        <w:tab w:val="left" w:pos="248"/>
                      </w:tabs>
                      <w:ind w:left="106"/>
                      <w:rPr>
                        <w:b/>
                        <w:sz w:val="20"/>
                        <w:lang w:eastAsia="lt-LT"/>
                      </w:rPr>
                    </w:pPr>
                    <w:r>
                      <w:rPr>
                        <w:b/>
                        <w:sz w:val="20"/>
                        <w:lang w:eastAsia="lt-LT"/>
                      </w:rPr>
                      <w:t>Įgyvendinti tėvų g</w:t>
                    </w:r>
                    <w:r>
                      <w:rPr>
                        <w:b/>
                        <w:sz w:val="20"/>
                        <w:lang w:eastAsia="lt-LT"/>
                      </w:rPr>
                      <w:t>lobos netekusių vaikų socialinės globos bendruomenėje priemones</w:t>
                    </w:r>
                  </w:p>
                  <w:p w:rsidR="008B7128" w:rsidRDefault="008B7128">
                    <w:pPr>
                      <w:tabs>
                        <w:tab w:val="left" w:pos="248"/>
                      </w:tabs>
                      <w:ind w:left="106"/>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Užtikrinti Globos centro veiklą </w:t>
                    </w:r>
                  </w:p>
                </w:tc>
                <w:tc>
                  <w:tcPr>
                    <w:tcW w:w="1983" w:type="dxa"/>
                    <w:vMerge w:val="restart"/>
                    <w:tcBorders>
                      <w:top w:val="single" w:sz="4" w:space="0" w:color="auto"/>
                      <w:left w:val="single" w:sz="4" w:space="0" w:color="auto"/>
                      <w:right w:val="single" w:sz="4" w:space="0" w:color="auto"/>
                    </w:tcBorders>
                  </w:tcPr>
                  <w:p w:rsidR="008B7128" w:rsidRDefault="002E74C8">
                    <w:pPr>
                      <w:jc w:val="center"/>
                      <w:rPr>
                        <w:sz w:val="20"/>
                        <w:lang w:eastAsia="lt-LT"/>
                      </w:rPr>
                    </w:pPr>
                    <w:r>
                      <w:rPr>
                        <w:sz w:val="20"/>
                        <w:lang w:eastAsia="lt-LT"/>
                      </w:rPr>
                      <w:t>167,22 (SB)</w:t>
                    </w:r>
                  </w:p>
                  <w:p w:rsidR="008B7128" w:rsidRDefault="002E74C8">
                    <w:pPr>
                      <w:jc w:val="center"/>
                      <w:rPr>
                        <w:sz w:val="20"/>
                        <w:lang w:eastAsia="lt-LT"/>
                      </w:rPr>
                    </w:pPr>
                    <w:r>
                      <w:rPr>
                        <w:sz w:val="20"/>
                        <w:lang w:eastAsia="lt-LT"/>
                      </w:rPr>
                      <w:t>51,70</w:t>
                    </w:r>
                    <w:r>
                      <w:rPr>
                        <w:bCs/>
                        <w:sz w:val="20"/>
                        <w:lang w:eastAsia="lt-LT"/>
                      </w:rPr>
                      <w:t xml:space="preserve"> (ES(SB)</w:t>
                    </w:r>
                  </w:p>
                  <w:p w:rsidR="008B7128" w:rsidRDefault="008B7128">
                    <w:pPr>
                      <w:ind w:firstLine="53"/>
                      <w:jc w:val="center"/>
                      <w:rPr>
                        <w:sz w:val="20"/>
                        <w:lang w:eastAsia="lt-LT"/>
                      </w:rPr>
                    </w:pPr>
                  </w:p>
                  <w:p w:rsidR="008B7128" w:rsidRDefault="008B7128">
                    <w:pPr>
                      <w:jc w:val="center"/>
                      <w:rPr>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 Telšių socialinių paslaugų centro Globos centras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Užtikrinama Globos centro veikla. Finansavimas užtikrinamas iš SB  5,5 etato ir ES, išlaikant  3,5 etato. Vykdomas globos koordinavimas 78 globėjų šeimose  136 globos atvejai.  </w:t>
                    </w:r>
                  </w:p>
                </w:tc>
              </w:tr>
              <w:tr w:rsidR="008B7128">
                <w:trPr>
                  <w:trHeight w:val="208"/>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Vykdyti </w:t>
                    </w:r>
                    <w:r>
                      <w:rPr>
                        <w:sz w:val="21"/>
                        <w:szCs w:val="21"/>
                        <w:shd w:val="clear" w:color="auto" w:fill="FFFFFF"/>
                        <w:lang w:eastAsia="lt-LT"/>
                      </w:rPr>
                      <w:t xml:space="preserve"> Globėjų (rūpintojų), budinčių globotojų, įtėvių, bendruomeninių vai</w:t>
                    </w:r>
                    <w:r>
                      <w:rPr>
                        <w:sz w:val="21"/>
                        <w:szCs w:val="21"/>
                        <w:shd w:val="clear" w:color="auto" w:fill="FFFFFF"/>
                        <w:lang w:eastAsia="lt-LT"/>
                      </w:rPr>
                      <w:t>kų globos namų darbuotojų mokymo ir konsultavimo programą (toliau – GIMK)</w:t>
                    </w:r>
                  </w:p>
                </w:tc>
                <w:tc>
                  <w:tcPr>
                    <w:tcW w:w="1983" w:type="dxa"/>
                    <w:vMerge/>
                    <w:tcBorders>
                      <w:left w:val="single" w:sz="4" w:space="0" w:color="auto"/>
                      <w:bottom w:val="single" w:sz="4" w:space="0" w:color="auto"/>
                      <w:right w:val="single" w:sz="4" w:space="0" w:color="auto"/>
                    </w:tcBorders>
                    <w:hideMark/>
                  </w:tcPr>
                  <w:p w:rsidR="008B7128" w:rsidRDefault="008B7128">
                    <w:pPr>
                      <w:jc w:val="center"/>
                      <w:rPr>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Telšių socialinių paslaugų centro Globos centras</w:t>
                    </w:r>
                  </w:p>
                </w:tc>
                <w:tc>
                  <w:tcPr>
                    <w:tcW w:w="4673" w:type="dxa"/>
                    <w:tcBorders>
                      <w:top w:val="single" w:sz="4" w:space="0" w:color="auto"/>
                      <w:left w:val="single" w:sz="4" w:space="0" w:color="auto"/>
                      <w:bottom w:val="single" w:sz="4" w:space="0" w:color="auto"/>
                      <w:right w:val="single" w:sz="4" w:space="0" w:color="auto"/>
                    </w:tcBorders>
                    <w:vAlign w:val="center"/>
                    <w:hideMark/>
                  </w:tcPr>
                  <w:p w:rsidR="008B7128" w:rsidRDefault="002E74C8">
                    <w:pPr>
                      <w:jc w:val="both"/>
                      <w:rPr>
                        <w:sz w:val="20"/>
                        <w:lang w:eastAsia="lt-LT"/>
                      </w:rPr>
                    </w:pPr>
                    <w:r>
                      <w:rPr>
                        <w:sz w:val="20"/>
                        <w:lang w:eastAsia="lt-LT"/>
                      </w:rPr>
                      <w:t xml:space="preserve">Fizinių asmenų, norinčių tapti globėjais (rūpintojais), budinčiais globotojais, įtėviais (įvaikintojais), globėjais giminaičiais, </w:t>
                    </w:r>
                    <w:r>
                      <w:rPr>
                        <w:sz w:val="20"/>
                        <w:lang w:eastAsia="lt-LT"/>
                      </w:rPr>
                      <w:t>šeimynų steigėjais, paieška, mokymų organizavimas ir viešinimas. Parengtos 2 šeimos norinčios tapti globėjais (rūpintojais), 1 globėjų (rūpintojų) šeima, 2 šeimos, norinčios tapti budinčiais globotojais ir 4 artimų giminaičių globėjų (rūpintojų) šeimos. GI</w:t>
                    </w:r>
                    <w:r>
                      <w:rPr>
                        <w:sz w:val="20"/>
                        <w:lang w:eastAsia="lt-LT"/>
                      </w:rPr>
                      <w:t>MK programą įgyvendina 3 tarnybos atestuoti asmenys užimantys 2,5 etatus</w:t>
                    </w:r>
                    <w:r>
                      <w:rPr>
                        <w:strike/>
                        <w:sz w:val="20"/>
                        <w:lang w:eastAsia="lt-LT"/>
                      </w:rPr>
                      <w:t>.</w:t>
                    </w:r>
                  </w:p>
                </w:tc>
              </w:tr>
              <w:tr w:rsidR="008B7128">
                <w:trPr>
                  <w:trHeight w:val="1304"/>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Organizuoti tėvų globos netekusių vaikų laikinąjį apgyvendinimą ar laikinąją globą (rūpybą) budinčių globotojų (rūpintojų) ir globėjų šeimose </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110,10 (SB)</w:t>
                    </w:r>
                  </w:p>
                  <w:p w:rsidR="008B7128" w:rsidRDefault="008B7128">
                    <w:pPr>
                      <w:jc w:val="center"/>
                      <w:rPr>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w:t>
                    </w:r>
                    <w:r>
                      <w:rPr>
                        <w:sz w:val="20"/>
                        <w:lang w:eastAsia="lt-LT"/>
                      </w:rPr>
                      <w:t xml:space="preserve">pybos skyrius, Telšių socialinių paslaugų centro Globos centras </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jc w:val="both"/>
                      <w:rPr>
                        <w:sz w:val="20"/>
                        <w:lang w:eastAsia="lt-LT"/>
                      </w:rPr>
                    </w:pPr>
                    <w:r>
                      <w:rPr>
                        <w:sz w:val="20"/>
                        <w:lang w:eastAsia="lt-LT"/>
                      </w:rPr>
                      <w:t xml:space="preserve">Organizuojamas tėvų globos netekusių vaikų apgyvendinimas </w:t>
                    </w:r>
                    <w:r>
                      <w:rPr>
                        <w:strike/>
                        <w:sz w:val="20"/>
                        <w:lang w:eastAsia="lt-LT"/>
                      </w:rPr>
                      <w:t xml:space="preserve"> </w:t>
                    </w:r>
                    <w:r>
                      <w:rPr>
                        <w:sz w:val="20"/>
                        <w:lang w:eastAsia="lt-LT"/>
                      </w:rPr>
                      <w:t xml:space="preserve"> 3 budinčių globotojų šeimose, iki  9 tėvų globos netekusių vaikų vienu metu. Iš viso 2023 m. apgyvendinta ir paslaugos suteiktos ik</w:t>
                    </w:r>
                    <w:r>
                      <w:rPr>
                        <w:sz w:val="20"/>
                        <w:lang w:eastAsia="lt-LT"/>
                      </w:rPr>
                      <w:t>i 13 tėvų globos netekusių vaikų (2022 m. – 19).</w:t>
                    </w:r>
                  </w:p>
                </w:tc>
              </w:tr>
              <w:tr w:rsidR="008B7128">
                <w:trPr>
                  <w:trHeight w:val="488"/>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vMerge w:val="restart"/>
                    <w:tcBorders>
                      <w:top w:val="single" w:sz="4" w:space="0" w:color="auto"/>
                      <w:left w:val="single" w:sz="4" w:space="0" w:color="auto"/>
                      <w:bottom w:val="single" w:sz="4" w:space="0" w:color="auto"/>
                      <w:right w:val="single" w:sz="4" w:space="0" w:color="auto"/>
                    </w:tcBorders>
                  </w:tcPr>
                  <w:p w:rsidR="008B7128" w:rsidRDefault="002E74C8">
                    <w:pPr>
                      <w:rPr>
                        <w:sz w:val="20"/>
                        <w:lang w:eastAsia="lt-LT"/>
                      </w:rPr>
                    </w:pPr>
                    <w:r>
                      <w:rPr>
                        <w:sz w:val="20"/>
                        <w:lang w:eastAsia="lt-LT"/>
                      </w:rPr>
                      <w:t>Organizuoti ir stiprinti globą (rūpybą) be tėvų globos  likusiems vaikams globėjų šeimose.</w:t>
                    </w:r>
                  </w:p>
                  <w:p w:rsidR="008B7128" w:rsidRDefault="008B7128">
                    <w:pPr>
                      <w:rPr>
                        <w:sz w:val="20"/>
                        <w:lang w:eastAsia="lt-LT"/>
                      </w:rPr>
                    </w:pPr>
                  </w:p>
                  <w:p w:rsidR="008B7128" w:rsidRDefault="008B7128">
                    <w:pPr>
                      <w:rPr>
                        <w:sz w:val="20"/>
                        <w:lang w:eastAsia="lt-LT"/>
                      </w:rPr>
                    </w:pP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 xml:space="preserve">394,40 (SB) </w:t>
                    </w:r>
                  </w:p>
                  <w:p w:rsidR="008B7128" w:rsidRDefault="008B7128">
                    <w:pPr>
                      <w:jc w:val="center"/>
                      <w:rPr>
                        <w:sz w:val="20"/>
                        <w:lang w:eastAsia="lt-LT"/>
                      </w:rPr>
                    </w:pPr>
                  </w:p>
                </w:tc>
                <w:tc>
                  <w:tcPr>
                    <w:tcW w:w="2277" w:type="dxa"/>
                    <w:vMerge w:val="restart"/>
                    <w:tcBorders>
                      <w:top w:val="single" w:sz="4" w:space="0" w:color="auto"/>
                      <w:left w:val="single" w:sz="4" w:space="0" w:color="auto"/>
                      <w:bottom w:val="single" w:sz="4" w:space="0" w:color="auto"/>
                      <w:right w:val="single" w:sz="4" w:space="0" w:color="auto"/>
                    </w:tcBorders>
                    <w:hideMark/>
                  </w:tcPr>
                  <w:p w:rsidR="008B7128" w:rsidRDefault="002E74C8">
                    <w:pPr>
                      <w:rPr>
                        <w:strike/>
                        <w:sz w:val="20"/>
                        <w:lang w:eastAsia="lt-LT"/>
                      </w:rPr>
                    </w:pPr>
                    <w:r>
                      <w:rPr>
                        <w:sz w:val="20"/>
                        <w:lang w:eastAsia="lt-LT"/>
                      </w:rPr>
                      <w:t>Socialinės paramos ir rūpybos skyrius, Telšių socialinių paslaugų centro Globos centras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ar-SA"/>
                      </w:rPr>
                    </w:pPr>
                    <w:r>
                      <w:rPr>
                        <w:sz w:val="20"/>
                        <w:lang w:eastAsia="ar-SA"/>
                      </w:rPr>
                      <w:t>Planuojama, kad 2024 m. 3 ir daugiau vaikų globa bus organizuojama 10 šeimose, kuriose globojama iki 36 vaikų.</w:t>
                    </w:r>
                  </w:p>
                </w:tc>
              </w:tr>
              <w:tr w:rsidR="008B7128">
                <w:trPr>
                  <w:trHeight w:val="975"/>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sz w:val="20"/>
                        <w:lang w:eastAsia="lt-LT"/>
                      </w:rPr>
                    </w:pP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ind w:firstLine="53"/>
                      <w:jc w:val="center"/>
                      <w:rPr>
                        <w:sz w:val="20"/>
                        <w:lang w:eastAsia="lt-LT"/>
                      </w:rPr>
                    </w:pPr>
                    <w:r>
                      <w:rPr>
                        <w:sz w:val="20"/>
                        <w:lang w:eastAsia="lt-LT"/>
                      </w:rPr>
                      <w:t>11,00 (SB)</w:t>
                    </w:r>
                  </w:p>
                  <w:p w:rsidR="008B7128" w:rsidRDefault="008B7128">
                    <w:pPr>
                      <w:jc w:val="center"/>
                      <w:rPr>
                        <w:sz w:val="20"/>
                        <w:lang w:eastAsia="lt-LT"/>
                      </w:rPr>
                    </w:pPr>
                  </w:p>
                  <w:p w:rsidR="008B7128" w:rsidRDefault="008B7128">
                    <w:pPr>
                      <w:jc w:val="center"/>
                      <w:rPr>
                        <w:sz w:val="20"/>
                        <w:lang w:eastAsia="lt-LT"/>
                      </w:rPr>
                    </w:pPr>
                  </w:p>
                  <w:p w:rsidR="008B7128" w:rsidRDefault="008B7128">
                    <w:pPr>
                      <w:jc w:val="center"/>
                      <w:rPr>
                        <w:sz w:val="20"/>
                        <w:lang w:eastAsia="lt-LT"/>
                      </w:rPr>
                    </w:pPr>
                  </w:p>
                </w:tc>
                <w:tc>
                  <w:tcPr>
                    <w:tcW w:w="2277" w:type="dxa"/>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strike/>
                        <w:sz w:val="20"/>
                        <w:lang w:eastAsia="lt-LT"/>
                      </w:rPr>
                    </w:pP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Mokami pagalbos  pinigai visiems globėjams (2 BSI, t.y. 110,0 Eur.), globojantiems 100 tėvų globos netekusių vaikų. Pagalbos pinigai mokami iki kol globotinis  mokosi, bet ne ilgiau negu iki 24 metų. </w:t>
                    </w:r>
                  </w:p>
                </w:tc>
              </w:tr>
              <w:tr w:rsidR="008B7128">
                <w:trPr>
                  <w:trHeight w:val="2542"/>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ar-SA"/>
                      </w:rPr>
                      <w:t>Organizuoti nuo 16 m. iki 24 m.</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ar-SA"/>
                      </w:rPr>
                    </w:pPr>
                    <w:r>
                      <w:rPr>
                        <w:sz w:val="20"/>
                        <w:lang w:eastAsia="ar-SA"/>
                      </w:rPr>
                      <w:t>51,0 (SB)</w:t>
                    </w:r>
                  </w:p>
                  <w:p w:rsidR="008B7128" w:rsidRDefault="008B7128">
                    <w:pPr>
                      <w:ind w:firstLine="53"/>
                      <w:jc w:val="center"/>
                      <w:rPr>
                        <w:sz w:val="20"/>
                        <w:lang w:eastAsia="lt-LT"/>
                      </w:rPr>
                    </w:pPr>
                  </w:p>
                </w:tc>
                <w:tc>
                  <w:tcPr>
                    <w:tcW w:w="2277" w:type="dxa"/>
                    <w:tcBorders>
                      <w:top w:val="single" w:sz="4" w:space="0" w:color="auto"/>
                      <w:left w:val="single" w:sz="4" w:space="0" w:color="auto"/>
                      <w:bottom w:val="single" w:sz="4" w:space="0" w:color="auto"/>
                      <w:right w:val="single" w:sz="4" w:space="0" w:color="auto"/>
                    </w:tcBorders>
                  </w:tcPr>
                  <w:p w:rsidR="008B7128" w:rsidRDefault="002E74C8">
                    <w:pPr>
                      <w:rPr>
                        <w:sz w:val="20"/>
                        <w:lang w:eastAsia="ar-SA"/>
                      </w:rPr>
                    </w:pPr>
                    <w:r>
                      <w:rPr>
                        <w:sz w:val="20"/>
                        <w:lang w:eastAsia="ar-SA"/>
                      </w:rPr>
                      <w:t>Socialinės</w:t>
                    </w:r>
                    <w:r>
                      <w:rPr>
                        <w:sz w:val="20"/>
                        <w:lang w:eastAsia="ar-SA"/>
                      </w:rPr>
                      <w:t xml:space="preserve"> paramos ir rūpybos skyrius, Maltos ordino pagalbos tarnyba, Telšių rajono vaiko ir šeimos gerovės centras</w:t>
                    </w:r>
                  </w:p>
                  <w:p w:rsidR="008B7128" w:rsidRDefault="008B7128">
                    <w:pPr>
                      <w:rPr>
                        <w:sz w:val="20"/>
                        <w:lang w:eastAsia="lt-LT"/>
                      </w:rPr>
                    </w:pPr>
                  </w:p>
                  <w:p w:rsidR="008B7128" w:rsidRDefault="008B7128">
                    <w:pPr>
                      <w:rPr>
                        <w:sz w:val="20"/>
                        <w:lang w:eastAsia="lt-LT"/>
                      </w:rPr>
                    </w:pPr>
                  </w:p>
                  <w:p w:rsidR="008B7128" w:rsidRDefault="008B7128">
                    <w:pPr>
                      <w:rPr>
                        <w:sz w:val="20"/>
                        <w:lang w:eastAsia="lt-LT"/>
                      </w:rPr>
                    </w:pPr>
                  </w:p>
                  <w:p w:rsidR="008B7128" w:rsidRDefault="008B7128">
                    <w:pPr>
                      <w:rPr>
                        <w:sz w:val="20"/>
                        <w:lang w:eastAsia="lt-LT"/>
                      </w:rPr>
                    </w:pPr>
                  </w:p>
                  <w:p w:rsidR="008B7128" w:rsidRDefault="008B7128">
                    <w:pPr>
                      <w:rPr>
                        <w:sz w:val="20"/>
                        <w:lang w:eastAsia="lt-LT"/>
                      </w:rPr>
                    </w:pP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ar-SA"/>
                      </w:rPr>
                    </w:pPr>
                    <w:r>
                      <w:rPr>
                        <w:sz w:val="20"/>
                        <w:lang w:eastAsia="ar-SA"/>
                      </w:rPr>
                      <w:t>Organizuota pasirengimo savarankiškam gyvenimui  tėvų globos netekusiems vaikams ir socialinę riziką patiriančiose šeimos gyvenantiems jaunuoliams nuo 16 m. iki 24 m. amžiaus. Maltos ordino pagalbos tarnyba teikia akredituotas socialinės priežiūros – palyd</w:t>
                    </w:r>
                    <w:r>
                      <w:rPr>
                        <w:sz w:val="20"/>
                        <w:lang w:eastAsia="ar-SA"/>
                      </w:rPr>
                      <w:t>ėjimo paslaugas jaunuoliams, kurios  finansuojamos iš savivaldybės biudžeto lėšų. Paslaugos suteiktos 15 jaunuolių, iš kurių 6 paslaugos teikiamos su apgyvendinimo paslauga.</w:t>
                    </w:r>
                  </w:p>
                  <w:p w:rsidR="008B7128" w:rsidRDefault="002E74C8">
                    <w:pPr>
                      <w:rPr>
                        <w:sz w:val="20"/>
                        <w:lang w:eastAsia="lt-LT"/>
                      </w:rPr>
                    </w:pPr>
                    <w:r>
                      <w:rPr>
                        <w:sz w:val="20"/>
                        <w:lang w:eastAsia="ar-SA"/>
                      </w:rPr>
                      <w:t>Palydėjimo paslaugas jaunuoliams teikia Telšių rajono vaiko ir šeimos centras.</w:t>
                    </w:r>
                  </w:p>
                </w:tc>
              </w:tr>
              <w:tr w:rsidR="008B7128">
                <w:trPr>
                  <w:trHeight w:val="208"/>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ar-SA"/>
                      </w:rPr>
                      <w:t>O</w:t>
                    </w:r>
                    <w:r>
                      <w:rPr>
                        <w:sz w:val="20"/>
                        <w:lang w:eastAsia="ar-SA"/>
                      </w:rPr>
                      <w:t>rganizuoti tėvų globos netekusių vaikų globą bendruomeniniuose vaikų globos namuose</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438"/>
                        <w:tab w:val="center" w:pos="773"/>
                      </w:tabs>
                      <w:ind w:firstLine="438"/>
                      <w:rPr>
                        <w:sz w:val="20"/>
                        <w:lang w:eastAsia="lt-LT"/>
                      </w:rPr>
                    </w:pPr>
                    <w:r>
                      <w:rPr>
                        <w:sz w:val="20"/>
                        <w:lang w:eastAsia="lt-LT"/>
                      </w:rPr>
                      <w:tab/>
                      <w:t>243,97 (SB)</w:t>
                    </w:r>
                  </w:p>
                  <w:p w:rsidR="008B7128" w:rsidRDefault="002E74C8">
                    <w:pPr>
                      <w:ind w:hanging="79"/>
                      <w:jc w:val="center"/>
                      <w:rPr>
                        <w:sz w:val="20"/>
                        <w:lang w:eastAsia="lt-LT"/>
                      </w:rPr>
                    </w:pPr>
                    <w:r>
                      <w:rPr>
                        <w:sz w:val="20"/>
                        <w:lang w:eastAsia="lt-LT"/>
                      </w:rPr>
                      <w:t>107,94 (VB(SB))</w:t>
                    </w:r>
                  </w:p>
                  <w:p w:rsidR="008B7128" w:rsidRDefault="002E74C8">
                    <w:pPr>
                      <w:ind w:hanging="79"/>
                      <w:jc w:val="center"/>
                      <w:rPr>
                        <w:sz w:val="20"/>
                        <w:lang w:eastAsia="lt-LT"/>
                      </w:rPr>
                    </w:pPr>
                    <w:r>
                      <w:rPr>
                        <w:sz w:val="20"/>
                        <w:lang w:eastAsia="lt-LT"/>
                      </w:rPr>
                      <w:t>52,90 (LRVB(SB))</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 Telšių rajono vaiko ir šeimos gerovės centras, VšĮ „Kurkime vaikams rytojų“.</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jc w:val="both"/>
                      <w:rPr>
                        <w:strike/>
                        <w:sz w:val="20"/>
                        <w:lang w:eastAsia="lt-LT"/>
                      </w:rPr>
                    </w:pPr>
                    <w:r>
                      <w:rPr>
                        <w:sz w:val="20"/>
                        <w:lang w:eastAsia="ar-SA"/>
                      </w:rPr>
                      <w:t xml:space="preserve">Užtikrintas trumpalaikės ir ilgalaikės socialinės globos paslaugų teikimas Telšių rajono vaiko ir šeimos gerovės centro bendruomeniniuose vaikų namuose 8 tėvų globos netekusiems vaikams, 9 vaikams – perkama VšĮ „Kurkime vaikams rytojų“. </w:t>
                    </w:r>
                    <w:r>
                      <w:rPr>
                        <w:sz w:val="20"/>
                        <w:lang w:eastAsia="lt-LT"/>
                      </w:rPr>
                      <w:t xml:space="preserve"> </w:t>
                    </w:r>
                  </w:p>
                </w:tc>
              </w:tr>
              <w:tr w:rsidR="008B7128">
                <w:trPr>
                  <w:trHeight w:val="321"/>
                </w:trPr>
                <w:tc>
                  <w:tcPr>
                    <w:tcW w:w="14145" w:type="dxa"/>
                    <w:gridSpan w:val="7"/>
                    <w:tcBorders>
                      <w:top w:val="single" w:sz="4" w:space="0" w:color="auto"/>
                      <w:left w:val="single" w:sz="4" w:space="0" w:color="auto"/>
                      <w:bottom w:val="single" w:sz="4" w:space="0" w:color="auto"/>
                      <w:right w:val="single" w:sz="4" w:space="0" w:color="auto"/>
                    </w:tcBorders>
                    <w:shd w:val="clear" w:color="auto" w:fill="F2F2F2"/>
                    <w:hideMark/>
                  </w:tcPr>
                  <w:p w:rsidR="008B7128" w:rsidRDefault="002E74C8">
                    <w:pPr>
                      <w:rPr>
                        <w:b/>
                        <w:sz w:val="20"/>
                        <w:lang w:eastAsia="lt-LT"/>
                      </w:rPr>
                    </w:pPr>
                    <w:r>
                      <w:rPr>
                        <w:b/>
                        <w:sz w:val="20"/>
                        <w:lang w:eastAsia="lt-LT"/>
                      </w:rPr>
                      <w:t>2. tikslas. Užti</w:t>
                    </w:r>
                    <w:r>
                      <w:rPr>
                        <w:b/>
                        <w:sz w:val="20"/>
                        <w:lang w:eastAsia="lt-LT"/>
                      </w:rPr>
                      <w:t>krinti socialinių paslaugų teikimą asmenims su intelekto ir psichosocialine negalia bei jų šeimos nariams</w:t>
                    </w:r>
                  </w:p>
                </w:tc>
              </w:tr>
              <w:tr w:rsidR="008B7128">
                <w:trPr>
                  <w:trHeight w:val="1390"/>
                </w:trPr>
                <w:tc>
                  <w:tcPr>
                    <w:tcW w:w="2515" w:type="dxa"/>
                    <w:gridSpan w:val="3"/>
                    <w:vMerge w:val="restart"/>
                    <w:tcBorders>
                      <w:top w:val="single" w:sz="4" w:space="0" w:color="auto"/>
                      <w:left w:val="single" w:sz="4" w:space="0" w:color="auto"/>
                      <w:bottom w:val="single" w:sz="4" w:space="0" w:color="auto"/>
                      <w:right w:val="single" w:sz="4" w:space="0" w:color="auto"/>
                    </w:tcBorders>
                    <w:hideMark/>
                  </w:tcPr>
                  <w:p w:rsidR="008B7128" w:rsidRDefault="002E74C8">
                    <w:pPr>
                      <w:tabs>
                        <w:tab w:val="left" w:pos="248"/>
                      </w:tabs>
                      <w:rPr>
                        <w:b/>
                        <w:sz w:val="20"/>
                        <w:lang w:eastAsia="lt-LT"/>
                      </w:rPr>
                    </w:pPr>
                    <w:r>
                      <w:rPr>
                        <w:b/>
                        <w:sz w:val="20"/>
                        <w:lang w:eastAsia="lt-LT"/>
                      </w:rPr>
                      <w:t>Organizuoti ir teikti pagalbą asmenims ir vaikams su proto ir psichikos negalia, jų šeimos nariams</w:t>
                    </w:r>
                  </w:p>
                </w:tc>
                <w:tc>
                  <w:tcPr>
                    <w:tcW w:w="2697" w:type="dxa"/>
                    <w:tcBorders>
                      <w:top w:val="single" w:sz="4" w:space="0" w:color="auto"/>
                      <w:left w:val="single" w:sz="4" w:space="0" w:color="auto"/>
                      <w:right w:val="single" w:sz="4" w:space="0" w:color="auto"/>
                    </w:tcBorders>
                  </w:tcPr>
                  <w:p w:rsidR="008B7128" w:rsidRDefault="002E74C8">
                    <w:pPr>
                      <w:rPr>
                        <w:sz w:val="20"/>
                        <w:lang w:eastAsia="lt-LT"/>
                      </w:rPr>
                    </w:pPr>
                    <w:r>
                      <w:rPr>
                        <w:sz w:val="20"/>
                        <w:lang w:eastAsia="lt-LT"/>
                      </w:rPr>
                      <w:t>Organizuoti pagalbos (priežiūros) paslaugas asmenų</w:t>
                    </w:r>
                    <w:r>
                      <w:rPr>
                        <w:sz w:val="20"/>
                        <w:lang w:eastAsia="lt-LT"/>
                      </w:rPr>
                      <w:t xml:space="preserve"> namuose</w:t>
                    </w:r>
                  </w:p>
                </w:tc>
                <w:tc>
                  <w:tcPr>
                    <w:tcW w:w="1983" w:type="dxa"/>
                    <w:tcBorders>
                      <w:top w:val="single" w:sz="4" w:space="0" w:color="auto"/>
                      <w:left w:val="single" w:sz="4" w:space="0" w:color="auto"/>
                      <w:right w:val="single" w:sz="4" w:space="0" w:color="auto"/>
                    </w:tcBorders>
                  </w:tcPr>
                  <w:p w:rsidR="008B7128" w:rsidRDefault="002E74C8">
                    <w:pPr>
                      <w:ind w:firstLine="53"/>
                      <w:jc w:val="center"/>
                      <w:rPr>
                        <w:sz w:val="20"/>
                        <w:lang w:eastAsia="lt-LT"/>
                      </w:rPr>
                    </w:pPr>
                    <w:r>
                      <w:rPr>
                        <w:sz w:val="20"/>
                        <w:lang w:eastAsia="lt-LT"/>
                      </w:rPr>
                      <w:t>21,00 (SB)</w:t>
                    </w:r>
                  </w:p>
                  <w:p w:rsidR="008B7128" w:rsidRDefault="002E74C8">
                    <w:pPr>
                      <w:jc w:val="center"/>
                      <w:rPr>
                        <w:strike/>
                        <w:sz w:val="20"/>
                        <w:lang w:eastAsia="lt-LT"/>
                      </w:rPr>
                    </w:pPr>
                    <w:r>
                      <w:rPr>
                        <w:sz w:val="20"/>
                        <w:lang w:eastAsia="lt-LT"/>
                      </w:rPr>
                      <w:t>asmenų įmokos</w:t>
                    </w:r>
                  </w:p>
                </w:tc>
                <w:tc>
                  <w:tcPr>
                    <w:tcW w:w="2277" w:type="dxa"/>
                    <w:tcBorders>
                      <w:top w:val="single" w:sz="4" w:space="0" w:color="auto"/>
                      <w:left w:val="single" w:sz="4" w:space="0" w:color="auto"/>
                      <w:right w:val="single" w:sz="4" w:space="0" w:color="auto"/>
                    </w:tcBorders>
                  </w:tcPr>
                  <w:p w:rsidR="008B7128" w:rsidRDefault="002E74C8">
                    <w:pPr>
                      <w:rPr>
                        <w:sz w:val="20"/>
                        <w:lang w:eastAsia="lt-LT"/>
                      </w:rPr>
                    </w:pPr>
                    <w:r>
                      <w:rPr>
                        <w:sz w:val="20"/>
                        <w:lang w:eastAsia="lt-LT"/>
                      </w:rPr>
                      <w:t>Socialinės paramos ir rūpybos skyrius, Telšių socialinių paslaugų centras,  Telšių centras „Viltis“, NVO</w:t>
                    </w:r>
                  </w:p>
                </w:tc>
                <w:tc>
                  <w:tcPr>
                    <w:tcW w:w="4673" w:type="dxa"/>
                    <w:tcBorders>
                      <w:top w:val="single" w:sz="4" w:space="0" w:color="auto"/>
                      <w:left w:val="single" w:sz="4" w:space="0" w:color="auto"/>
                      <w:right w:val="single" w:sz="4" w:space="0" w:color="auto"/>
                    </w:tcBorders>
                  </w:tcPr>
                  <w:p w:rsidR="008B7128" w:rsidRDefault="002E74C8">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r>
                      <w:rPr>
                        <w:sz w:val="20"/>
                        <w:lang w:eastAsia="ar-SA"/>
                      </w:rPr>
                      <w:t>Organizuotos pagalbos (priežiūros) paslaugos asmens namuose: 4 suaugusieji ir 2 vaikai su negalia.</w:t>
                    </w:r>
                  </w:p>
                </w:tc>
              </w:tr>
              <w:tr w:rsidR="008B7128">
                <w:trPr>
                  <w:trHeight w:val="208"/>
                </w:trPr>
                <w:tc>
                  <w:tcPr>
                    <w:tcW w:w="2515" w:type="dxa"/>
                    <w:gridSpan w:val="3"/>
                    <w:vMerge/>
                    <w:tcBorders>
                      <w:top w:val="single" w:sz="4" w:space="0" w:color="auto"/>
                      <w:left w:val="single" w:sz="4" w:space="0" w:color="auto"/>
                      <w:bottom w:val="single" w:sz="4" w:space="0" w:color="auto"/>
                      <w:right w:val="single" w:sz="4" w:space="0" w:color="auto"/>
                    </w:tcBorders>
                    <w:vAlign w:val="center"/>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tcPr>
                  <w:p w:rsidR="008B7128" w:rsidRDefault="002E74C8">
                    <w:pPr>
                      <w:rPr>
                        <w:sz w:val="20"/>
                        <w:lang w:eastAsia="lt-LT"/>
                      </w:rPr>
                    </w:pPr>
                    <w:r>
                      <w:rPr>
                        <w:sz w:val="20"/>
                        <w:lang w:eastAsia="lt-LT"/>
                      </w:rPr>
                      <w:t xml:space="preserve">Organizuoti </w:t>
                    </w:r>
                    <w:r>
                      <w:rPr>
                        <w:sz w:val="20"/>
                        <w:lang w:eastAsia="lt-LT"/>
                      </w:rPr>
                      <w:t>dienos socialinės globos paslaugas asmens namuose</w:t>
                    </w:r>
                  </w:p>
                </w:tc>
                <w:tc>
                  <w:tcPr>
                    <w:tcW w:w="1983" w:type="dxa"/>
                    <w:tcBorders>
                      <w:top w:val="single" w:sz="4" w:space="0" w:color="auto"/>
                      <w:left w:val="single" w:sz="4" w:space="0" w:color="auto"/>
                      <w:bottom w:val="single" w:sz="4" w:space="0" w:color="auto"/>
                      <w:right w:val="single" w:sz="4" w:space="0" w:color="auto"/>
                    </w:tcBorders>
                  </w:tcPr>
                  <w:p w:rsidR="008B7128" w:rsidRDefault="002E74C8">
                    <w:pPr>
                      <w:ind w:firstLine="53"/>
                      <w:jc w:val="center"/>
                      <w:rPr>
                        <w:sz w:val="20"/>
                        <w:lang w:eastAsia="lt-LT"/>
                      </w:rPr>
                    </w:pPr>
                    <w:r>
                      <w:rPr>
                        <w:sz w:val="20"/>
                        <w:lang w:eastAsia="lt-LT"/>
                      </w:rPr>
                      <w:t>62,21 (VB (SB)</w:t>
                    </w:r>
                  </w:p>
                  <w:p w:rsidR="008B7128" w:rsidRDefault="002E74C8">
                    <w:pPr>
                      <w:jc w:val="center"/>
                      <w:rPr>
                        <w:sz w:val="20"/>
                        <w:lang w:eastAsia="lt-LT"/>
                      </w:rPr>
                    </w:pPr>
                    <w:r>
                      <w:rPr>
                        <w:sz w:val="20"/>
                        <w:lang w:eastAsia="lt-LT"/>
                      </w:rPr>
                      <w:t>asmenų įmokos</w:t>
                    </w:r>
                  </w:p>
                </w:tc>
                <w:tc>
                  <w:tcPr>
                    <w:tcW w:w="2277" w:type="dxa"/>
                    <w:tcBorders>
                      <w:top w:val="single" w:sz="4" w:space="0" w:color="auto"/>
                      <w:left w:val="single" w:sz="4" w:space="0" w:color="auto"/>
                      <w:bottom w:val="single" w:sz="4" w:space="0" w:color="auto"/>
                      <w:right w:val="single" w:sz="4" w:space="0" w:color="auto"/>
                    </w:tcBorders>
                  </w:tcPr>
                  <w:p w:rsidR="008B7128" w:rsidRDefault="002E74C8">
                    <w:pPr>
                      <w:rPr>
                        <w:sz w:val="20"/>
                        <w:lang w:eastAsia="lt-LT"/>
                      </w:rPr>
                    </w:pPr>
                    <w:r>
                      <w:rPr>
                        <w:sz w:val="20"/>
                        <w:lang w:eastAsia="lt-LT"/>
                      </w:rPr>
                      <w:t>Socialinės paramos ir rūpybos skyrius, Telšių socialinių paslaugų centras,  Telšių centras „Viltis“, NVO</w:t>
                    </w:r>
                  </w:p>
                </w:tc>
                <w:tc>
                  <w:tcPr>
                    <w:tcW w:w="4673" w:type="dxa"/>
                    <w:tcBorders>
                      <w:top w:val="single" w:sz="4" w:space="0" w:color="auto"/>
                      <w:left w:val="single" w:sz="4" w:space="0" w:color="auto"/>
                      <w:bottom w:val="single" w:sz="4" w:space="0" w:color="auto"/>
                      <w:right w:val="single" w:sz="4" w:space="0" w:color="auto"/>
                    </w:tcBorders>
                  </w:tcPr>
                  <w:p w:rsidR="008B7128" w:rsidRDefault="002E74C8">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r>
                      <w:rPr>
                        <w:sz w:val="20"/>
                        <w:lang w:eastAsia="ar-SA"/>
                      </w:rPr>
                      <w:t xml:space="preserve">Organizuotos pagalbos (priežiūros) paslaugos asmens namuose: 4 suaugusieji ir 2 vaikai su negalia. </w:t>
                    </w:r>
                  </w:p>
                  <w:p w:rsidR="008B7128" w:rsidRDefault="008B7128">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p>
                </w:tc>
              </w:tr>
              <w:tr w:rsidR="008B7128">
                <w:trPr>
                  <w:trHeight w:val="208"/>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Užtikrinti neveiksnių asmenų psichinės sveikatos stebėseną bei vykdyti jų globėjų ir rūpintojų veiklos kontrolę</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5,10 SB(VB)</w:t>
                    </w:r>
                  </w:p>
                  <w:p w:rsidR="008B7128" w:rsidRDefault="002E74C8">
                    <w:pPr>
                      <w:jc w:val="center"/>
                      <w:rPr>
                        <w:sz w:val="20"/>
                        <w:lang w:eastAsia="lt-LT"/>
                      </w:rPr>
                    </w:pPr>
                    <w:r>
                      <w:rPr>
                        <w:sz w:val="20"/>
                        <w:lang w:eastAsia="lt-LT"/>
                      </w:rPr>
                      <w:t>2,60 (SB)</w:t>
                    </w:r>
                  </w:p>
                  <w:p w:rsidR="008B7128" w:rsidRDefault="008B7128">
                    <w:pPr>
                      <w:jc w:val="center"/>
                      <w:rPr>
                        <w:strike/>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w:t>
                    </w:r>
                    <w:r>
                      <w:rPr>
                        <w:sz w:val="20"/>
                        <w:lang w:eastAsia="lt-LT"/>
                      </w:rPr>
                      <w:t xml:space="preserve"> ir rūpybos skyrius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 w:val="20"/>
                        <w:lang w:eastAsia="ar-SA"/>
                      </w:rPr>
                    </w:pPr>
                    <w:r>
                      <w:rPr>
                        <w:sz w:val="20"/>
                        <w:lang w:eastAsia="lt-LT"/>
                      </w:rPr>
                      <w:t xml:space="preserve">Peržiūrėta teismo sprendimu tam tikrose srityse pripažintų neveiksnių asmenų 87 psichinės sveikatos būklės pokyčiai per 1 metus. Suorganizuoti globėjų ir rūpintojų veiklos patikrinimai dėl neįgalių asmenų globos (priežiūros).  </w:t>
                    </w:r>
                  </w:p>
                </w:tc>
              </w:tr>
              <w:tr w:rsidR="008B7128">
                <w:trPr>
                  <w:trHeight w:val="208"/>
                </w:trPr>
                <w:tc>
                  <w:tcPr>
                    <w:tcW w:w="2515" w:type="dxa"/>
                    <w:gridSpan w:val="3"/>
                    <w:vMerge w:val="restart"/>
                    <w:tcBorders>
                      <w:top w:val="single" w:sz="4" w:space="0" w:color="auto"/>
                      <w:left w:val="single" w:sz="4" w:space="0" w:color="auto"/>
                      <w:right w:val="single" w:sz="4" w:space="0" w:color="auto"/>
                    </w:tcBorders>
                  </w:tcPr>
                  <w:p w:rsidR="008B7128" w:rsidRDefault="002E74C8">
                    <w:pPr>
                      <w:tabs>
                        <w:tab w:val="left" w:pos="248"/>
                      </w:tabs>
                      <w:rPr>
                        <w:b/>
                        <w:sz w:val="20"/>
                        <w:lang w:eastAsia="lt-LT"/>
                      </w:rPr>
                    </w:pPr>
                    <w:r>
                      <w:rPr>
                        <w:b/>
                        <w:sz w:val="20"/>
                        <w:lang w:eastAsia="lt-LT"/>
                      </w:rPr>
                      <w:t>Plėtoti</w:t>
                    </w:r>
                    <w:r>
                      <w:rPr>
                        <w:b/>
                        <w:sz w:val="20"/>
                        <w:lang w:eastAsia="lt-LT"/>
                      </w:rPr>
                      <w:t xml:space="preserve"> nestacionarias socialines paslaugas asmenims su proto ir psichikos negalia bei jų šeimos nariams</w:t>
                    </w:r>
                  </w:p>
                  <w:p w:rsidR="008B7128" w:rsidRDefault="008B7128">
                    <w:pPr>
                      <w:tabs>
                        <w:tab w:val="left" w:pos="248"/>
                      </w:tabs>
                      <w:rPr>
                        <w:b/>
                        <w:sz w:val="20"/>
                        <w:lang w:eastAsia="lt-LT"/>
                      </w:rPr>
                    </w:pPr>
                  </w:p>
                </w:tc>
                <w:tc>
                  <w:tcPr>
                    <w:tcW w:w="2697" w:type="dxa"/>
                    <w:tcBorders>
                      <w:top w:val="single" w:sz="4" w:space="0" w:color="auto"/>
                      <w:left w:val="single" w:sz="4" w:space="0" w:color="auto"/>
                      <w:bottom w:val="single" w:sz="4" w:space="0" w:color="auto"/>
                      <w:right w:val="single" w:sz="4" w:space="0" w:color="auto"/>
                    </w:tcBorders>
                  </w:tcPr>
                  <w:p w:rsidR="008B7128" w:rsidRDefault="002E74C8">
                    <w:pPr>
                      <w:rPr>
                        <w:sz w:val="20"/>
                        <w:lang w:eastAsia="lt-LT"/>
                      </w:rPr>
                    </w:pPr>
                    <w:r>
                      <w:rPr>
                        <w:sz w:val="20"/>
                        <w:lang w:eastAsia="lt-LT"/>
                      </w:rPr>
                      <w:t>Organizuoti dienos</w:t>
                    </w:r>
                  </w:p>
                  <w:p w:rsidR="008B7128" w:rsidRDefault="002E74C8">
                    <w:pPr>
                      <w:rPr>
                        <w:sz w:val="20"/>
                        <w:lang w:eastAsia="lt-LT"/>
                      </w:rPr>
                    </w:pPr>
                    <w:r>
                      <w:rPr>
                        <w:sz w:val="20"/>
                        <w:lang w:eastAsia="lt-LT"/>
                      </w:rPr>
                      <w:t>socialinę globą institucijoje</w:t>
                    </w:r>
                  </w:p>
                  <w:p w:rsidR="008B7128" w:rsidRDefault="008B7128">
                    <w:pPr>
                      <w:rPr>
                        <w:sz w:val="20"/>
                        <w:lang w:eastAsia="lt-LT"/>
                      </w:rPr>
                    </w:pP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ind w:firstLine="53"/>
                      <w:jc w:val="center"/>
                      <w:rPr>
                        <w:sz w:val="20"/>
                        <w:lang w:eastAsia="lt-LT"/>
                      </w:rPr>
                    </w:pPr>
                    <w:r>
                      <w:rPr>
                        <w:sz w:val="20"/>
                        <w:lang w:eastAsia="lt-LT"/>
                      </w:rPr>
                      <w:t xml:space="preserve">521,3 SB </w:t>
                    </w:r>
                  </w:p>
                  <w:p w:rsidR="008B7128" w:rsidRDefault="002E74C8">
                    <w:pPr>
                      <w:ind w:firstLine="53"/>
                      <w:jc w:val="center"/>
                      <w:rPr>
                        <w:sz w:val="20"/>
                        <w:lang w:eastAsia="lt-LT"/>
                      </w:rPr>
                    </w:pPr>
                    <w:r>
                      <w:rPr>
                        <w:sz w:val="20"/>
                        <w:lang w:eastAsia="lt-LT"/>
                      </w:rPr>
                      <w:t>437,81 (SB(VB))</w:t>
                    </w:r>
                  </w:p>
                  <w:p w:rsidR="008B7128" w:rsidRDefault="002E74C8">
                    <w:pPr>
                      <w:jc w:val="center"/>
                      <w:rPr>
                        <w:sz w:val="20"/>
                        <w:lang w:eastAsia="lt-LT"/>
                      </w:rPr>
                    </w:pPr>
                    <w:r>
                      <w:rPr>
                        <w:sz w:val="20"/>
                        <w:lang w:eastAsia="lt-LT"/>
                      </w:rPr>
                      <w:t>29,1 (LRVB(SB))</w:t>
                    </w:r>
                  </w:p>
                  <w:p w:rsidR="008B7128" w:rsidRDefault="002E74C8">
                    <w:pPr>
                      <w:jc w:val="center"/>
                      <w:rPr>
                        <w:sz w:val="20"/>
                        <w:lang w:eastAsia="lt-LT"/>
                      </w:rPr>
                    </w:pPr>
                    <w:r>
                      <w:rPr>
                        <w:sz w:val="20"/>
                        <w:lang w:eastAsia="lt-LT"/>
                      </w:rPr>
                      <w:t>81,00 (asmens įmokos)</w:t>
                    </w:r>
                  </w:p>
                  <w:p w:rsidR="008B7128" w:rsidRDefault="008B7128">
                    <w:pPr>
                      <w:jc w:val="center"/>
                      <w:rPr>
                        <w:strike/>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Socialinės paramos ir rūpybos skyrius, </w:t>
                    </w:r>
                    <w:r>
                      <w:rPr>
                        <w:sz w:val="20"/>
                        <w:lang w:eastAsia="lt-LT"/>
                      </w:rPr>
                      <w:t>Strateginio planavimo ir investicijų skyrius, Telšių centras „Viltis“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r>
                      <w:rPr>
                        <w:sz w:val="20"/>
                        <w:lang w:eastAsia="lt-LT"/>
                      </w:rPr>
                      <w:t xml:space="preserve">Organizuota dienos socialinė globa  ik 45 asmenų  ir  trumpalaikė socialinė globa  iki 5 parų iki 18 asmenų Telšių centre „Viltis“.                                                       </w:t>
                    </w:r>
                    <w:r>
                      <w:rPr>
                        <w:sz w:val="20"/>
                        <w:lang w:eastAsia="lt-LT"/>
                      </w:rPr>
                      <w:t xml:space="preserve">                                               </w:t>
                    </w:r>
                  </w:p>
                </w:tc>
              </w:tr>
              <w:tr w:rsidR="008B7128">
                <w:trPr>
                  <w:trHeight w:val="1840"/>
                </w:trPr>
                <w:tc>
                  <w:tcPr>
                    <w:tcW w:w="2515" w:type="dxa"/>
                    <w:gridSpan w:val="3"/>
                    <w:vMerge/>
                    <w:tcBorders>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Užtikrinamas nestacionarių socialinių paslaugų teikimas</w:t>
                    </w:r>
                  </w:p>
                </w:tc>
                <w:tc>
                  <w:tcPr>
                    <w:tcW w:w="1983" w:type="dxa"/>
                    <w:tcBorders>
                      <w:top w:val="single" w:sz="4" w:space="0" w:color="auto"/>
                      <w:left w:val="single" w:sz="4" w:space="0" w:color="auto"/>
                      <w:bottom w:val="single" w:sz="4" w:space="0" w:color="auto"/>
                      <w:right w:val="single" w:sz="4" w:space="0" w:color="auto"/>
                    </w:tcBorders>
                  </w:tcPr>
                  <w:p w:rsidR="008B7128" w:rsidRDefault="002E74C8">
                    <w:pPr>
                      <w:jc w:val="center"/>
                      <w:rPr>
                        <w:sz w:val="20"/>
                        <w:lang w:eastAsia="lt-LT"/>
                      </w:rPr>
                    </w:pPr>
                    <w:r>
                      <w:rPr>
                        <w:sz w:val="20"/>
                        <w:lang w:eastAsia="lt-LT"/>
                      </w:rPr>
                      <w:t>39,6 (VB(SB))</w:t>
                    </w:r>
                  </w:p>
                  <w:p w:rsidR="008B7128" w:rsidRDefault="002E74C8">
                    <w:pPr>
                      <w:jc w:val="center"/>
                      <w:rPr>
                        <w:sz w:val="20"/>
                        <w:lang w:eastAsia="lt-LT"/>
                      </w:rPr>
                    </w:pPr>
                    <w:r>
                      <w:rPr>
                        <w:sz w:val="20"/>
                        <w:lang w:eastAsia="lt-LT"/>
                      </w:rPr>
                      <w:t>88,30 (SB)</w:t>
                    </w:r>
                  </w:p>
                  <w:p w:rsidR="008B7128" w:rsidRDefault="002E74C8">
                    <w:pPr>
                      <w:ind w:firstLine="53"/>
                      <w:jc w:val="center"/>
                      <w:rPr>
                        <w:sz w:val="20"/>
                        <w:lang w:eastAsia="lt-LT"/>
                      </w:rPr>
                    </w:pPr>
                    <w:r>
                      <w:rPr>
                        <w:sz w:val="20"/>
                        <w:lang w:eastAsia="lt-LT"/>
                      </w:rPr>
                      <w:t>asmens įmokos</w:t>
                    </w:r>
                  </w:p>
                  <w:p w:rsidR="008B7128" w:rsidRDefault="008B7128">
                    <w:pPr>
                      <w:jc w:val="center"/>
                      <w:rPr>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 NVO</w:t>
                    </w:r>
                  </w:p>
                  <w:p w:rsidR="008B7128" w:rsidRDefault="008B7128">
                    <w:pPr>
                      <w:rPr>
                        <w:sz w:val="20"/>
                        <w:lang w:eastAsia="lt-LT"/>
                      </w:rPr>
                    </w:pP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lt-LT"/>
                      </w:rPr>
                    </w:pPr>
                    <w:r>
                      <w:rPr>
                        <w:sz w:val="20"/>
                        <w:lang w:eastAsia="lt-LT"/>
                      </w:rPr>
                      <w:t xml:space="preserve">Teikiamos apsaugoto būsto paslaugos, organizuojama socialinių dirbtuvių veikla bei socialinių įgūdžių ugdymo ir  palaikymo paslaugas.  </w:t>
                    </w:r>
                  </w:p>
                </w:tc>
              </w:tr>
              <w:tr w:rsidR="008B7128">
                <w:trPr>
                  <w:trHeight w:val="1471"/>
                </w:trPr>
                <w:tc>
                  <w:tcPr>
                    <w:tcW w:w="2515" w:type="dxa"/>
                    <w:gridSpan w:val="3"/>
                    <w:vMerge w:val="restart"/>
                    <w:tcBorders>
                      <w:top w:val="single" w:sz="4" w:space="0" w:color="auto"/>
                      <w:left w:val="single" w:sz="4" w:space="0" w:color="auto"/>
                      <w:right w:val="single" w:sz="4" w:space="0" w:color="auto"/>
                    </w:tcBorders>
                    <w:hideMark/>
                  </w:tcPr>
                  <w:p w:rsidR="008B7128" w:rsidRDefault="002E74C8">
                    <w:pPr>
                      <w:tabs>
                        <w:tab w:val="left" w:pos="248"/>
                      </w:tabs>
                      <w:rPr>
                        <w:b/>
                        <w:sz w:val="20"/>
                        <w:lang w:eastAsia="lt-LT"/>
                      </w:rPr>
                    </w:pPr>
                    <w:r>
                      <w:rPr>
                        <w:b/>
                        <w:sz w:val="20"/>
                        <w:lang w:eastAsia="lt-LT"/>
                      </w:rPr>
                      <w:t>Plėtoti stacionarias socialines paslaugas asmenims su intelekto psichosocialine negalia bei jų šeimos nariams bendruome</w:t>
                    </w:r>
                    <w:r>
                      <w:rPr>
                        <w:b/>
                        <w:sz w:val="20"/>
                        <w:lang w:eastAsia="lt-LT"/>
                      </w:rPr>
                      <w:t>nėje</w:t>
                    </w: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Organizuotos paslaugos grupinio gyvenimo namuose (GGN)</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156,38 (SB)</w:t>
                    </w:r>
                  </w:p>
                  <w:p w:rsidR="008B7128" w:rsidRDefault="002E74C8">
                    <w:pPr>
                      <w:jc w:val="center"/>
                      <w:rPr>
                        <w:sz w:val="20"/>
                        <w:lang w:eastAsia="lt-LT"/>
                      </w:rPr>
                    </w:pPr>
                    <w:r>
                      <w:rPr>
                        <w:sz w:val="20"/>
                        <w:lang w:eastAsia="lt-LT"/>
                      </w:rPr>
                      <w:t>asmenų įmokos</w:t>
                    </w:r>
                  </w:p>
                  <w:p w:rsidR="008B7128" w:rsidRDefault="002E74C8">
                    <w:pPr>
                      <w:ind w:firstLine="53"/>
                      <w:jc w:val="center"/>
                      <w:rPr>
                        <w:sz w:val="20"/>
                        <w:lang w:eastAsia="lt-LT"/>
                      </w:rPr>
                    </w:pPr>
                    <w:r>
                      <w:rPr>
                        <w:sz w:val="20"/>
                        <w:lang w:eastAsia="lt-LT"/>
                      </w:rPr>
                      <w:t>221,15 (VB(SB))</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ar-SA"/>
                      </w:rPr>
                    </w:pPr>
                    <w:r>
                      <w:rPr>
                        <w:sz w:val="20"/>
                        <w:lang w:eastAsia="lt-LT"/>
                      </w:rPr>
                      <w:t>Suteikti trumpalaikės socialinės globos paslaugas 1 asmeniui ir ilgalaikės socialinės globos paslaugas 15 asmenų VšĮ</w:t>
                    </w:r>
                    <w:r>
                      <w:rPr>
                        <w:sz w:val="20"/>
                        <w:lang w:eastAsia="lt-LT"/>
                      </w:rPr>
                      <w:t xml:space="preserve"> „Gyvenk kartu“, 10 asmenų Telšių centro „Viltis “ GGN.</w:t>
                    </w:r>
                  </w:p>
                </w:tc>
              </w:tr>
              <w:tr w:rsidR="008B7128">
                <w:trPr>
                  <w:trHeight w:val="1592"/>
                </w:trPr>
                <w:tc>
                  <w:tcPr>
                    <w:tcW w:w="2515" w:type="dxa"/>
                    <w:gridSpan w:val="3"/>
                    <w:vMerge/>
                    <w:tcBorders>
                      <w:left w:val="single" w:sz="4" w:space="0" w:color="auto"/>
                      <w:bottom w:val="single" w:sz="4" w:space="0" w:color="auto"/>
                      <w:right w:val="single" w:sz="4" w:space="0" w:color="auto"/>
                    </w:tcBorders>
                    <w:vAlign w:val="center"/>
                    <w:hideMark/>
                  </w:tcPr>
                  <w:p w:rsidR="008B7128" w:rsidRDefault="008B7128">
                    <w:pPr>
                      <w:rPr>
                        <w:sz w:val="20"/>
                        <w:lang w:eastAsia="ar-SA"/>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Vykdyti paslaugų bendruomenėje infrastruktūros plėtrą ir didinti paslaugų prieinamumą</w:t>
                    </w:r>
                  </w:p>
                </w:tc>
                <w:tc>
                  <w:tcPr>
                    <w:tcW w:w="1983" w:type="dxa"/>
                    <w:tcBorders>
                      <w:top w:val="single" w:sz="4" w:space="0" w:color="auto"/>
                      <w:left w:val="single" w:sz="4" w:space="0" w:color="auto"/>
                      <w:bottom w:val="single" w:sz="4" w:space="0" w:color="auto"/>
                      <w:right w:val="single" w:sz="4" w:space="0" w:color="auto"/>
                    </w:tcBorders>
                  </w:tcPr>
                  <w:p w:rsidR="008B7128" w:rsidRDefault="002E74C8">
                    <w:pPr>
                      <w:jc w:val="center"/>
                      <w:rPr>
                        <w:sz w:val="20"/>
                        <w:lang w:eastAsia="lt-LT"/>
                      </w:rPr>
                    </w:pPr>
                    <w:r>
                      <w:rPr>
                        <w:sz w:val="20"/>
                        <w:lang w:eastAsia="lt-LT"/>
                      </w:rPr>
                      <w:t>45,95 (LRVB(SB))</w:t>
                    </w:r>
                  </w:p>
                  <w:p w:rsidR="008B7128" w:rsidRDefault="002E74C8">
                    <w:pPr>
                      <w:jc w:val="center"/>
                      <w:rPr>
                        <w:sz w:val="20"/>
                        <w:lang w:eastAsia="lt-LT"/>
                      </w:rPr>
                    </w:pPr>
                    <w:r>
                      <w:rPr>
                        <w:sz w:val="20"/>
                        <w:lang w:eastAsia="lt-LT"/>
                      </w:rPr>
                      <w:t>180,00 (LRVB)</w:t>
                    </w:r>
                  </w:p>
                  <w:p w:rsidR="008B7128" w:rsidRDefault="002E74C8">
                    <w:pPr>
                      <w:ind w:firstLine="53"/>
                      <w:jc w:val="center"/>
                      <w:rPr>
                        <w:sz w:val="20"/>
                        <w:lang w:eastAsia="lt-LT"/>
                      </w:rPr>
                    </w:pPr>
                    <w:r>
                      <w:rPr>
                        <w:sz w:val="20"/>
                        <w:lang w:eastAsia="lt-LT"/>
                      </w:rPr>
                      <w:t xml:space="preserve">818,00 (ES(SB)) </w:t>
                    </w:r>
                  </w:p>
                  <w:p w:rsidR="008B7128" w:rsidRDefault="008B7128">
                    <w:pPr>
                      <w:jc w:val="center"/>
                      <w:rPr>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ind w:firstLine="36"/>
                      <w:rPr>
                        <w:sz w:val="20"/>
                        <w:lang w:eastAsia="lt-LT"/>
                      </w:rPr>
                    </w:pPr>
                    <w:r>
                      <w:rPr>
                        <w:sz w:val="20"/>
                        <w:lang w:eastAsia="lt-LT"/>
                      </w:rPr>
                      <w:t>Socialinės paramos ir rūpybos skyrius, Strateginio planavimo ir</w:t>
                    </w:r>
                    <w:r>
                      <w:rPr>
                        <w:sz w:val="20"/>
                        <w:lang w:eastAsia="lt-LT"/>
                      </w:rPr>
                      <w:t xml:space="preserve"> investicijų skyrius, Statybos ir urbanistikos skyrius, Telšių centras „Viltis“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Įgyvendinti ES lėšomis finansuojamą projektą „Institucinės globos asmenims su proto ir psichikos negalia pertvarka“: Baigiamas Telšių centro „Viltis“ I korpuso remontas, praded</w:t>
                    </w:r>
                    <w:r>
                      <w:rPr>
                        <w:sz w:val="20"/>
                        <w:lang w:eastAsia="lt-LT"/>
                      </w:rPr>
                      <w:t>amas  II korpuso remontas. Pradedamas namo Ryškėnuose pritaikymas socialiniam būstui.</w:t>
                    </w:r>
                  </w:p>
                </w:tc>
              </w:tr>
              <w:tr w:rsidR="008B7128">
                <w:trPr>
                  <w:trHeight w:val="535"/>
                </w:trPr>
                <w:tc>
                  <w:tcPr>
                    <w:tcW w:w="2515" w:type="dxa"/>
                    <w:gridSpan w:val="3"/>
                    <w:tcBorders>
                      <w:top w:val="single" w:sz="4" w:space="0" w:color="auto"/>
                      <w:left w:val="single" w:sz="4" w:space="0" w:color="auto"/>
                      <w:bottom w:val="single" w:sz="4" w:space="0" w:color="auto"/>
                      <w:right w:val="single" w:sz="4" w:space="0" w:color="auto"/>
                    </w:tcBorders>
                    <w:hideMark/>
                  </w:tcPr>
                  <w:p w:rsidR="008B7128" w:rsidRDefault="002E74C8">
                    <w:pPr>
                      <w:rPr>
                        <w:b/>
                        <w:sz w:val="20"/>
                        <w:lang w:eastAsia="lt-LT"/>
                      </w:rPr>
                    </w:pPr>
                    <w:r>
                      <w:rPr>
                        <w:b/>
                        <w:sz w:val="20"/>
                        <w:lang w:eastAsia="lt-LT"/>
                      </w:rPr>
                      <w:t>Organizuoti ilgalaikės socialinės globos paslaugas asmenims pagal poreikį</w:t>
                    </w: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Užtikrinti trumpalaikės/ ilgalaikės socialinės globos institucijoje teikimą</w:t>
                    </w:r>
                  </w:p>
                </w:tc>
                <w:tc>
                  <w:tcPr>
                    <w:tcW w:w="1983" w:type="dxa"/>
                    <w:tcBorders>
                      <w:top w:val="single" w:sz="4" w:space="0" w:color="auto"/>
                      <w:left w:val="single" w:sz="4" w:space="0" w:color="auto"/>
                      <w:bottom w:val="single" w:sz="4" w:space="0" w:color="auto"/>
                      <w:right w:val="single" w:sz="4" w:space="0" w:color="auto"/>
                    </w:tcBorders>
                  </w:tcPr>
                  <w:p w:rsidR="008B7128" w:rsidRDefault="002E74C8">
                    <w:pPr>
                      <w:jc w:val="center"/>
                      <w:rPr>
                        <w:sz w:val="20"/>
                        <w:lang w:eastAsia="lt-LT"/>
                      </w:rPr>
                    </w:pPr>
                    <w:r>
                      <w:rPr>
                        <w:sz w:val="20"/>
                        <w:lang w:eastAsia="lt-LT"/>
                      </w:rPr>
                      <w:t>234,60 (SB)</w:t>
                    </w:r>
                  </w:p>
                  <w:p w:rsidR="008B7128" w:rsidRDefault="002E74C8">
                    <w:pPr>
                      <w:jc w:val="center"/>
                      <w:rPr>
                        <w:sz w:val="20"/>
                        <w:lang w:eastAsia="lt-LT"/>
                      </w:rPr>
                    </w:pPr>
                    <w:r>
                      <w:rPr>
                        <w:sz w:val="20"/>
                        <w:lang w:eastAsia="lt-LT"/>
                      </w:rPr>
                      <w:t xml:space="preserve">426,24 </w:t>
                    </w:r>
                    <w:r>
                      <w:rPr>
                        <w:sz w:val="20"/>
                        <w:lang w:eastAsia="lt-LT"/>
                      </w:rPr>
                      <w:t>(VB(VB))</w:t>
                    </w:r>
                  </w:p>
                  <w:p w:rsidR="008B7128" w:rsidRDefault="002E74C8">
                    <w:pPr>
                      <w:jc w:val="center"/>
                      <w:rPr>
                        <w:sz w:val="20"/>
                        <w:lang w:eastAsia="lt-LT"/>
                      </w:rPr>
                    </w:pPr>
                    <w:r>
                      <w:rPr>
                        <w:sz w:val="20"/>
                        <w:lang w:eastAsia="lt-LT"/>
                      </w:rPr>
                      <w:t>Asmens įmokos</w:t>
                    </w:r>
                  </w:p>
                  <w:p w:rsidR="008B7128" w:rsidRDefault="008B7128">
                    <w:pPr>
                      <w:jc w:val="center"/>
                      <w:rPr>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Perkamos trumpalaikės/ ilgalaikės globos paslaugos socialinės globos namuose 70 asmenų.</w:t>
                    </w:r>
                  </w:p>
                </w:tc>
              </w:tr>
              <w:tr w:rsidR="008B7128">
                <w:trPr>
                  <w:trHeight w:val="278"/>
                </w:trPr>
                <w:tc>
                  <w:tcPr>
                    <w:tcW w:w="14145" w:type="dxa"/>
                    <w:gridSpan w:val="7"/>
                    <w:tcBorders>
                      <w:top w:val="single" w:sz="4" w:space="0" w:color="auto"/>
                      <w:left w:val="single" w:sz="4" w:space="0" w:color="auto"/>
                      <w:bottom w:val="single" w:sz="4" w:space="0" w:color="auto"/>
                      <w:right w:val="single" w:sz="4" w:space="0" w:color="auto"/>
                    </w:tcBorders>
                    <w:shd w:val="clear" w:color="auto" w:fill="F2F2F2"/>
                    <w:hideMark/>
                  </w:tcPr>
                  <w:p w:rsidR="008B7128" w:rsidRDefault="002E74C8">
                    <w:pPr>
                      <w:rPr>
                        <w:b/>
                        <w:sz w:val="22"/>
                        <w:szCs w:val="22"/>
                        <w:lang w:eastAsia="lt-LT"/>
                      </w:rPr>
                    </w:pPr>
                    <w:r>
                      <w:rPr>
                        <w:b/>
                        <w:sz w:val="22"/>
                        <w:szCs w:val="22"/>
                        <w:lang w:eastAsia="lt-LT"/>
                      </w:rPr>
                      <w:t>3 tikslas. Stiprinti socialinį darbą su socialinę atskirtį patiriančiais asmenimis</w:t>
                    </w:r>
                  </w:p>
                </w:tc>
              </w:tr>
              <w:tr w:rsidR="008B7128">
                <w:trPr>
                  <w:trHeight w:val="699"/>
                </w:trPr>
                <w:tc>
                  <w:tcPr>
                    <w:tcW w:w="2515" w:type="dxa"/>
                    <w:gridSpan w:val="3"/>
                    <w:vMerge w:val="restart"/>
                    <w:tcBorders>
                      <w:top w:val="single" w:sz="4" w:space="0" w:color="auto"/>
                      <w:left w:val="single" w:sz="4" w:space="0" w:color="auto"/>
                      <w:bottom w:val="single" w:sz="4" w:space="0" w:color="auto"/>
                      <w:right w:val="single" w:sz="4" w:space="0" w:color="auto"/>
                    </w:tcBorders>
                    <w:hideMark/>
                  </w:tcPr>
                  <w:p w:rsidR="008B7128" w:rsidRDefault="002E74C8">
                    <w:pPr>
                      <w:tabs>
                        <w:tab w:val="left" w:pos="248"/>
                      </w:tabs>
                      <w:rPr>
                        <w:b/>
                        <w:sz w:val="20"/>
                        <w:lang w:eastAsia="lt-LT"/>
                      </w:rPr>
                    </w:pPr>
                    <w:r>
                      <w:rPr>
                        <w:b/>
                        <w:sz w:val="20"/>
                        <w:lang w:eastAsia="lt-LT"/>
                      </w:rPr>
                      <w:t>Organizuoti socialinę</w:t>
                    </w:r>
                    <w:r>
                      <w:rPr>
                        <w:b/>
                        <w:sz w:val="20"/>
                        <w:lang w:eastAsia="lt-LT"/>
                      </w:rPr>
                      <w:t xml:space="preserve"> pagalbą ir plėtoti socialinių paslaugų infrastruktūrą socialinę atskirtį patiriantiems asmenims</w:t>
                    </w: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Vykdyti socialinės rizikos asmenų apskaitą ir organizuoti būtiniausią pagalbą</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8B7128">
                    <w:pPr>
                      <w:rPr>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rPr>
                        <w:sz w:val="20"/>
                        <w:lang w:eastAsia="lt-LT"/>
                      </w:rPr>
                    </w:pPr>
                    <w:r>
                      <w:rPr>
                        <w:sz w:val="20"/>
                        <w:lang w:eastAsia="lt-LT"/>
                      </w:rPr>
                      <w:t>Vedama socialinės rizikos asmenų apskaita,</w:t>
                    </w:r>
                    <w:r>
                      <w:rPr>
                        <w:sz w:val="20"/>
                        <w:lang w:eastAsia="lt-LT"/>
                      </w:rPr>
                      <w:t xml:space="preserve"> piniginė socialinė parama socialinės rizikos asmenims skiriama derinant piniginę ir nepiniginę formas. </w:t>
                    </w:r>
                  </w:p>
                </w:tc>
              </w:tr>
              <w:tr w:rsidR="008B7128">
                <w:trPr>
                  <w:trHeight w:val="768"/>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Užtikrinti  socialinės rizikos asmenų būtiniausių socialinių poreikių tenkinimą </w:t>
                    </w:r>
                  </w:p>
                </w:tc>
                <w:tc>
                  <w:tcPr>
                    <w:tcW w:w="1983" w:type="dxa"/>
                    <w:tcBorders>
                      <w:top w:val="single" w:sz="4" w:space="0" w:color="auto"/>
                      <w:left w:val="single" w:sz="4" w:space="0" w:color="auto"/>
                      <w:right w:val="single" w:sz="4" w:space="0" w:color="auto"/>
                    </w:tcBorders>
                  </w:tcPr>
                  <w:p w:rsidR="008B7128" w:rsidRDefault="002E74C8">
                    <w:pPr>
                      <w:tabs>
                        <w:tab w:val="left" w:pos="540"/>
                      </w:tabs>
                      <w:jc w:val="center"/>
                      <w:rPr>
                        <w:sz w:val="20"/>
                        <w:lang w:eastAsia="lt-LT"/>
                      </w:rPr>
                    </w:pPr>
                    <w:r>
                      <w:rPr>
                        <w:sz w:val="20"/>
                        <w:lang w:eastAsia="lt-LT"/>
                      </w:rPr>
                      <w:t>64,00 (SB)</w:t>
                    </w:r>
                  </w:p>
                </w:tc>
                <w:tc>
                  <w:tcPr>
                    <w:tcW w:w="2277" w:type="dxa"/>
                    <w:tcBorders>
                      <w:top w:val="single" w:sz="4" w:space="0" w:color="auto"/>
                      <w:left w:val="single" w:sz="4" w:space="0" w:color="auto"/>
                      <w:right w:val="single" w:sz="4" w:space="0" w:color="auto"/>
                    </w:tcBorders>
                  </w:tcPr>
                  <w:p w:rsidR="008B7128" w:rsidRDefault="002E74C8">
                    <w:pPr>
                      <w:tabs>
                        <w:tab w:val="left" w:pos="540"/>
                      </w:tabs>
                      <w:ind w:right="-108"/>
                      <w:rPr>
                        <w:sz w:val="20"/>
                        <w:lang w:eastAsia="lt-LT"/>
                      </w:rPr>
                    </w:pPr>
                    <w:r>
                      <w:rPr>
                        <w:sz w:val="20"/>
                        <w:lang w:eastAsia="lt-LT"/>
                      </w:rPr>
                      <w:t>Socialinės paramos ir rūpybos skyrius</w:t>
                    </w:r>
                  </w:p>
                </w:tc>
                <w:tc>
                  <w:tcPr>
                    <w:tcW w:w="4673" w:type="dxa"/>
                    <w:tcBorders>
                      <w:top w:val="single" w:sz="4" w:space="0" w:color="auto"/>
                      <w:left w:val="single" w:sz="4" w:space="0" w:color="auto"/>
                      <w:right w:val="single" w:sz="4" w:space="0" w:color="auto"/>
                    </w:tcBorders>
                  </w:tcPr>
                  <w:p w:rsidR="008B7128" w:rsidRDefault="002E74C8">
                    <w:pPr>
                      <w:tabs>
                        <w:tab w:val="left" w:pos="540"/>
                      </w:tabs>
                      <w:jc w:val="both"/>
                      <w:rPr>
                        <w:sz w:val="20"/>
                        <w:lang w:eastAsia="lt-LT"/>
                      </w:rPr>
                    </w:pPr>
                    <w:r>
                      <w:rPr>
                        <w:sz w:val="20"/>
                        <w:lang w:eastAsia="lt-LT"/>
                      </w:rPr>
                      <w:t xml:space="preserve">Organizuotas </w:t>
                    </w:r>
                    <w:r>
                      <w:rPr>
                        <w:sz w:val="20"/>
                        <w:lang w:eastAsia="lt-LT"/>
                      </w:rPr>
                      <w:t>nemokamas maitinimas iki 120 asmenų.</w:t>
                    </w:r>
                  </w:p>
                </w:tc>
              </w:tr>
              <w:tr w:rsidR="008B7128">
                <w:trPr>
                  <w:trHeight w:val="429"/>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Įgyvendinti psichosocialinės pagalbos  ir intensyvios krizių įveikimo pagalbos paslaugų teikimą</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jc w:val="center"/>
                      <w:rPr>
                        <w:sz w:val="20"/>
                        <w:lang w:eastAsia="lt-LT"/>
                      </w:rPr>
                    </w:pPr>
                    <w:r>
                      <w:rPr>
                        <w:sz w:val="20"/>
                        <w:lang w:eastAsia="lt-LT"/>
                      </w:rPr>
                      <w:t>58,18 (S)B</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ind w:right="-108"/>
                      <w:rPr>
                        <w:sz w:val="20"/>
                        <w:lang w:eastAsia="lt-LT"/>
                      </w:rPr>
                    </w:pPr>
                    <w:r>
                      <w:rPr>
                        <w:sz w:val="20"/>
                        <w:lang w:eastAsia="lt-LT"/>
                      </w:rPr>
                      <w:t xml:space="preserve">Socialinės paramos ir rūpybos skyrius, VšĮ „Telšių krizių centras“, Telšių šeimų centras Akvalina, VšĮ „Via </w:t>
                    </w:r>
                    <w:r>
                      <w:rPr>
                        <w:sz w:val="20"/>
                        <w:lang w:eastAsia="lt-LT"/>
                      </w:rPr>
                      <w:t>Animus“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rPr>
                        <w:sz w:val="20"/>
                        <w:lang w:eastAsia="lt-LT"/>
                      </w:rPr>
                    </w:pPr>
                    <w:r>
                      <w:rPr>
                        <w:sz w:val="20"/>
                        <w:lang w:eastAsia="lt-LT"/>
                      </w:rPr>
                      <w:t>Suteiktos akredituotos  intensyvios krizių įveikimo pagalbos ir psichosocialinės pagalbos paslaugos iki 160 asmenų.</w:t>
                    </w:r>
                  </w:p>
                </w:tc>
              </w:tr>
              <w:tr w:rsidR="008B7128">
                <w:trPr>
                  <w:trHeight w:val="429"/>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Organizuoti paslaugas ir suteikti pagalbą grįžusiems iš įkalinimo įstaigų</w:t>
                    </w:r>
                  </w:p>
                </w:tc>
                <w:tc>
                  <w:tcPr>
                    <w:tcW w:w="1983" w:type="dxa"/>
                    <w:tcBorders>
                      <w:top w:val="single" w:sz="4" w:space="0" w:color="auto"/>
                      <w:left w:val="single" w:sz="4" w:space="0" w:color="auto"/>
                      <w:bottom w:val="single" w:sz="4" w:space="0" w:color="auto"/>
                      <w:right w:val="single" w:sz="4" w:space="0" w:color="auto"/>
                    </w:tcBorders>
                  </w:tcPr>
                  <w:p w:rsidR="008B7128" w:rsidRDefault="008B7128">
                    <w:pPr>
                      <w:tabs>
                        <w:tab w:val="left" w:pos="540"/>
                      </w:tabs>
                      <w:jc w:val="center"/>
                      <w:rPr>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ind w:right="-108"/>
                      <w:rPr>
                        <w:sz w:val="20"/>
                        <w:lang w:eastAsia="lt-LT"/>
                      </w:rPr>
                    </w:pPr>
                    <w:r>
                      <w:rPr>
                        <w:sz w:val="20"/>
                        <w:lang w:eastAsia="lt-LT"/>
                      </w:rPr>
                      <w:t>Socialinės paramos ir rūpybos skyrius, NVO</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rPr>
                        <w:sz w:val="20"/>
                        <w:lang w:eastAsia="lt-LT"/>
                      </w:rPr>
                    </w:pPr>
                    <w:r>
                      <w:rPr>
                        <w:sz w:val="20"/>
                        <w:lang w:eastAsia="lt-LT"/>
                      </w:rPr>
                      <w:t>Suteiktos tarpininkavimo, informavimo paslaugos dėl socialinių paslaugų ir piniginės parmos gavimo bei kitų klausimų ir pagalbos teikimo -  7 gavėjams. Planuojamas paslaugų gavėjų skaičius – 10.</w:t>
                    </w:r>
                  </w:p>
                </w:tc>
              </w:tr>
              <w:tr w:rsidR="008B7128">
                <w:trPr>
                  <w:trHeight w:val="1030"/>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Plėtoti socialinių paslaugų infrastruktūrą ir didinti </w:t>
                    </w:r>
                    <w:r>
                      <w:rPr>
                        <w:sz w:val="20"/>
                        <w:lang w:eastAsia="lt-LT"/>
                      </w:rPr>
                      <w:t>prieinamumą</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jc w:val="center"/>
                      <w:rPr>
                        <w:sz w:val="20"/>
                        <w:lang w:eastAsia="lt-LT"/>
                      </w:rPr>
                    </w:pPr>
                    <w:r>
                      <w:rPr>
                        <w:sz w:val="20"/>
                        <w:lang w:eastAsia="lt-LT"/>
                      </w:rPr>
                      <w:t>88,40 (SB)</w:t>
                    </w:r>
                  </w:p>
                  <w:p w:rsidR="008B7128" w:rsidRDefault="002E74C8">
                    <w:pPr>
                      <w:tabs>
                        <w:tab w:val="left" w:pos="540"/>
                      </w:tabs>
                      <w:jc w:val="center"/>
                      <w:rPr>
                        <w:sz w:val="20"/>
                        <w:lang w:eastAsia="lt-LT"/>
                      </w:rPr>
                    </w:pPr>
                    <w:r>
                      <w:rPr>
                        <w:sz w:val="20"/>
                        <w:lang w:eastAsia="lt-LT"/>
                      </w:rPr>
                      <w:t>asmenų įmokos</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ind w:right="-108"/>
                      <w:rPr>
                        <w:sz w:val="20"/>
                        <w:lang w:eastAsia="lt-LT"/>
                      </w:rPr>
                    </w:pPr>
                    <w:r>
                      <w:rPr>
                        <w:sz w:val="20"/>
                        <w:lang w:eastAsia="lt-LT"/>
                      </w:rPr>
                      <w:t>Socialinės paramos ir rūpybos skyrius, Telšių socialinių paslaugų centras. NVO</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rPr>
                        <w:sz w:val="20"/>
                        <w:lang w:eastAsia="lt-LT"/>
                      </w:rPr>
                    </w:pPr>
                    <w:r>
                      <w:rPr>
                        <w:sz w:val="20"/>
                        <w:lang w:eastAsia="lt-LT"/>
                      </w:rPr>
                      <w:t xml:space="preserve">Suteikta apgyvendinimo savarankiško gyvenimo namuose iki 60 asmenų; laikino apnakvindinimo paslaugų – iki 76 asmenų; apgyvendinimo nakvynės </w:t>
                    </w:r>
                    <w:r>
                      <w:rPr>
                        <w:sz w:val="20"/>
                        <w:lang w:eastAsia="lt-LT"/>
                      </w:rPr>
                      <w:t>namuose – iki 31 asmens; suteikta asmeninės  higienos paslaugų – ik 39 asmenų.</w:t>
                    </w:r>
                  </w:p>
                </w:tc>
              </w:tr>
              <w:tr w:rsidR="008B7128">
                <w:trPr>
                  <w:trHeight w:val="429"/>
                </w:trPr>
                <w:tc>
                  <w:tcPr>
                    <w:tcW w:w="2515" w:type="dxa"/>
                    <w:gridSpan w:val="3"/>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Organizuoti apsaugoto būsto paslaugą socialinės rizikos asmenims</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jc w:val="center"/>
                      <w:rPr>
                        <w:sz w:val="20"/>
                        <w:lang w:eastAsia="lt-LT"/>
                      </w:rPr>
                    </w:pPr>
                    <w:r>
                      <w:rPr>
                        <w:sz w:val="20"/>
                        <w:lang w:eastAsia="lt-LT"/>
                      </w:rPr>
                      <w:t>24,21 (SB)</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ind w:right="-108"/>
                      <w:rPr>
                        <w:sz w:val="20"/>
                        <w:lang w:eastAsia="lt-LT"/>
                      </w:rPr>
                    </w:pPr>
                    <w:r>
                      <w:rPr>
                        <w:sz w:val="20"/>
                        <w:lang w:eastAsia="lt-LT"/>
                      </w:rPr>
                      <w:t>Socialinės paramos ir rūpybos skyrius, NVO</w:t>
                    </w:r>
                  </w:p>
                </w:tc>
                <w:tc>
                  <w:tcPr>
                    <w:tcW w:w="4673" w:type="dxa"/>
                    <w:tcBorders>
                      <w:top w:val="single" w:sz="4" w:space="0" w:color="auto"/>
                      <w:left w:val="single" w:sz="4" w:space="0" w:color="auto"/>
                      <w:bottom w:val="single" w:sz="4" w:space="0" w:color="auto"/>
                      <w:right w:val="single" w:sz="4" w:space="0" w:color="auto"/>
                    </w:tcBorders>
                    <w:shd w:val="clear" w:color="auto" w:fill="FFFFFF"/>
                    <w:hideMark/>
                  </w:tcPr>
                  <w:p w:rsidR="008B7128" w:rsidRDefault="002E74C8">
                    <w:pPr>
                      <w:tabs>
                        <w:tab w:val="left" w:pos="540"/>
                      </w:tabs>
                      <w:rPr>
                        <w:sz w:val="20"/>
                        <w:lang w:eastAsia="lt-LT"/>
                      </w:rPr>
                    </w:pPr>
                    <w:r>
                      <w:rPr>
                        <w:sz w:val="20"/>
                        <w:lang w:eastAsia="lt-LT"/>
                      </w:rPr>
                      <w:t>Suteikta apsaugoto būsto paslauga 5 asmenims.</w:t>
                    </w:r>
                  </w:p>
                </w:tc>
              </w:tr>
              <w:tr w:rsidR="008B7128">
                <w:trPr>
                  <w:trHeight w:val="429"/>
                </w:trPr>
                <w:tc>
                  <w:tcPr>
                    <w:tcW w:w="2515" w:type="dxa"/>
                    <w:gridSpan w:val="3"/>
                    <w:tcBorders>
                      <w:top w:val="single" w:sz="4" w:space="0" w:color="auto"/>
                      <w:left w:val="single" w:sz="4" w:space="0" w:color="auto"/>
                      <w:bottom w:val="single" w:sz="4" w:space="0" w:color="auto"/>
                      <w:right w:val="single" w:sz="4" w:space="0" w:color="auto"/>
                    </w:tcBorders>
                    <w:vAlign w:val="center"/>
                  </w:tcPr>
                  <w:p w:rsidR="008B7128" w:rsidRDefault="008B7128">
                    <w:pPr>
                      <w:rPr>
                        <w:b/>
                        <w:sz w:val="20"/>
                        <w:lang w:eastAsia="lt-LT"/>
                      </w:rPr>
                    </w:pPr>
                  </w:p>
                </w:tc>
                <w:tc>
                  <w:tcPr>
                    <w:tcW w:w="2697" w:type="dxa"/>
                    <w:tcBorders>
                      <w:top w:val="single" w:sz="4" w:space="0" w:color="auto"/>
                      <w:left w:val="single" w:sz="4" w:space="0" w:color="auto"/>
                      <w:bottom w:val="single" w:sz="4" w:space="0" w:color="auto"/>
                      <w:right w:val="single" w:sz="4" w:space="0" w:color="auto"/>
                    </w:tcBorders>
                  </w:tcPr>
                  <w:p w:rsidR="008B7128" w:rsidRDefault="002E74C8">
                    <w:pPr>
                      <w:rPr>
                        <w:sz w:val="20"/>
                        <w:lang w:eastAsia="lt-LT"/>
                      </w:rPr>
                    </w:pPr>
                    <w:r>
                      <w:rPr>
                        <w:sz w:val="20"/>
                        <w:lang w:eastAsia="lt-LT"/>
                      </w:rPr>
                      <w:t>Užtikrinti Užimtumo didinimo programos įgyvendinimą</w:t>
                    </w:r>
                  </w:p>
                </w:tc>
                <w:tc>
                  <w:tcPr>
                    <w:tcW w:w="1983" w:type="dxa"/>
                    <w:tcBorders>
                      <w:top w:val="single" w:sz="4" w:space="0" w:color="auto"/>
                      <w:left w:val="single" w:sz="4" w:space="0" w:color="auto"/>
                      <w:bottom w:val="single" w:sz="4" w:space="0" w:color="auto"/>
                      <w:right w:val="single" w:sz="4" w:space="0" w:color="auto"/>
                    </w:tcBorders>
                  </w:tcPr>
                  <w:p w:rsidR="008B7128" w:rsidRDefault="002E74C8">
                    <w:pPr>
                      <w:tabs>
                        <w:tab w:val="left" w:pos="540"/>
                      </w:tabs>
                      <w:jc w:val="center"/>
                      <w:rPr>
                        <w:sz w:val="20"/>
                        <w:lang w:eastAsia="lt-LT"/>
                      </w:rPr>
                    </w:pPr>
                    <w:r>
                      <w:rPr>
                        <w:sz w:val="20"/>
                        <w:lang w:eastAsia="lt-LT"/>
                      </w:rPr>
                      <w:t>62,63 (VB(SB))</w:t>
                    </w:r>
                  </w:p>
                </w:tc>
                <w:tc>
                  <w:tcPr>
                    <w:tcW w:w="2277" w:type="dxa"/>
                    <w:tcBorders>
                      <w:top w:val="single" w:sz="4" w:space="0" w:color="auto"/>
                      <w:left w:val="single" w:sz="4" w:space="0" w:color="auto"/>
                      <w:bottom w:val="single" w:sz="4" w:space="0" w:color="auto"/>
                      <w:right w:val="single" w:sz="4" w:space="0" w:color="auto"/>
                    </w:tcBorders>
                  </w:tcPr>
                  <w:p w:rsidR="008B7128" w:rsidRDefault="002E74C8">
                    <w:pPr>
                      <w:tabs>
                        <w:tab w:val="left" w:pos="540"/>
                      </w:tabs>
                      <w:ind w:right="-108"/>
                      <w:rPr>
                        <w:sz w:val="20"/>
                        <w:lang w:eastAsia="lt-LT"/>
                      </w:rPr>
                    </w:pPr>
                    <w:r>
                      <w:rPr>
                        <w:sz w:val="20"/>
                        <w:lang w:eastAsia="lt-LT"/>
                      </w:rPr>
                      <w:t>Socialinės paramos ir rūpybos skyrius, NVO,</w:t>
                    </w:r>
                  </w:p>
                  <w:p w:rsidR="008B7128" w:rsidRDefault="002E74C8">
                    <w:pPr>
                      <w:tabs>
                        <w:tab w:val="left" w:pos="540"/>
                      </w:tabs>
                      <w:ind w:right="-108"/>
                      <w:rPr>
                        <w:sz w:val="20"/>
                        <w:lang w:eastAsia="lt-LT"/>
                      </w:rPr>
                    </w:pPr>
                    <w:r>
                      <w:rPr>
                        <w:sz w:val="20"/>
                        <w:lang w:eastAsia="lt-LT"/>
                      </w:rPr>
                      <w:t>Užimtumo tarnyba</w:t>
                    </w:r>
                  </w:p>
                </w:tc>
                <w:tc>
                  <w:tcPr>
                    <w:tcW w:w="4673" w:type="dxa"/>
                    <w:tcBorders>
                      <w:top w:val="single" w:sz="4" w:space="0" w:color="auto"/>
                      <w:left w:val="single" w:sz="4" w:space="0" w:color="auto"/>
                      <w:bottom w:val="single" w:sz="4" w:space="0" w:color="auto"/>
                      <w:right w:val="single" w:sz="4" w:space="0" w:color="auto"/>
                    </w:tcBorders>
                    <w:shd w:val="clear" w:color="auto" w:fill="FFFFFF"/>
                  </w:tcPr>
                  <w:p w:rsidR="008B7128" w:rsidRDefault="002E74C8">
                    <w:pPr>
                      <w:jc w:val="both"/>
                      <w:rPr>
                        <w:rFonts w:eastAsia="Calibri"/>
                        <w:sz w:val="20"/>
                        <w:shd w:val="clear" w:color="auto" w:fill="FFFFFF"/>
                        <w:lang w:eastAsia="lt-LT"/>
                      </w:rPr>
                    </w:pPr>
                    <w:r>
                      <w:rPr>
                        <w:rFonts w:eastAsia="Calibri"/>
                        <w:sz w:val="20"/>
                        <w:shd w:val="clear" w:color="auto" w:fill="FFFFFF"/>
                        <w:lang w:eastAsia="lt-LT"/>
                      </w:rPr>
                      <w:t>Programoje dalyvaus iki 102 asmenų, iš jų 1 priemonėje – iki 16 asmenų, 2 priemonėje – iki 85 besirengiančių darbo rinkai asmenų</w:t>
                    </w:r>
                    <w:r>
                      <w:rPr>
                        <w:rFonts w:eastAsia="Calibri"/>
                        <w:sz w:val="20"/>
                        <w:shd w:val="clear" w:color="auto" w:fill="FFFFFF"/>
                        <w:lang w:eastAsia="lt-LT"/>
                      </w:rPr>
                      <w:t>, iš kurių  5 asmenys bus įdarbinti organizuojant trumpalaikius darbus. D</w:t>
                    </w:r>
                    <w:r>
                      <w:rPr>
                        <w:rFonts w:eastAsia="Calibri"/>
                        <w:sz w:val="20"/>
                        <w:lang w:eastAsia="lt-LT"/>
                      </w:rPr>
                      <w:t>irbs arba vykdys savarankišką veiklą, arba pasieks teigiamus rezultatus iki 13 proc.</w:t>
                    </w:r>
                    <w:r>
                      <w:rPr>
                        <w:rFonts w:eastAsia="Calibri"/>
                        <w:sz w:val="20"/>
                        <w:shd w:val="clear" w:color="auto" w:fill="FFFFFF"/>
                        <w:vertAlign w:val="superscript"/>
                        <w:lang w:eastAsia="lt-LT"/>
                      </w:rPr>
                      <w:t xml:space="preserve"> </w:t>
                    </w:r>
                    <w:r>
                      <w:rPr>
                        <w:rFonts w:eastAsia="Calibri"/>
                        <w:sz w:val="20"/>
                        <w:lang w:eastAsia="lt-LT"/>
                      </w:rPr>
                      <w:t>paslaugas gavusių arba trumpalaikius darbus vykdžiusių asmenų.</w:t>
                    </w:r>
                  </w:p>
                </w:tc>
              </w:tr>
              <w:tr w:rsidR="008B7128">
                <w:trPr>
                  <w:trHeight w:val="273"/>
                </w:trPr>
                <w:tc>
                  <w:tcPr>
                    <w:tcW w:w="14145" w:type="dxa"/>
                    <w:gridSpan w:val="7"/>
                    <w:tcBorders>
                      <w:top w:val="single" w:sz="4" w:space="0" w:color="auto"/>
                      <w:left w:val="single" w:sz="4" w:space="0" w:color="auto"/>
                      <w:bottom w:val="single" w:sz="4" w:space="0" w:color="auto"/>
                      <w:right w:val="single" w:sz="4" w:space="0" w:color="auto"/>
                    </w:tcBorders>
                    <w:shd w:val="clear" w:color="auto" w:fill="F2F2F2"/>
                    <w:hideMark/>
                  </w:tcPr>
                  <w:p w:rsidR="008B7128" w:rsidRDefault="002E74C8">
                    <w:pPr>
                      <w:rPr>
                        <w:b/>
                        <w:sz w:val="20"/>
                        <w:lang w:eastAsia="ar-SA"/>
                      </w:rPr>
                    </w:pPr>
                    <w:r>
                      <w:rPr>
                        <w:b/>
                        <w:sz w:val="20"/>
                        <w:lang w:eastAsia="lt-LT"/>
                      </w:rPr>
                      <w:t xml:space="preserve">4 tikslas. Užtikrinti socialinių paslaugų teikimą senyvo amžiaus asmenims, vaikams ir suaugusiems asmenims su fizine negalia </w:t>
                    </w:r>
                  </w:p>
                </w:tc>
              </w:tr>
              <w:tr w:rsidR="008B7128">
                <w:trPr>
                  <w:trHeight w:val="273"/>
                </w:trPr>
                <w:tc>
                  <w:tcPr>
                    <w:tcW w:w="2439" w:type="dxa"/>
                    <w:gridSpan w:val="2"/>
                    <w:vMerge w:val="restart"/>
                    <w:tcBorders>
                      <w:top w:val="single" w:sz="4" w:space="0" w:color="auto"/>
                      <w:left w:val="single" w:sz="4" w:space="0" w:color="auto"/>
                      <w:bottom w:val="single" w:sz="4" w:space="0" w:color="auto"/>
                      <w:right w:val="single" w:sz="4" w:space="0" w:color="auto"/>
                    </w:tcBorders>
                    <w:hideMark/>
                  </w:tcPr>
                  <w:p w:rsidR="008B7128" w:rsidRDefault="002E74C8">
                    <w:pPr>
                      <w:tabs>
                        <w:tab w:val="left" w:pos="248"/>
                      </w:tabs>
                      <w:rPr>
                        <w:b/>
                        <w:sz w:val="20"/>
                        <w:lang w:eastAsia="lt-LT"/>
                      </w:rPr>
                    </w:pPr>
                    <w:r>
                      <w:rPr>
                        <w:b/>
                        <w:sz w:val="20"/>
                        <w:lang w:eastAsia="lt-LT"/>
                      </w:rPr>
                      <w:t>Plėtoti ir stiprinti socialinių paslaugų teikimą senyvo amžiaus ir neįgaliems asmenims</w:t>
                    </w:r>
                  </w:p>
                </w:tc>
                <w:tc>
                  <w:tcPr>
                    <w:tcW w:w="2773" w:type="dxa"/>
                    <w:gridSpan w:val="2"/>
                    <w:vMerge w:val="restart"/>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Vykdyti socialinių paslaugų plėtrą ir </w:t>
                    </w:r>
                    <w:r>
                      <w:rPr>
                        <w:sz w:val="20"/>
                        <w:lang w:eastAsia="lt-LT"/>
                      </w:rPr>
                      <w:t>didinti jų prieinamumą senyvo amžiaus ir neįgaliems asmenims</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 xml:space="preserve">62,24 (SB) </w:t>
                    </w:r>
                  </w:p>
                  <w:p w:rsidR="008B7128" w:rsidRDefault="002E74C8">
                    <w:pPr>
                      <w:jc w:val="center"/>
                      <w:rPr>
                        <w:sz w:val="20"/>
                        <w:lang w:eastAsia="lt-LT"/>
                      </w:rPr>
                    </w:pPr>
                    <w:r>
                      <w:rPr>
                        <w:sz w:val="20"/>
                        <w:lang w:eastAsia="lt-LT"/>
                      </w:rPr>
                      <w:t xml:space="preserve">asmens lėšos </w:t>
                    </w:r>
                  </w:p>
                </w:tc>
                <w:tc>
                  <w:tcPr>
                    <w:tcW w:w="2277" w:type="dxa"/>
                    <w:vMerge w:val="restart"/>
                    <w:tcBorders>
                      <w:top w:val="single" w:sz="4" w:space="0" w:color="auto"/>
                      <w:left w:val="single" w:sz="4" w:space="0" w:color="auto"/>
                      <w:bottom w:val="single" w:sz="4" w:space="0" w:color="auto"/>
                      <w:right w:val="single" w:sz="4" w:space="0" w:color="auto"/>
                    </w:tcBorders>
                    <w:hideMark/>
                  </w:tcPr>
                  <w:p w:rsidR="008B7128" w:rsidRDefault="002E74C8">
                    <w:pPr>
                      <w:rPr>
                        <w:strike/>
                        <w:sz w:val="20"/>
                        <w:lang w:eastAsia="lt-LT"/>
                      </w:rPr>
                    </w:pPr>
                    <w:r>
                      <w:rPr>
                        <w:sz w:val="20"/>
                        <w:lang w:eastAsia="lt-LT"/>
                      </w:rPr>
                      <w:t>Socialinės paramos ir rūpybos skyrius, NVO</w:t>
                    </w:r>
                  </w:p>
                </w:tc>
                <w:tc>
                  <w:tcPr>
                    <w:tcW w:w="4673" w:type="dxa"/>
                    <w:tcBorders>
                      <w:top w:val="single" w:sz="4" w:space="0" w:color="auto"/>
                      <w:left w:val="single" w:sz="4" w:space="0" w:color="auto"/>
                      <w:bottom w:val="single" w:sz="4" w:space="0" w:color="auto"/>
                      <w:right w:val="single" w:sz="4" w:space="0" w:color="auto"/>
                    </w:tcBorders>
                    <w:vAlign w:val="center"/>
                    <w:hideMark/>
                  </w:tcPr>
                  <w:p w:rsidR="008B7128" w:rsidRDefault="002E74C8">
                    <w:pPr>
                      <w:tabs>
                        <w:tab w:val="left" w:pos="540"/>
                      </w:tabs>
                      <w:rPr>
                        <w:sz w:val="20"/>
                        <w:lang w:eastAsia="lt-LT"/>
                      </w:rPr>
                    </w:pPr>
                    <w:r>
                      <w:rPr>
                        <w:sz w:val="20"/>
                        <w:lang w:eastAsia="lt-LT"/>
                      </w:rPr>
                      <w:t>Suorganizuota pavežėjimo paslauga senyvo amžiaus ir neįgaliems asmenims, kuriems neteikiamas pavežėjimas Paslaugas teikia 2 pa</w:t>
                    </w:r>
                    <w:r>
                      <w:rPr>
                        <w:sz w:val="20"/>
                        <w:lang w:eastAsia="lt-LT"/>
                      </w:rPr>
                      <w:t>slaugų teikėjai. Paslauga suorganizuota 455 asmenims.</w:t>
                    </w:r>
                  </w:p>
                </w:tc>
              </w:tr>
              <w:tr w:rsidR="008B7128">
                <w:trPr>
                  <w:trHeight w:val="273"/>
                </w:trPr>
                <w:tc>
                  <w:tcPr>
                    <w:tcW w:w="2439"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773"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sz w:val="20"/>
                        <w:lang w:eastAsia="lt-LT"/>
                      </w:rPr>
                    </w:pPr>
                  </w:p>
                </w:tc>
                <w:tc>
                  <w:tcPr>
                    <w:tcW w:w="1983" w:type="dxa"/>
                    <w:tcBorders>
                      <w:top w:val="single" w:sz="4" w:space="0" w:color="auto"/>
                      <w:left w:val="single" w:sz="4" w:space="0" w:color="auto"/>
                      <w:bottom w:val="single" w:sz="4" w:space="0" w:color="auto"/>
                      <w:right w:val="single" w:sz="4" w:space="0" w:color="auto"/>
                    </w:tcBorders>
                    <w:vAlign w:val="center"/>
                    <w:hideMark/>
                  </w:tcPr>
                  <w:p w:rsidR="008B7128" w:rsidRDefault="002E74C8">
                    <w:pPr>
                      <w:jc w:val="center"/>
                      <w:rPr>
                        <w:sz w:val="20"/>
                        <w:lang w:eastAsia="lt-LT"/>
                      </w:rPr>
                    </w:pPr>
                    <w:r>
                      <w:rPr>
                        <w:sz w:val="20"/>
                        <w:lang w:eastAsia="lt-LT"/>
                      </w:rPr>
                      <w:t>16,01 (SB)</w:t>
                    </w:r>
                  </w:p>
                </w:tc>
                <w:tc>
                  <w:tcPr>
                    <w:tcW w:w="2277" w:type="dxa"/>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strike/>
                        <w:sz w:val="20"/>
                        <w:lang w:eastAsia="lt-LT"/>
                      </w:rPr>
                    </w:pPr>
                  </w:p>
                </w:tc>
                <w:tc>
                  <w:tcPr>
                    <w:tcW w:w="4673" w:type="dxa"/>
                    <w:tcBorders>
                      <w:top w:val="single" w:sz="4" w:space="0" w:color="auto"/>
                      <w:left w:val="single" w:sz="4" w:space="0" w:color="auto"/>
                      <w:bottom w:val="single" w:sz="4" w:space="0" w:color="auto"/>
                      <w:right w:val="single" w:sz="4" w:space="0" w:color="auto"/>
                    </w:tcBorders>
                    <w:vAlign w:val="center"/>
                    <w:hideMark/>
                  </w:tcPr>
                  <w:p w:rsidR="008B7128" w:rsidRDefault="002E74C8">
                    <w:pPr>
                      <w:tabs>
                        <w:tab w:val="left" w:pos="540"/>
                      </w:tabs>
                      <w:rPr>
                        <w:sz w:val="20"/>
                        <w:lang w:eastAsia="lt-LT"/>
                      </w:rPr>
                    </w:pPr>
                    <w:r>
                      <w:rPr>
                        <w:sz w:val="20"/>
                        <w:lang w:eastAsia="lt-LT"/>
                      </w:rPr>
                      <w:t>Pagalbos pinigai mokami iki 10 asmenų.</w:t>
                    </w:r>
                  </w:p>
                </w:tc>
              </w:tr>
              <w:tr w:rsidR="008B7128">
                <w:trPr>
                  <w:trHeight w:val="1186"/>
                </w:trPr>
                <w:tc>
                  <w:tcPr>
                    <w:tcW w:w="2439"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773"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sz w:val="20"/>
                        <w:lang w:eastAsia="lt-LT"/>
                      </w:rPr>
                    </w:pP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490,00 VB(SB)</w:t>
                    </w:r>
                  </w:p>
                  <w:p w:rsidR="008B7128" w:rsidRDefault="002E74C8">
                    <w:pPr>
                      <w:ind w:firstLine="159"/>
                      <w:rPr>
                        <w:sz w:val="20"/>
                        <w:lang w:eastAsia="lt-LT"/>
                      </w:rPr>
                    </w:pPr>
                    <w:r>
                      <w:rPr>
                        <w:sz w:val="20"/>
                        <w:lang w:eastAsia="lt-LT"/>
                      </w:rPr>
                      <w:t>asmenų įmokos</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trike/>
                        <w:sz w:val="20"/>
                        <w:lang w:eastAsia="lt-LT"/>
                      </w:rPr>
                    </w:pPr>
                    <w:r>
                      <w:rPr>
                        <w:sz w:val="20"/>
                        <w:lang w:eastAsia="lt-LT"/>
                      </w:rPr>
                      <w:t>Socialinės paramos ir rūpybos skyrius, Telšių socialinių paslaugų centras, NVO</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rPr>
                        <w:strike/>
                        <w:sz w:val="20"/>
                        <w:lang w:eastAsia="lt-LT"/>
                      </w:rPr>
                    </w:pPr>
                    <w:r>
                      <w:rPr>
                        <w:sz w:val="20"/>
                        <w:lang w:eastAsia="lt-LT"/>
                      </w:rPr>
                      <w:t xml:space="preserve">Suorganizuota asmeninė pagalba iki 121 neįgalių asmenų.  </w:t>
                    </w:r>
                  </w:p>
                </w:tc>
              </w:tr>
              <w:tr w:rsidR="008B7128">
                <w:trPr>
                  <w:trHeight w:val="273"/>
                </w:trPr>
                <w:tc>
                  <w:tcPr>
                    <w:tcW w:w="2439"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773" w:type="dxa"/>
                    <w:gridSpan w:val="2"/>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Organizuoti akredituotas socialinės priežiūros pagalbos į namus ir laikino atokvėpio paslaugas asmens namuose</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jc w:val="center"/>
                      <w:rPr>
                        <w:sz w:val="20"/>
                        <w:lang w:eastAsia="lt-LT"/>
                      </w:rPr>
                    </w:pPr>
                    <w:r>
                      <w:rPr>
                        <w:sz w:val="20"/>
                        <w:lang w:eastAsia="lt-LT"/>
                      </w:rPr>
                      <w:t>238,8 (SB)</w:t>
                    </w:r>
                  </w:p>
                  <w:p w:rsidR="008B7128" w:rsidRDefault="002E74C8">
                    <w:pPr>
                      <w:tabs>
                        <w:tab w:val="left" w:pos="540"/>
                      </w:tabs>
                      <w:jc w:val="center"/>
                      <w:rPr>
                        <w:sz w:val="20"/>
                        <w:lang w:eastAsia="lt-LT"/>
                      </w:rPr>
                    </w:pPr>
                    <w:r>
                      <w:rPr>
                        <w:sz w:val="20"/>
                        <w:lang w:eastAsia="lt-LT"/>
                      </w:rPr>
                      <w:t>asmenų įmokos</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ind w:right="-108"/>
                      <w:rPr>
                        <w:sz w:val="20"/>
                        <w:lang w:eastAsia="lt-LT"/>
                      </w:rPr>
                    </w:pPr>
                    <w:r>
                      <w:rPr>
                        <w:sz w:val="20"/>
                        <w:lang w:eastAsia="lt-LT"/>
                      </w:rPr>
                      <w:t xml:space="preserve">Socialinės paramos ir rūpybos skyrius, Telšių socialinių </w:t>
                    </w:r>
                    <w:r>
                      <w:rPr>
                        <w:sz w:val="20"/>
                        <w:lang w:eastAsia="lt-LT"/>
                      </w:rPr>
                      <w:t>paslaugų centras, NVO</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rPr>
                        <w:sz w:val="20"/>
                        <w:lang w:eastAsia="lt-LT"/>
                      </w:rPr>
                    </w:pPr>
                    <w:r>
                      <w:rPr>
                        <w:sz w:val="20"/>
                        <w:lang w:eastAsia="lt-LT"/>
                      </w:rPr>
                      <w:t xml:space="preserve">Paslaugos suteiktos iki 332 asmenų. </w:t>
                    </w:r>
                  </w:p>
                </w:tc>
              </w:tr>
              <w:tr w:rsidR="008B7128">
                <w:trPr>
                  <w:trHeight w:val="273"/>
                </w:trPr>
                <w:tc>
                  <w:tcPr>
                    <w:tcW w:w="2439"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773" w:type="dxa"/>
                    <w:gridSpan w:val="2"/>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Organizuoti dienos užimtumo ir dienos socialinės globos paslaugas dienos centre </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jc w:val="center"/>
                      <w:rPr>
                        <w:sz w:val="20"/>
                        <w:lang w:eastAsia="lt-LT"/>
                      </w:rPr>
                    </w:pPr>
                    <w:r>
                      <w:rPr>
                        <w:sz w:val="20"/>
                        <w:lang w:eastAsia="lt-LT"/>
                      </w:rPr>
                      <w:t>132,00 (SB)</w:t>
                    </w:r>
                  </w:p>
                  <w:p w:rsidR="008B7128" w:rsidRDefault="002E74C8">
                    <w:pPr>
                      <w:tabs>
                        <w:tab w:val="left" w:pos="540"/>
                      </w:tabs>
                      <w:jc w:val="center"/>
                      <w:rPr>
                        <w:sz w:val="20"/>
                        <w:lang w:eastAsia="lt-LT"/>
                      </w:rPr>
                    </w:pPr>
                    <w:r>
                      <w:rPr>
                        <w:sz w:val="20"/>
                        <w:lang w:eastAsia="lt-LT"/>
                      </w:rPr>
                      <w:t>146,88 (SB(VB))</w:t>
                    </w:r>
                  </w:p>
                  <w:p w:rsidR="008B7128" w:rsidRDefault="002E74C8">
                    <w:pPr>
                      <w:tabs>
                        <w:tab w:val="left" w:pos="540"/>
                      </w:tabs>
                      <w:jc w:val="center"/>
                      <w:rPr>
                        <w:sz w:val="20"/>
                        <w:lang w:eastAsia="lt-LT"/>
                      </w:rPr>
                    </w:pPr>
                    <w:r>
                      <w:rPr>
                        <w:sz w:val="20"/>
                        <w:lang w:eastAsia="lt-LT"/>
                      </w:rPr>
                      <w:t>asmenų įmokos</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ind w:right="-108"/>
                      <w:rPr>
                        <w:sz w:val="20"/>
                        <w:lang w:eastAsia="lt-LT"/>
                      </w:rPr>
                    </w:pPr>
                    <w:r>
                      <w:rPr>
                        <w:sz w:val="20"/>
                        <w:lang w:eastAsia="lt-LT"/>
                      </w:rPr>
                      <w:t xml:space="preserve">Socialinės paramos ir rūpybos skyrius, Telšių rajono senelių globos </w:t>
                    </w:r>
                    <w:r>
                      <w:rPr>
                        <w:sz w:val="20"/>
                        <w:lang w:eastAsia="lt-LT"/>
                      </w:rPr>
                      <w:t>namai</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rPr>
                        <w:sz w:val="20"/>
                        <w:lang w:eastAsia="lt-LT"/>
                      </w:rPr>
                    </w:pPr>
                    <w:r>
                      <w:rPr>
                        <w:sz w:val="20"/>
                        <w:lang w:eastAsia="lt-LT"/>
                      </w:rPr>
                      <w:t>Teikiamos dienos socialinės globos ir sociokultūrinės paslaugos asmenims su fizine negalia. Suteikta paslaugų ne mažiau 10 asmenų.</w:t>
                    </w:r>
                  </w:p>
                  <w:p w:rsidR="008B7128" w:rsidRDefault="002E74C8">
                    <w:pPr>
                      <w:tabs>
                        <w:tab w:val="left" w:pos="540"/>
                      </w:tabs>
                      <w:rPr>
                        <w:sz w:val="20"/>
                        <w:lang w:eastAsia="lt-LT"/>
                      </w:rPr>
                    </w:pPr>
                    <w:r>
                      <w:rPr>
                        <w:sz w:val="20"/>
                        <w:lang w:eastAsia="lt-LT"/>
                      </w:rPr>
                      <w:t>Pradėtos teikti dienos socialinės globos ir trumpalaikės globos iki 5 parų per savaitę paslaugos senyvo amžiaus asmenim</w:t>
                    </w:r>
                    <w:r>
                      <w:rPr>
                        <w:sz w:val="20"/>
                        <w:lang w:eastAsia="lt-LT"/>
                      </w:rPr>
                      <w:t>s. Suteiktos paslaugos iki 10 senyvo amžiaus ir neįgalių asmenų; trumpalaikė socialinė globa iki 5 dienų per savaitę – iki 10 asmenų.</w:t>
                    </w:r>
                  </w:p>
                </w:tc>
              </w:tr>
              <w:tr w:rsidR="008B7128">
                <w:trPr>
                  <w:trHeight w:val="273"/>
                </w:trPr>
                <w:tc>
                  <w:tcPr>
                    <w:tcW w:w="2439"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773" w:type="dxa"/>
                    <w:gridSpan w:val="2"/>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Teikti apgyvendinimo paslaugas savarankiško gyvenimo namuose </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jc w:val="center"/>
                      <w:rPr>
                        <w:sz w:val="20"/>
                        <w:lang w:eastAsia="lt-LT"/>
                      </w:rPr>
                    </w:pPr>
                    <w:r>
                      <w:rPr>
                        <w:sz w:val="20"/>
                        <w:lang w:eastAsia="lt-LT"/>
                      </w:rPr>
                      <w:t xml:space="preserve">116,45 (SB) </w:t>
                    </w:r>
                  </w:p>
                  <w:p w:rsidR="008B7128" w:rsidRDefault="002E74C8">
                    <w:pPr>
                      <w:tabs>
                        <w:tab w:val="left" w:pos="540"/>
                      </w:tabs>
                      <w:jc w:val="center"/>
                      <w:rPr>
                        <w:sz w:val="20"/>
                        <w:lang w:eastAsia="lt-LT"/>
                      </w:rPr>
                    </w:pPr>
                    <w:r>
                      <w:rPr>
                        <w:sz w:val="20"/>
                        <w:lang w:eastAsia="lt-LT"/>
                      </w:rPr>
                      <w:t>25,00 (asmenų  įmokos)</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ind w:right="-108"/>
                      <w:rPr>
                        <w:sz w:val="20"/>
                        <w:lang w:eastAsia="lt-LT"/>
                      </w:rPr>
                    </w:pPr>
                    <w:r>
                      <w:rPr>
                        <w:sz w:val="20"/>
                        <w:lang w:eastAsia="lt-LT"/>
                      </w:rPr>
                      <w:t xml:space="preserve">Socialinės paramos ir </w:t>
                    </w:r>
                    <w:r>
                      <w:rPr>
                        <w:sz w:val="20"/>
                        <w:lang w:eastAsia="lt-LT"/>
                      </w:rPr>
                      <w:t>rūpybos skyrius, NVO</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rPr>
                        <w:sz w:val="20"/>
                        <w:lang w:eastAsia="lt-LT"/>
                      </w:rPr>
                    </w:pPr>
                    <w:r>
                      <w:rPr>
                        <w:sz w:val="20"/>
                        <w:lang w:eastAsia="lt-LT"/>
                      </w:rPr>
                      <w:t xml:space="preserve">Suteikta savarankiško gyvenimo paslauga 35 asmenų  Gedrimų savarankiško gyvenimo namuose. </w:t>
                    </w:r>
                  </w:p>
                </w:tc>
              </w:tr>
              <w:tr w:rsidR="008B7128">
                <w:trPr>
                  <w:trHeight w:val="940"/>
                </w:trPr>
                <w:tc>
                  <w:tcPr>
                    <w:tcW w:w="2439"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773" w:type="dxa"/>
                    <w:gridSpan w:val="2"/>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Organizuoti socialinę globą asmens namuose</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650,20 (SB)</w:t>
                    </w:r>
                  </w:p>
                  <w:p w:rsidR="008B7128" w:rsidRDefault="002E74C8">
                    <w:pPr>
                      <w:jc w:val="center"/>
                      <w:rPr>
                        <w:sz w:val="20"/>
                        <w:lang w:eastAsia="lt-LT"/>
                      </w:rPr>
                    </w:pPr>
                    <w:r>
                      <w:rPr>
                        <w:sz w:val="20"/>
                        <w:lang w:eastAsia="lt-LT"/>
                      </w:rPr>
                      <w:t>283,12 (SB (VB)), asmens įmokos</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Socialinės paramos ir rūpybos skyrius, Telšių </w:t>
                    </w:r>
                    <w:r>
                      <w:rPr>
                        <w:sz w:val="20"/>
                        <w:lang w:eastAsia="lt-LT"/>
                      </w:rPr>
                      <w:t>socialinių paslaugų centras, NVO</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248"/>
                      </w:tabs>
                      <w:rPr>
                        <w:sz w:val="20"/>
                        <w:lang w:eastAsia="lt-LT"/>
                      </w:rPr>
                    </w:pPr>
                    <w:r>
                      <w:rPr>
                        <w:sz w:val="20"/>
                        <w:lang w:eastAsia="lt-LT"/>
                      </w:rPr>
                      <w:t>Suteiktos socialinės globos paslaugos asmens namuose iki  asmenų, iš jų: dienos socialinės globos paslaugos asmens namuose – 106, integralios pagalbos – 65, trumpalaikės globos –8.</w:t>
                    </w:r>
                  </w:p>
                </w:tc>
              </w:tr>
              <w:tr w:rsidR="008B7128">
                <w:trPr>
                  <w:trHeight w:val="1046"/>
                </w:trPr>
                <w:tc>
                  <w:tcPr>
                    <w:tcW w:w="2439"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773" w:type="dxa"/>
                    <w:gridSpan w:val="2"/>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Užtikrinti socialinių paslaugų teikimą i</w:t>
                    </w:r>
                    <w:r>
                      <w:rPr>
                        <w:sz w:val="20"/>
                        <w:lang w:eastAsia="lt-LT"/>
                      </w:rPr>
                      <w:t xml:space="preserve">nstitucijoje </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ind w:firstLine="106"/>
                      <w:jc w:val="center"/>
                      <w:rPr>
                        <w:sz w:val="20"/>
                        <w:lang w:eastAsia="lt-LT"/>
                      </w:rPr>
                    </w:pPr>
                    <w:r>
                      <w:rPr>
                        <w:sz w:val="20"/>
                        <w:lang w:eastAsia="lt-LT"/>
                      </w:rPr>
                      <w:t>250,00 (SB)</w:t>
                    </w:r>
                  </w:p>
                  <w:p w:rsidR="008B7128" w:rsidRDefault="002E74C8">
                    <w:pPr>
                      <w:ind w:firstLine="106"/>
                      <w:jc w:val="center"/>
                      <w:rPr>
                        <w:sz w:val="20"/>
                        <w:lang w:eastAsia="lt-LT"/>
                      </w:rPr>
                    </w:pPr>
                    <w:r>
                      <w:rPr>
                        <w:sz w:val="20"/>
                        <w:lang w:eastAsia="lt-LT"/>
                      </w:rPr>
                      <w:t xml:space="preserve">343,8 (SB(VB), </w:t>
                    </w:r>
                  </w:p>
                  <w:p w:rsidR="008B7128" w:rsidRDefault="002E74C8">
                    <w:pPr>
                      <w:jc w:val="center"/>
                      <w:rPr>
                        <w:sz w:val="20"/>
                        <w:lang w:eastAsia="lt-LT"/>
                      </w:rPr>
                    </w:pPr>
                    <w:r>
                      <w:rPr>
                        <w:sz w:val="20"/>
                        <w:lang w:eastAsia="lt-LT"/>
                      </w:rPr>
                      <w:t>asmens įmokos</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 socialinių paslaugų įstaigos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248"/>
                      </w:tabs>
                      <w:rPr>
                        <w:sz w:val="20"/>
                        <w:lang w:eastAsia="lt-LT"/>
                      </w:rPr>
                    </w:pPr>
                    <w:r>
                      <w:rPr>
                        <w:sz w:val="20"/>
                        <w:lang w:eastAsia="lt-LT"/>
                      </w:rPr>
                      <w:t>Suteiktos laikino atokvėpio paslaugos  – 3.</w:t>
                    </w:r>
                  </w:p>
                  <w:p w:rsidR="008B7128" w:rsidRDefault="002E74C8">
                    <w:pPr>
                      <w:tabs>
                        <w:tab w:val="left" w:pos="248"/>
                      </w:tabs>
                      <w:rPr>
                        <w:sz w:val="20"/>
                        <w:lang w:eastAsia="lt-LT"/>
                      </w:rPr>
                    </w:pPr>
                    <w:r>
                      <w:rPr>
                        <w:sz w:val="20"/>
                        <w:lang w:eastAsia="lt-LT"/>
                      </w:rPr>
                      <w:t>Dienos socialinė globa – 8.</w:t>
                    </w:r>
                  </w:p>
                  <w:p w:rsidR="008B7128" w:rsidRDefault="002E74C8">
                    <w:pPr>
                      <w:tabs>
                        <w:tab w:val="left" w:pos="248"/>
                      </w:tabs>
                      <w:rPr>
                        <w:sz w:val="20"/>
                        <w:lang w:eastAsia="lt-LT"/>
                      </w:rPr>
                    </w:pPr>
                    <w:r>
                      <w:rPr>
                        <w:sz w:val="20"/>
                        <w:lang w:eastAsia="lt-LT"/>
                      </w:rPr>
                      <w:t xml:space="preserve">Trumpalaikė socialinė globa: </w:t>
                    </w:r>
                    <w:r>
                      <w:rPr>
                        <w:rFonts w:eastAsia="Calibri"/>
                        <w:bCs/>
                        <w:szCs w:val="24"/>
                        <w:lang w:eastAsia="lt-LT"/>
                      </w:rPr>
                      <w:t xml:space="preserve"> </w:t>
                    </w:r>
                    <w:r>
                      <w:rPr>
                        <w:rFonts w:eastAsia="Calibri"/>
                        <w:bCs/>
                        <w:sz w:val="20"/>
                        <w:lang w:eastAsia="lt-LT"/>
                      </w:rPr>
                      <w:t xml:space="preserve">VšĮ Telšių rajono pirminės </w:t>
                    </w:r>
                    <w:r>
                      <w:rPr>
                        <w:rFonts w:eastAsia="Calibri"/>
                        <w:bCs/>
                        <w:sz w:val="20"/>
                        <w:lang w:eastAsia="lt-LT"/>
                      </w:rPr>
                      <w:t>sveikatos priežiūros centro Varnių globos (slaugos) skyrius</w:t>
                    </w:r>
                    <w:r>
                      <w:rPr>
                        <w:sz w:val="20"/>
                        <w:lang w:eastAsia="lt-LT"/>
                      </w:rPr>
                      <w:t xml:space="preserve">  – 5, </w:t>
                    </w:r>
                  </w:p>
                  <w:p w:rsidR="008B7128" w:rsidRDefault="002E74C8">
                    <w:pPr>
                      <w:tabs>
                        <w:tab w:val="left" w:pos="248"/>
                      </w:tabs>
                      <w:rPr>
                        <w:sz w:val="20"/>
                        <w:lang w:eastAsia="lt-LT"/>
                      </w:rPr>
                    </w:pPr>
                    <w:r>
                      <w:rPr>
                        <w:sz w:val="20"/>
                        <w:lang w:eastAsia="lt-LT"/>
                      </w:rPr>
                      <w:t xml:space="preserve">Telšių rajono senelių globos namuose  –  15. </w:t>
                    </w:r>
                  </w:p>
                </w:tc>
              </w:tr>
              <w:tr w:rsidR="008B7128">
                <w:trPr>
                  <w:trHeight w:val="273"/>
                </w:trPr>
                <w:tc>
                  <w:tcPr>
                    <w:tcW w:w="2439"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773" w:type="dxa"/>
                    <w:gridSpan w:val="2"/>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Organizuoti akredituotas socialinės priežiūros socialinės reabilitacijos paslaugų asmenims su negalia bendruomenėje teikimą</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ind w:firstLine="53"/>
                      <w:jc w:val="center"/>
                      <w:rPr>
                        <w:sz w:val="20"/>
                        <w:lang w:eastAsia="lt-LT"/>
                      </w:rPr>
                    </w:pPr>
                    <w:r>
                      <w:rPr>
                        <w:sz w:val="20"/>
                        <w:lang w:eastAsia="lt-LT"/>
                      </w:rPr>
                      <w:t>30,00 (SB)</w:t>
                    </w:r>
                  </w:p>
                  <w:p w:rsidR="008B7128" w:rsidRDefault="002E74C8">
                    <w:pPr>
                      <w:ind w:firstLine="53"/>
                      <w:jc w:val="center"/>
                      <w:rPr>
                        <w:sz w:val="20"/>
                        <w:lang w:eastAsia="lt-LT"/>
                      </w:rPr>
                    </w:pPr>
                    <w:r>
                      <w:rPr>
                        <w:sz w:val="20"/>
                        <w:lang w:eastAsia="lt-LT"/>
                      </w:rPr>
                      <w:t>112,28</w:t>
                    </w:r>
                    <w:r>
                      <w:rPr>
                        <w:sz w:val="20"/>
                        <w:lang w:eastAsia="lt-LT"/>
                      </w:rPr>
                      <w:t xml:space="preserve"> (VB)</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 NVO</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Akredituotas socialinės reabilitacijos asmenims su negalia bendruomenėje paslaugas teikia 8 NVO, veiklose dalyvavo 153 asmenys su negalia. </w:t>
                    </w:r>
                  </w:p>
                </w:tc>
              </w:tr>
              <w:tr w:rsidR="008B7128">
                <w:trPr>
                  <w:trHeight w:val="273"/>
                </w:trPr>
                <w:tc>
                  <w:tcPr>
                    <w:tcW w:w="2439"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773" w:type="dxa"/>
                    <w:gridSpan w:val="2"/>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Vykdyti būsto ir aplinkos pritaikymo suaugusiems neįgaliesiems </w:t>
                    </w:r>
                    <w:r>
                      <w:rPr>
                        <w:sz w:val="20"/>
                        <w:lang w:eastAsia="lt-LT"/>
                      </w:rPr>
                      <w:t>programą</w:t>
                    </w:r>
                  </w:p>
                </w:tc>
                <w:tc>
                  <w:tcPr>
                    <w:tcW w:w="1983" w:type="dxa"/>
                    <w:tcBorders>
                      <w:top w:val="single" w:sz="4" w:space="0" w:color="auto"/>
                      <w:left w:val="single" w:sz="4" w:space="0" w:color="auto"/>
                      <w:bottom w:val="single" w:sz="4" w:space="0" w:color="auto"/>
                      <w:right w:val="single" w:sz="4" w:space="0" w:color="auto"/>
                    </w:tcBorders>
                    <w:vAlign w:val="center"/>
                  </w:tcPr>
                  <w:p w:rsidR="008B7128" w:rsidRDefault="002E74C8">
                    <w:pPr>
                      <w:jc w:val="center"/>
                      <w:rPr>
                        <w:sz w:val="20"/>
                        <w:lang w:eastAsia="lt-LT"/>
                      </w:rPr>
                    </w:pPr>
                    <w:r>
                      <w:rPr>
                        <w:sz w:val="20"/>
                        <w:lang w:eastAsia="lt-LT"/>
                      </w:rPr>
                      <w:t>90,00 (SB)</w:t>
                    </w:r>
                  </w:p>
                  <w:p w:rsidR="008B7128" w:rsidRDefault="002E74C8">
                    <w:pPr>
                      <w:jc w:val="center"/>
                      <w:rPr>
                        <w:sz w:val="20"/>
                        <w:lang w:eastAsia="lt-LT"/>
                      </w:rPr>
                    </w:pPr>
                    <w:r>
                      <w:rPr>
                        <w:sz w:val="20"/>
                        <w:lang w:eastAsia="lt-LT"/>
                      </w:rPr>
                      <w:t>118,85 (VB)</w:t>
                    </w:r>
                  </w:p>
                  <w:p w:rsidR="008B7128" w:rsidRDefault="008B7128">
                    <w:pPr>
                      <w:jc w:val="center"/>
                      <w:rPr>
                        <w:sz w:val="20"/>
                        <w:lang w:eastAsia="lt-LT"/>
                      </w:rPr>
                    </w:pPr>
                  </w:p>
                  <w:p w:rsidR="008B7128" w:rsidRDefault="008B7128">
                    <w:pPr>
                      <w:jc w:val="center"/>
                      <w:rPr>
                        <w:sz w:val="20"/>
                        <w:lang w:eastAsia="lt-LT"/>
                      </w:rPr>
                    </w:pP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 Statybos ir  urbanistikos skyrius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B</w:t>
                    </w:r>
                    <w:r>
                      <w:rPr>
                        <w:sz w:val="20"/>
                      </w:rPr>
                      <w:t xml:space="preserve">ūstas ir gyvenamoji aplinka pritaikyta </w:t>
                    </w:r>
                    <w:r>
                      <w:rPr>
                        <w:sz w:val="20"/>
                        <w:lang w:eastAsia="lt-LT"/>
                      </w:rPr>
                      <w:t xml:space="preserve">16 asmenų su negalia (du iš jų vaikai). Planuojama pritaikyti 20 būstų asmenims su negalia. </w:t>
                    </w:r>
                  </w:p>
                </w:tc>
              </w:tr>
              <w:tr w:rsidR="008B7128">
                <w:trPr>
                  <w:trHeight w:val="273"/>
                </w:trPr>
                <w:tc>
                  <w:tcPr>
                    <w:tcW w:w="2439" w:type="dxa"/>
                    <w:gridSpan w:val="2"/>
                    <w:vMerge/>
                    <w:tcBorders>
                      <w:top w:val="single" w:sz="4" w:space="0" w:color="auto"/>
                      <w:left w:val="single" w:sz="4" w:space="0" w:color="auto"/>
                      <w:bottom w:val="single" w:sz="4" w:space="0" w:color="auto"/>
                      <w:right w:val="single" w:sz="4" w:space="0" w:color="auto"/>
                    </w:tcBorders>
                    <w:vAlign w:val="center"/>
                    <w:hideMark/>
                  </w:tcPr>
                  <w:p w:rsidR="008B7128" w:rsidRDefault="008B7128">
                    <w:pPr>
                      <w:rPr>
                        <w:b/>
                        <w:sz w:val="20"/>
                        <w:lang w:eastAsia="lt-LT"/>
                      </w:rPr>
                    </w:pPr>
                  </w:p>
                </w:tc>
                <w:tc>
                  <w:tcPr>
                    <w:tcW w:w="2773" w:type="dxa"/>
                    <w:gridSpan w:val="2"/>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Pritaikyti </w:t>
                    </w:r>
                    <w:r>
                      <w:rPr>
                        <w:sz w:val="20"/>
                        <w:lang w:eastAsia="lt-LT"/>
                      </w:rPr>
                      <w:t>viešosios paskirties objektai ir atlikti remonto darbai socialines paslaugas teikiančiose įstaigose</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(SB</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 Statybos ir  urbanistikos skyrius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jc w:val="both"/>
                      <w:rPr>
                        <w:bCs/>
                        <w:strike/>
                        <w:sz w:val="20"/>
                        <w:lang w:eastAsia="lt-LT"/>
                      </w:rPr>
                    </w:pPr>
                    <w:r>
                      <w:rPr>
                        <w:bCs/>
                        <w:sz w:val="20"/>
                        <w:lang w:eastAsia="lt-LT"/>
                      </w:rPr>
                      <w:t>Pritaikyta ne mažiau kaip 4 objektai.</w:t>
                    </w:r>
                  </w:p>
                </w:tc>
              </w:tr>
              <w:tr w:rsidR="008B7128">
                <w:trPr>
                  <w:trHeight w:val="273"/>
                </w:trPr>
                <w:tc>
                  <w:tcPr>
                    <w:tcW w:w="14145" w:type="dxa"/>
                    <w:gridSpan w:val="7"/>
                    <w:tcBorders>
                      <w:top w:val="single" w:sz="4" w:space="0" w:color="auto"/>
                      <w:left w:val="single" w:sz="4" w:space="0" w:color="auto"/>
                      <w:bottom w:val="single" w:sz="4" w:space="0" w:color="auto"/>
                      <w:right w:val="single" w:sz="4" w:space="0" w:color="auto"/>
                    </w:tcBorders>
                    <w:shd w:val="clear" w:color="auto" w:fill="F2F2F2"/>
                    <w:hideMark/>
                  </w:tcPr>
                  <w:p w:rsidR="008B7128" w:rsidRDefault="002E74C8">
                    <w:pPr>
                      <w:rPr>
                        <w:b/>
                        <w:sz w:val="20"/>
                        <w:lang w:eastAsia="ar-SA"/>
                      </w:rPr>
                    </w:pPr>
                    <w:r>
                      <w:rPr>
                        <w:b/>
                        <w:sz w:val="20"/>
                        <w:lang w:eastAsia="lt-LT"/>
                      </w:rPr>
                      <w:t xml:space="preserve">5 tikslas. Didinti socialinių paslaugų prieinamumą ir socialinių darbuotojų profesinius gebėjimus </w:t>
                    </w:r>
                  </w:p>
                </w:tc>
              </w:tr>
              <w:tr w:rsidR="008B7128">
                <w:trPr>
                  <w:trHeight w:val="710"/>
                </w:trPr>
                <w:tc>
                  <w:tcPr>
                    <w:tcW w:w="2373" w:type="dxa"/>
                    <w:tcBorders>
                      <w:top w:val="single" w:sz="4" w:space="0" w:color="auto"/>
                      <w:left w:val="single" w:sz="4" w:space="0" w:color="auto"/>
                      <w:bottom w:val="single" w:sz="4" w:space="0" w:color="auto"/>
                      <w:right w:val="single" w:sz="4" w:space="0" w:color="auto"/>
                    </w:tcBorders>
                    <w:hideMark/>
                  </w:tcPr>
                  <w:p w:rsidR="008B7128" w:rsidRDefault="002E74C8">
                    <w:pPr>
                      <w:rPr>
                        <w:b/>
                        <w:sz w:val="20"/>
                        <w:lang w:eastAsia="lt-LT"/>
                      </w:rPr>
                    </w:pPr>
                    <w:r>
                      <w:rPr>
                        <w:b/>
                        <w:sz w:val="20"/>
                        <w:lang w:eastAsia="lt-LT"/>
                      </w:rPr>
                      <w:t>Stiprinti NVO veiklą</w:t>
                    </w:r>
                  </w:p>
                </w:tc>
                <w:tc>
                  <w:tcPr>
                    <w:tcW w:w="2839" w:type="dxa"/>
                    <w:gridSpan w:val="3"/>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Užtikrinti socialinių projektų įgyvendinimą</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40,0 (SB)</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 NVO, kaimo bendruomenės.</w:t>
                    </w:r>
                  </w:p>
                </w:tc>
                <w:tc>
                  <w:tcPr>
                    <w:tcW w:w="4673" w:type="dxa"/>
                    <w:tcBorders>
                      <w:top w:val="single" w:sz="4" w:space="0" w:color="auto"/>
                      <w:left w:val="single" w:sz="4" w:space="0" w:color="auto"/>
                      <w:bottom w:val="single" w:sz="4" w:space="0" w:color="auto"/>
                      <w:right w:val="single" w:sz="4" w:space="0" w:color="auto"/>
                    </w:tcBorders>
                    <w:hideMark/>
                  </w:tcPr>
                  <w:p w:rsidR="008B7128" w:rsidRDefault="002E74C8">
                    <w:pPr>
                      <w:tabs>
                        <w:tab w:val="left" w:pos="540"/>
                      </w:tabs>
                      <w:rPr>
                        <w:sz w:val="20"/>
                        <w:lang w:eastAsia="lt-LT"/>
                      </w:rPr>
                    </w:pPr>
                    <w:r>
                      <w:rPr>
                        <w:sz w:val="20"/>
                        <w:lang w:eastAsia="lt-LT"/>
                      </w:rPr>
                      <w:t xml:space="preserve">Įgyvendinta 12 </w:t>
                    </w:r>
                    <w:r>
                      <w:rPr>
                        <w:sz w:val="20"/>
                        <w:lang w:eastAsia="lt-LT"/>
                      </w:rPr>
                      <w:t>socialinių projektų.</w:t>
                    </w:r>
                  </w:p>
                </w:tc>
              </w:tr>
              <w:tr w:rsidR="008B7128">
                <w:trPr>
                  <w:trHeight w:val="710"/>
                </w:trPr>
                <w:tc>
                  <w:tcPr>
                    <w:tcW w:w="2373" w:type="dxa"/>
                    <w:tcBorders>
                      <w:top w:val="single" w:sz="4" w:space="0" w:color="auto"/>
                      <w:left w:val="single" w:sz="4" w:space="0" w:color="auto"/>
                      <w:bottom w:val="single" w:sz="4" w:space="0" w:color="auto"/>
                      <w:right w:val="single" w:sz="4" w:space="0" w:color="auto"/>
                    </w:tcBorders>
                  </w:tcPr>
                  <w:p w:rsidR="008B7128" w:rsidRDefault="002E74C8">
                    <w:pPr>
                      <w:rPr>
                        <w:b/>
                        <w:sz w:val="20"/>
                        <w:lang w:eastAsia="lt-LT"/>
                      </w:rPr>
                    </w:pPr>
                    <w:r>
                      <w:rPr>
                        <w:b/>
                        <w:sz w:val="20"/>
                        <w:lang w:eastAsia="lt-LT"/>
                      </w:rPr>
                      <w:t>Didinti informacijos prieinamumą ir sisteminimą</w:t>
                    </w:r>
                  </w:p>
                </w:tc>
                <w:tc>
                  <w:tcPr>
                    <w:tcW w:w="2839" w:type="dxa"/>
                    <w:gridSpan w:val="3"/>
                    <w:tcBorders>
                      <w:top w:val="single" w:sz="4" w:space="0" w:color="auto"/>
                      <w:left w:val="single" w:sz="4" w:space="0" w:color="auto"/>
                      <w:bottom w:val="single" w:sz="4" w:space="0" w:color="auto"/>
                      <w:right w:val="single" w:sz="4" w:space="0" w:color="auto"/>
                    </w:tcBorders>
                  </w:tcPr>
                  <w:p w:rsidR="008B7128" w:rsidRDefault="002E74C8">
                    <w:pPr>
                      <w:rPr>
                        <w:sz w:val="20"/>
                        <w:lang w:eastAsia="lt-LT"/>
                      </w:rPr>
                    </w:pPr>
                    <w:r>
                      <w:rPr>
                        <w:sz w:val="20"/>
                        <w:lang w:eastAsia="lt-LT"/>
                      </w:rPr>
                      <w:t>Pradėti įgyvendinti susistemintos informacijos sistemos įdiegimą</w:t>
                    </w:r>
                  </w:p>
                </w:tc>
                <w:tc>
                  <w:tcPr>
                    <w:tcW w:w="1983" w:type="dxa"/>
                    <w:tcBorders>
                      <w:top w:val="single" w:sz="4" w:space="0" w:color="auto"/>
                      <w:left w:val="single" w:sz="4" w:space="0" w:color="auto"/>
                      <w:bottom w:val="single" w:sz="4" w:space="0" w:color="auto"/>
                      <w:right w:val="single" w:sz="4" w:space="0" w:color="auto"/>
                    </w:tcBorders>
                  </w:tcPr>
                  <w:p w:rsidR="008B7128" w:rsidRDefault="002E74C8">
                    <w:pPr>
                      <w:jc w:val="center"/>
                      <w:rPr>
                        <w:sz w:val="20"/>
                        <w:lang w:eastAsia="lt-LT"/>
                      </w:rPr>
                    </w:pPr>
                    <w:r>
                      <w:rPr>
                        <w:sz w:val="20"/>
                        <w:lang w:eastAsia="lt-LT"/>
                      </w:rPr>
                      <w:t>20,14 (SB(ES)</w:t>
                    </w:r>
                  </w:p>
                </w:tc>
                <w:tc>
                  <w:tcPr>
                    <w:tcW w:w="2277" w:type="dxa"/>
                    <w:tcBorders>
                      <w:top w:val="single" w:sz="4" w:space="0" w:color="auto"/>
                      <w:left w:val="single" w:sz="4" w:space="0" w:color="auto"/>
                      <w:bottom w:val="single" w:sz="4" w:space="0" w:color="auto"/>
                      <w:right w:val="single" w:sz="4" w:space="0" w:color="auto"/>
                    </w:tcBorders>
                  </w:tcPr>
                  <w:p w:rsidR="008B7128" w:rsidRDefault="002E74C8">
                    <w:pPr>
                      <w:rPr>
                        <w:sz w:val="20"/>
                        <w:lang w:eastAsia="lt-LT"/>
                      </w:rPr>
                    </w:pPr>
                    <w:r>
                      <w:rPr>
                        <w:sz w:val="20"/>
                        <w:lang w:eastAsia="lt-LT"/>
                      </w:rPr>
                      <w:t>Socialinės paramos ir rūpybos skyrius</w:t>
                    </w:r>
                  </w:p>
                </w:tc>
                <w:tc>
                  <w:tcPr>
                    <w:tcW w:w="4673" w:type="dxa"/>
                    <w:tcBorders>
                      <w:top w:val="single" w:sz="4" w:space="0" w:color="auto"/>
                      <w:left w:val="single" w:sz="4" w:space="0" w:color="auto"/>
                      <w:bottom w:val="single" w:sz="4" w:space="0" w:color="auto"/>
                      <w:right w:val="single" w:sz="4" w:space="0" w:color="auto"/>
                    </w:tcBorders>
                  </w:tcPr>
                  <w:p w:rsidR="008B7128" w:rsidRDefault="002E74C8">
                    <w:pPr>
                      <w:tabs>
                        <w:tab w:val="left" w:pos="540"/>
                      </w:tabs>
                      <w:jc w:val="both"/>
                      <w:rPr>
                        <w:bCs/>
                        <w:sz w:val="20"/>
                        <w:lang w:eastAsia="lt-LT"/>
                      </w:rPr>
                    </w:pPr>
                    <w:r>
                      <w:rPr>
                        <w:bCs/>
                        <w:sz w:val="20"/>
                      </w:rPr>
                      <w:t xml:space="preserve">Pradėtas įgyvendinti Projektas </w:t>
                    </w:r>
                    <w:r>
                      <w:rPr>
                        <w:rFonts w:eastAsia="Calibri"/>
                        <w:bCs/>
                        <w:sz w:val="20"/>
                        <w:lang w:eastAsia="lt-LT"/>
                      </w:rPr>
                      <w:t>„</w:t>
                    </w:r>
                    <w:r>
                      <w:rPr>
                        <w:bCs/>
                        <w:sz w:val="20"/>
                        <w:lang w:eastAsia="lt-LT"/>
                      </w:rPr>
                      <w:t xml:space="preserve">Soc taškas – skaitmeninė platforma </w:t>
                    </w:r>
                    <w:r>
                      <w:rPr>
                        <w:bCs/>
                        <w:sz w:val="20"/>
                        <w:lang w:eastAsia="lt-LT"/>
                      </w:rPr>
                      <w:t>integracijai ir socialinei atskirčiai mažinti, priartinant socialinių paslaugų ir socialinės paramos prieinamumą Kauno mieste ir Telšių rajone“</w:t>
                    </w:r>
                  </w:p>
                </w:tc>
              </w:tr>
              <w:tr w:rsidR="008B7128">
                <w:trPr>
                  <w:trHeight w:val="273"/>
                </w:trPr>
                <w:tc>
                  <w:tcPr>
                    <w:tcW w:w="2373" w:type="dxa"/>
                    <w:tcBorders>
                      <w:top w:val="single" w:sz="4" w:space="0" w:color="auto"/>
                      <w:left w:val="single" w:sz="4" w:space="0" w:color="auto"/>
                      <w:bottom w:val="single" w:sz="4" w:space="0" w:color="auto"/>
                      <w:right w:val="single" w:sz="4" w:space="0" w:color="auto"/>
                    </w:tcBorders>
                    <w:hideMark/>
                  </w:tcPr>
                  <w:p w:rsidR="008B7128" w:rsidRDefault="002E74C8">
                    <w:pPr>
                      <w:rPr>
                        <w:b/>
                        <w:sz w:val="20"/>
                        <w:lang w:eastAsia="lt-LT"/>
                      </w:rPr>
                    </w:pPr>
                    <w:r>
                      <w:rPr>
                        <w:b/>
                        <w:sz w:val="20"/>
                        <w:lang w:eastAsia="lt-LT"/>
                      </w:rPr>
                      <w:t>Didinti socialinių darbuotojų profesinius gebėjimus</w:t>
                    </w:r>
                  </w:p>
                </w:tc>
                <w:tc>
                  <w:tcPr>
                    <w:tcW w:w="2839" w:type="dxa"/>
                    <w:gridSpan w:val="3"/>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 xml:space="preserve">Organizuoti mokymus ir įgyvendinti kitas kvalifikacijos kėlimo priemones </w:t>
                    </w:r>
                  </w:p>
                </w:tc>
                <w:tc>
                  <w:tcPr>
                    <w:tcW w:w="1983" w:type="dxa"/>
                    <w:tcBorders>
                      <w:top w:val="single" w:sz="4" w:space="0" w:color="auto"/>
                      <w:left w:val="single" w:sz="4" w:space="0" w:color="auto"/>
                      <w:bottom w:val="single" w:sz="4" w:space="0" w:color="auto"/>
                      <w:right w:val="single" w:sz="4" w:space="0" w:color="auto"/>
                    </w:tcBorders>
                    <w:hideMark/>
                  </w:tcPr>
                  <w:p w:rsidR="008B7128" w:rsidRDefault="002E74C8">
                    <w:pPr>
                      <w:jc w:val="center"/>
                      <w:rPr>
                        <w:sz w:val="20"/>
                        <w:lang w:eastAsia="lt-LT"/>
                      </w:rPr>
                    </w:pPr>
                    <w:r>
                      <w:rPr>
                        <w:sz w:val="20"/>
                        <w:lang w:eastAsia="lt-LT"/>
                      </w:rPr>
                      <w:t>5,0 (SB)</w:t>
                    </w:r>
                  </w:p>
                </w:tc>
                <w:tc>
                  <w:tcPr>
                    <w:tcW w:w="2277" w:type="dxa"/>
                    <w:tcBorders>
                      <w:top w:val="single" w:sz="4" w:space="0" w:color="auto"/>
                      <w:left w:val="single" w:sz="4" w:space="0" w:color="auto"/>
                      <w:bottom w:val="single" w:sz="4" w:space="0" w:color="auto"/>
                      <w:right w:val="single" w:sz="4" w:space="0" w:color="auto"/>
                    </w:tcBorders>
                    <w:hideMark/>
                  </w:tcPr>
                  <w:p w:rsidR="008B7128" w:rsidRDefault="002E74C8">
                    <w:pPr>
                      <w:rPr>
                        <w:sz w:val="20"/>
                        <w:lang w:eastAsia="lt-LT"/>
                      </w:rPr>
                    </w:pPr>
                    <w:r>
                      <w:rPr>
                        <w:sz w:val="20"/>
                        <w:lang w:eastAsia="lt-LT"/>
                      </w:rPr>
                      <w:t>Socialinės paramos ir rūpybos skyrius, socialines paslaugas teikiančios įstaigos.</w:t>
                    </w:r>
                  </w:p>
                </w:tc>
                <w:tc>
                  <w:tcPr>
                    <w:tcW w:w="4673" w:type="dxa"/>
                    <w:tcBorders>
                      <w:top w:val="single" w:sz="4" w:space="0" w:color="auto"/>
                      <w:left w:val="single" w:sz="4" w:space="0" w:color="auto"/>
                      <w:bottom w:val="single" w:sz="4" w:space="0" w:color="auto"/>
                      <w:right w:val="single" w:sz="4" w:space="0" w:color="auto"/>
                    </w:tcBorders>
                    <w:shd w:val="clear" w:color="auto" w:fill="FFFFFF"/>
                    <w:hideMark/>
                  </w:tcPr>
                  <w:p w:rsidR="008B7128" w:rsidRDefault="002E74C8">
                    <w:pPr>
                      <w:tabs>
                        <w:tab w:val="left" w:pos="540"/>
                      </w:tabs>
                      <w:rPr>
                        <w:sz w:val="20"/>
                        <w:lang w:eastAsia="lt-LT"/>
                      </w:rPr>
                    </w:pPr>
                    <w:r>
                      <w:rPr>
                        <w:sz w:val="20"/>
                        <w:lang w:eastAsia="lt-LT"/>
                      </w:rPr>
                      <w:t>Kvalifikacijos kėlimo mokymuose dalyvavo ir kvalifikaciją pakėlė ne mažiau kaip 20 darbuoto</w:t>
                    </w:r>
                    <w:r>
                      <w:rPr>
                        <w:sz w:val="20"/>
                        <w:lang w:eastAsia="lt-LT"/>
                      </w:rPr>
                      <w:t>jų.</w:t>
                    </w:r>
                  </w:p>
                </w:tc>
              </w:tr>
            </w:tbl>
            <w:p w:rsidR="008B7128" w:rsidRDefault="008B7128">
              <w:pPr>
                <w:tabs>
                  <w:tab w:val="left" w:pos="1276"/>
                  <w:tab w:val="left" w:pos="1985"/>
                </w:tabs>
                <w:ind w:left="709"/>
                <w:outlineLvl w:val="1"/>
                <w:rPr>
                  <w:bCs/>
                  <w:szCs w:val="24"/>
                  <w:lang w:eastAsia="lt-LT"/>
                </w:rPr>
              </w:pPr>
            </w:p>
            <w:p w:rsidR="008B7128" w:rsidRDefault="008B7128">
              <w:pPr>
                <w:tabs>
                  <w:tab w:val="left" w:pos="1276"/>
                  <w:tab w:val="left" w:pos="1985"/>
                </w:tabs>
                <w:ind w:left="709" w:firstLine="62"/>
                <w:outlineLvl w:val="1"/>
                <w:rPr>
                  <w:bCs/>
                  <w:sz w:val="20"/>
                  <w:lang w:eastAsia="lt-LT"/>
                </w:rPr>
                <w:sectPr w:rsidR="008B7128">
                  <w:pgSz w:w="16837" w:h="11905" w:orient="landscape" w:code="9"/>
                  <w:pgMar w:top="1440" w:right="1440" w:bottom="709" w:left="1440" w:header="567" w:footer="1134" w:gutter="0"/>
                  <w:cols w:space="1296"/>
                  <w:docGrid w:linePitch="360"/>
                </w:sectPr>
              </w:pPr>
            </w:p>
            <w:p w:rsidR="008B7128" w:rsidRDefault="008B7128">
              <w:pPr>
                <w:tabs>
                  <w:tab w:val="center" w:pos="4986"/>
                  <w:tab w:val="right" w:pos="9972"/>
                </w:tabs>
              </w:pPr>
            </w:p>
            <w:p w:rsidR="008B7128" w:rsidRDefault="008B7128">
              <w:pPr>
                <w:tabs>
                  <w:tab w:val="center" w:pos="4153"/>
                  <w:tab w:val="right" w:pos="8306"/>
                </w:tabs>
                <w:rPr>
                  <w:szCs w:val="24"/>
                  <w:lang w:val="en-GB"/>
                </w:rPr>
              </w:pPr>
            </w:p>
            <w:p w:rsidR="008B7128" w:rsidRDefault="002E74C8">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textAlignment w:val="baseline"/>
                <w:outlineLvl w:val="1"/>
                <w:rPr>
                  <w:b/>
                  <w:szCs w:val="24"/>
                  <w:lang w:eastAsia="ar-SA"/>
                </w:rPr>
              </w:pPr>
              <w:r>
                <w:rPr>
                  <w:b/>
                  <w:szCs w:val="24"/>
                  <w:lang w:eastAsia="ar-SA"/>
                </w:rPr>
                <w:t>11</w:t>
              </w:r>
              <w:r>
                <w:rPr>
                  <w:b/>
                  <w:szCs w:val="24"/>
                  <w:lang w:eastAsia="ar-SA"/>
                </w:rPr>
                <w:t xml:space="preserve">. Regioninių socialinių paslaugų poreikis 2024 metais </w:t>
              </w:r>
            </w:p>
            <w:p w:rsidR="008B7128" w:rsidRDefault="002E74C8">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firstLine="7328"/>
                <w:jc w:val="right"/>
                <w:textAlignment w:val="baseline"/>
                <w:rPr>
                  <w:i/>
                  <w:strike/>
                  <w:sz w:val="20"/>
                  <w:lang w:eastAsia="ar-SA"/>
                </w:rPr>
              </w:pPr>
              <w:r>
                <w:rPr>
                  <w:rFonts w:eastAsia="Calibri"/>
                  <w:sz w:val="20"/>
                  <w:lang w:eastAsia="ar-SA"/>
                </w:rPr>
                <w:t>25</w:t>
              </w:r>
              <w:r>
                <w:rPr>
                  <w:rFonts w:eastAsia="Calibri"/>
                  <w:sz w:val="20"/>
                  <w:lang w:eastAsia="ar-SA"/>
                </w:rPr>
                <w:t xml:space="preserve"> lentelė</w:t>
              </w:r>
            </w:p>
            <w:p w:rsidR="008B7128" w:rsidRDefault="002E74C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r>
                <w:rPr>
                  <w:rFonts w:ascii="Courier New" w:hAnsi="Courier New" w:cs="Courier New"/>
                  <w:noProof/>
                  <w:sz w:val="20"/>
                  <w:lang w:eastAsia="lt-LT"/>
                </w:rPr>
                <w:drawing>
                  <wp:inline distT="0" distB="0" distL="0" distR="0" wp14:anchorId="6AB0A2C8" wp14:editId="122D3982">
                    <wp:extent cx="4754880" cy="1782338"/>
                    <wp:effectExtent l="0" t="0" r="7620" b="8890"/>
                    <wp:docPr id="321320747"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320747" name=""/>
                            <pic:cNvPicPr/>
                          </pic:nvPicPr>
                          <pic:blipFill rotWithShape="1">
                            <a:blip r:embed="rId57"/>
                            <a:srcRect l="614" t="2858" r="831" b="1593"/>
                            <a:stretch/>
                          </pic:blipFill>
                          <pic:spPr bwMode="auto">
                            <a:xfrm>
                              <a:off x="0" y="0"/>
                              <a:ext cx="4775738" cy="1790156"/>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2E74C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szCs w:val="24"/>
                  <w:lang w:eastAsia="ar-SA"/>
                </w:rPr>
              </w:pPr>
            </w:p>
          </w:sdtContent>
        </w:sdt>
        <w:sdt>
          <w:sdtPr>
            <w:alias w:val="skyrius"/>
            <w:tag w:val="part_ee89e60468b14b94bf965487a0353dec"/>
            <w:id w:val="-1475909540"/>
            <w:lock w:val="sdtLocked"/>
          </w:sdtPr>
          <w:sdtEndPr/>
          <w:sdtContent>
            <w:p w:rsidR="008B7128" w:rsidRDefault="002E74C8">
              <w:pPr>
                <w:keepNext/>
                <w:jc w:val="center"/>
                <w:rPr>
                  <w:b/>
                  <w:kern w:val="32"/>
                  <w:szCs w:val="24"/>
                  <w:lang w:val="en-GB"/>
                </w:rPr>
              </w:pPr>
              <w:sdt>
                <w:sdtPr>
                  <w:alias w:val="Numeris"/>
                  <w:tag w:val="nr_ee89e60468b14b94bf965487a0353dec"/>
                  <w:id w:val="1305894167"/>
                  <w:lock w:val="sdtLocked"/>
                </w:sdtPr>
                <w:sdtEndPr/>
                <w:sdtContent>
                  <w:r>
                    <w:rPr>
                      <w:b/>
                      <w:kern w:val="32"/>
                      <w:szCs w:val="24"/>
                      <w:lang w:val="en-GB"/>
                    </w:rPr>
                    <w:t>IV</w:t>
                  </w:r>
                </w:sdtContent>
              </w:sdt>
              <w:r>
                <w:rPr>
                  <w:b/>
                  <w:kern w:val="32"/>
                  <w:szCs w:val="24"/>
                  <w:lang w:val="en-GB"/>
                </w:rPr>
                <w:t xml:space="preserve">. </w:t>
              </w:r>
              <w:sdt>
                <w:sdtPr>
                  <w:alias w:val="Pavadinimas"/>
                  <w:tag w:val="title_ee89e60468b14b94bf965487a0353dec"/>
                  <w:id w:val="-1784109156"/>
                  <w:lock w:val="sdtLocked"/>
                </w:sdtPr>
                <w:sdtEndPr/>
                <w:sdtContent>
                  <w:r>
                    <w:rPr>
                      <w:b/>
                      <w:kern w:val="32"/>
                      <w:szCs w:val="24"/>
                      <w:lang w:val="en-GB"/>
                    </w:rPr>
                    <w:t>FINANSAVIMO PLANAS</w:t>
                  </w:r>
                </w:sdtContent>
              </w:sdt>
            </w:p>
            <w:p w:rsidR="008B7128" w:rsidRDefault="002E74C8">
              <w:pPr>
                <w:tabs>
                  <w:tab w:val="left" w:pos="993"/>
                </w:tabs>
                <w:ind w:left="993" w:right="3542" w:hanging="426"/>
                <w:outlineLvl w:val="1"/>
                <w:rPr>
                  <w:b/>
                  <w:szCs w:val="24"/>
                </w:rPr>
              </w:pPr>
              <w:r>
                <w:rPr>
                  <w:b/>
                  <w:szCs w:val="24"/>
                </w:rPr>
                <w:t>12</w:t>
              </w:r>
              <w:r>
                <w:rPr>
                  <w:b/>
                  <w:szCs w:val="24"/>
                </w:rPr>
                <w:t>.</w:t>
              </w:r>
              <w:r>
                <w:rPr>
                  <w:b/>
                  <w:szCs w:val="24"/>
                </w:rPr>
                <w:tab/>
                <w:t xml:space="preserve">Socialinių paslaugų finansavimo šaltiniai </w:t>
              </w:r>
              <w:r>
                <w:rPr>
                  <w:szCs w:val="24"/>
                  <w:vertAlign w:val="superscript"/>
                </w:rPr>
                <w:footnoteReference w:id="33"/>
              </w:r>
            </w:p>
            <w:p w:rsidR="008B7128" w:rsidRDefault="002E74C8">
              <w:pPr>
                <w:ind w:left="357" w:firstLine="720"/>
                <w:jc w:val="right"/>
                <w:rPr>
                  <w:szCs w:val="24"/>
                  <w:lang w:eastAsia="lt-LT"/>
                </w:rPr>
              </w:pPr>
              <w:r>
                <w:rPr>
                  <w:szCs w:val="24"/>
                  <w:lang w:eastAsia="lt-LT"/>
                </w:rPr>
                <w:t>2</w:t>
              </w:r>
              <w:r>
                <w:rPr>
                  <w:bCs/>
                  <w:sz w:val="20"/>
                  <w:lang w:eastAsia="lt-LT"/>
                </w:rPr>
                <w:t>6</w:t>
              </w:r>
              <w:r>
                <w:rPr>
                  <w:bCs/>
                  <w:sz w:val="20"/>
                  <w:lang w:eastAsia="lt-LT"/>
                </w:rPr>
                <w:t xml:space="preserve"> lentelė</w:t>
              </w:r>
            </w:p>
            <w:p w:rsidR="008B7128" w:rsidRDefault="008B7128">
              <w:pPr>
                <w:rPr>
                  <w:sz w:val="20"/>
                </w:rPr>
              </w:pPr>
            </w:p>
            <w:p w:rsidR="008B7128" w:rsidRDefault="002E74C8">
              <w:pPr>
                <w:keepNext/>
                <w:jc w:val="center"/>
                <w:outlineLvl w:val="2"/>
                <w:rPr>
                  <w:b/>
                  <w:bCs/>
                  <w:szCs w:val="24"/>
                  <w:lang w:val="en-GB"/>
                </w:rPr>
              </w:pPr>
              <w:r>
                <w:rPr>
                  <w:rFonts w:ascii="Cambria" w:hAnsi="Cambria"/>
                  <w:b/>
                  <w:bCs/>
                  <w:noProof/>
                  <w:sz w:val="26"/>
                  <w:szCs w:val="26"/>
                  <w:lang w:eastAsia="lt-LT"/>
                </w:rPr>
                <w:drawing>
                  <wp:inline distT="0" distB="0" distL="0" distR="0" wp14:anchorId="12CCA32E" wp14:editId="29E2EA2C">
                    <wp:extent cx="4497052" cy="2607910"/>
                    <wp:effectExtent l="0" t="0" r="0" b="2540"/>
                    <wp:docPr id="116760290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602909" name=""/>
                            <pic:cNvPicPr/>
                          </pic:nvPicPr>
                          <pic:blipFill rotWithShape="1">
                            <a:blip r:embed="rId58"/>
                            <a:srcRect t="1618" r="1178" b="2155"/>
                            <a:stretch/>
                          </pic:blipFill>
                          <pic:spPr bwMode="auto">
                            <a:xfrm>
                              <a:off x="0" y="0"/>
                              <a:ext cx="4516408" cy="2619135"/>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8B7128">
              <w:pPr>
                <w:rPr>
                  <w:sz w:val="20"/>
                </w:rPr>
              </w:pPr>
            </w:p>
            <w:p w:rsidR="008B7128" w:rsidRDefault="002E74C8">
              <w:pPr>
                <w:keepNext/>
                <w:ind w:left="851"/>
                <w:outlineLvl w:val="2"/>
                <w:rPr>
                  <w:b/>
                  <w:bCs/>
                  <w:color w:val="000000"/>
                  <w:szCs w:val="24"/>
                  <w:lang w:val="en-GB"/>
                </w:rPr>
              </w:pPr>
              <w:r>
                <w:rPr>
                  <w:b/>
                  <w:bCs/>
                  <w:szCs w:val="24"/>
                  <w:lang w:val="en-GB"/>
                </w:rPr>
                <w:t>12.1</w:t>
              </w:r>
              <w:r>
                <w:rPr>
                  <w:b/>
                  <w:bCs/>
                  <w:szCs w:val="24"/>
                  <w:lang w:val="en-GB"/>
                </w:rPr>
                <w:t xml:space="preserve">. Socialinių paslaugų finansavimo </w:t>
              </w:r>
              <w:r>
                <w:rPr>
                  <w:b/>
                  <w:bCs/>
                  <w:szCs w:val="24"/>
                  <w:lang w:val="en-GB"/>
                </w:rPr>
                <w:t>šaltinių įvertinimas</w:t>
              </w:r>
            </w:p>
            <w:p w:rsidR="008B7128" w:rsidRDefault="008B7128">
              <w:pPr>
                <w:rPr>
                  <w:sz w:val="6"/>
                  <w:szCs w:val="6"/>
                </w:rPr>
              </w:pPr>
            </w:p>
            <w:p w:rsidR="008B7128" w:rsidRDefault="002E74C8">
              <w:pPr>
                <w:widowControl w:val="0"/>
                <w:shd w:val="clear" w:color="auto" w:fill="FFFFFF"/>
                <w:ind w:firstLine="709"/>
                <w:jc w:val="both"/>
                <w:rPr>
                  <w:szCs w:val="24"/>
                  <w:lang w:eastAsia="lt-LT"/>
                </w:rPr>
              </w:pPr>
              <w:r>
                <w:rPr>
                  <w:szCs w:val="24"/>
                  <w:lang w:eastAsia="lt-LT"/>
                </w:rPr>
                <w:t>Socialinės paslaugos yra finansuojamos iš Savivaldybės biudžeto, valstybės iždo lėšų, taip pat asmens pajamų bei ES fondų.</w:t>
              </w:r>
            </w:p>
            <w:p w:rsidR="008B7128" w:rsidRDefault="002E74C8">
              <w:pPr>
                <w:widowControl w:val="0"/>
                <w:tabs>
                  <w:tab w:val="left" w:pos="567"/>
                  <w:tab w:val="left" w:pos="1276"/>
                  <w:tab w:val="left" w:pos="2748"/>
                  <w:tab w:val="left" w:pos="3664"/>
                  <w:tab w:val="left" w:pos="4580"/>
                  <w:tab w:val="left" w:pos="5496"/>
                  <w:tab w:val="left" w:pos="6412"/>
                  <w:tab w:val="left" w:pos="7328"/>
                  <w:tab w:val="left" w:pos="8244"/>
                  <w:tab w:val="left" w:pos="10076"/>
                  <w:tab w:val="left" w:pos="10992"/>
                  <w:tab w:val="left" w:pos="11908"/>
                  <w:tab w:val="left" w:pos="12824"/>
                  <w:tab w:val="left" w:pos="13740"/>
                  <w:tab w:val="left" w:pos="14656"/>
                </w:tabs>
                <w:suppressAutoHyphens/>
                <w:ind w:left="9149" w:hanging="8440"/>
                <w:jc w:val="both"/>
                <w:textAlignment w:val="baseline"/>
                <w:outlineLvl w:val="1"/>
                <w:rPr>
                  <w:b/>
                  <w:szCs w:val="24"/>
                  <w:lang w:eastAsia="ar-SA"/>
                </w:rPr>
              </w:pPr>
              <w:r>
                <w:rPr>
                  <w:b/>
                  <w:szCs w:val="24"/>
                  <w:lang w:eastAsia="ar-SA"/>
                </w:rPr>
                <w:t>13</w:t>
              </w:r>
              <w:r>
                <w:rPr>
                  <w:b/>
                  <w:szCs w:val="24"/>
                  <w:lang w:eastAsia="ar-SA"/>
                </w:rPr>
                <w:t>.</w:t>
              </w:r>
              <w:r>
                <w:rPr>
                  <w:b/>
                  <w:szCs w:val="24"/>
                  <w:lang w:eastAsia="ar-SA"/>
                </w:rPr>
                <w:tab/>
                <w:t>Socialinių paslaugų finansavimo iš Savivaldybės biudžeto būdai</w:t>
              </w:r>
              <w:r>
                <w:rPr>
                  <w:b/>
                  <w:szCs w:val="24"/>
                  <w:lang w:eastAsia="ar-SA"/>
                </w:rPr>
                <w:tab/>
                <w:t xml:space="preserve"> </w:t>
              </w:r>
            </w:p>
            <w:p w:rsidR="008B7128" w:rsidRDefault="002E74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rFonts w:ascii="Courier New" w:hAnsi="Courier New" w:cs="Courier New"/>
                  <w:sz w:val="20"/>
                  <w:lang w:eastAsia="lt-LT"/>
                </w:rPr>
              </w:pPr>
              <w:r>
                <w:rPr>
                  <w:szCs w:val="24"/>
                  <w:lang w:eastAsia="lt-LT"/>
                </w:rPr>
                <w:t>Socialinės paslaugos iš savivaldybės</w:t>
              </w:r>
              <w:r>
                <w:rPr>
                  <w:szCs w:val="24"/>
                  <w:lang w:eastAsia="lt-LT"/>
                </w:rPr>
                <w:t xml:space="preserve"> biudžeto finansuojamos:</w:t>
              </w:r>
            </w:p>
            <w:p w:rsidR="008B7128" w:rsidRDefault="002E74C8">
              <w:pPr>
                <w:tabs>
                  <w:tab w:val="left" w:pos="916"/>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589"/>
                <w:rPr>
                  <w:rFonts w:ascii="Courier New" w:hAnsi="Courier New" w:cs="Courier New"/>
                  <w:sz w:val="20"/>
                  <w:lang w:eastAsia="lt-LT"/>
                </w:rPr>
              </w:pPr>
              <w:r>
                <w:rPr>
                  <w:sz w:val="20"/>
                  <w:lang w:eastAsia="lt-LT"/>
                </w:rPr>
                <w:t>–</w:t>
              </w:r>
              <w:r>
                <w:rPr>
                  <w:sz w:val="20"/>
                  <w:lang w:eastAsia="lt-LT"/>
                </w:rPr>
                <w:tab/>
              </w:r>
              <w:r>
                <w:rPr>
                  <w:szCs w:val="24"/>
                  <w:lang w:eastAsia="lt-LT"/>
                </w:rPr>
                <w:t>tiesioginio finansavimo būdu;</w:t>
              </w:r>
            </w:p>
            <w:p w:rsidR="008B7128" w:rsidRDefault="002E74C8">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589"/>
                <w:rPr>
                  <w:rFonts w:ascii="Courier New" w:hAnsi="Courier New" w:cs="Courier New"/>
                  <w:sz w:val="20"/>
                  <w:lang w:eastAsia="lt-LT"/>
                </w:rPr>
              </w:pPr>
              <w:r>
                <w:rPr>
                  <w:sz w:val="20"/>
                  <w:lang w:eastAsia="lt-LT"/>
                </w:rPr>
                <w:t>–</w:t>
              </w:r>
              <w:r>
                <w:rPr>
                  <w:sz w:val="20"/>
                  <w:lang w:eastAsia="lt-LT"/>
                </w:rPr>
                <w:tab/>
              </w:r>
              <w:r>
                <w:rPr>
                  <w:szCs w:val="24"/>
                  <w:lang w:eastAsia="lt-LT"/>
                </w:rPr>
                <w:t>finansuojant programas;</w:t>
              </w:r>
            </w:p>
            <w:p w:rsidR="008B7128" w:rsidRDefault="002E74C8">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589"/>
                <w:rPr>
                  <w:rFonts w:ascii="Courier New" w:hAnsi="Courier New" w:cs="Courier New"/>
                  <w:sz w:val="20"/>
                  <w:lang w:eastAsia="lt-LT"/>
                </w:rPr>
              </w:pPr>
              <w:r>
                <w:rPr>
                  <w:sz w:val="20"/>
                  <w:lang w:eastAsia="lt-LT"/>
                </w:rPr>
                <w:t>–</w:t>
              </w:r>
              <w:r>
                <w:rPr>
                  <w:sz w:val="20"/>
                  <w:lang w:eastAsia="lt-LT"/>
                </w:rPr>
                <w:tab/>
              </w:r>
              <w:r>
                <w:rPr>
                  <w:szCs w:val="24"/>
                  <w:lang w:eastAsia="lt-LT"/>
                </w:rPr>
                <w:t>perkant paslaugas;</w:t>
              </w:r>
            </w:p>
            <w:p w:rsidR="008B7128" w:rsidRDefault="002E74C8">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firstLine="491"/>
                <w:rPr>
                  <w:rFonts w:ascii="Courier New" w:hAnsi="Courier New" w:cs="Courier New"/>
                  <w:sz w:val="20"/>
                  <w:lang w:eastAsia="lt-LT"/>
                </w:rPr>
              </w:pPr>
              <w:r>
                <w:rPr>
                  <w:sz w:val="20"/>
                  <w:lang w:eastAsia="lt-LT"/>
                </w:rPr>
                <w:t>–</w:t>
              </w:r>
              <w:r>
                <w:rPr>
                  <w:sz w:val="20"/>
                  <w:lang w:eastAsia="lt-LT"/>
                </w:rPr>
                <w:tab/>
              </w:r>
              <w:r>
                <w:rPr>
                  <w:szCs w:val="24"/>
                  <w:lang w:eastAsia="lt-LT"/>
                </w:rPr>
                <w:t>finansuojant projektus.</w:t>
              </w:r>
            </w:p>
            <w:p w:rsidR="008B7128" w:rsidRDefault="002E74C8">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left="1440" w:right="6"/>
                <w:jc w:val="right"/>
                <w:textAlignment w:val="baseline"/>
                <w:rPr>
                  <w:i/>
                  <w:strike/>
                  <w:szCs w:val="24"/>
                  <w:lang w:eastAsia="ar-SA"/>
                </w:rPr>
              </w:pPr>
              <w:r>
                <w:rPr>
                  <w:rFonts w:eastAsia="Calibri"/>
                  <w:sz w:val="20"/>
                  <w:lang w:eastAsia="ar-SA"/>
                </w:rPr>
                <w:t>27</w:t>
              </w:r>
              <w:r>
                <w:rPr>
                  <w:rFonts w:eastAsia="Calibri"/>
                  <w:sz w:val="20"/>
                  <w:lang w:eastAsia="ar-SA"/>
                </w:rPr>
                <w:t xml:space="preserve"> lentelė</w:t>
              </w:r>
              <w:r>
                <w:rPr>
                  <w:rFonts w:eastAsia="Calibri"/>
                  <w:szCs w:val="24"/>
                  <w:vertAlign w:val="superscript"/>
                  <w:lang w:eastAsia="ar-SA"/>
                </w:rPr>
                <w:footnoteReference w:id="34"/>
              </w:r>
            </w:p>
            <w:p w:rsidR="008B7128" w:rsidRDefault="002E74C8">
              <w:pPr>
                <w:widowControl w:val="0"/>
                <w:tabs>
                  <w:tab w:val="left" w:pos="3664"/>
                </w:tabs>
                <w:suppressAutoHyphens/>
                <w:spacing w:line="280" w:lineRule="atLeast"/>
                <w:jc w:val="center"/>
                <w:textAlignment w:val="baseline"/>
                <w:outlineLvl w:val="1"/>
                <w:rPr>
                  <w:b/>
                  <w:szCs w:val="24"/>
                  <w:lang w:eastAsia="ar-SA"/>
                </w:rPr>
              </w:pPr>
              <w:r>
                <w:rPr>
                  <w:rFonts w:ascii="Courier New" w:hAnsi="Courier New" w:cs="Courier New"/>
                  <w:noProof/>
                  <w:sz w:val="20"/>
                  <w:lang w:eastAsia="lt-LT"/>
                </w:rPr>
                <w:drawing>
                  <wp:inline distT="0" distB="0" distL="0" distR="0" wp14:anchorId="452D05E5" wp14:editId="15F096F3">
                    <wp:extent cx="3965435" cy="1549782"/>
                    <wp:effectExtent l="0" t="0" r="0" b="0"/>
                    <wp:docPr id="2106105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1058" name=""/>
                            <pic:cNvPicPr/>
                          </pic:nvPicPr>
                          <pic:blipFill rotWithShape="1">
                            <a:blip r:embed="rId59"/>
                            <a:srcRect l="2111" t="3256" r="1517" b="4782"/>
                            <a:stretch/>
                          </pic:blipFill>
                          <pic:spPr bwMode="auto">
                            <a:xfrm>
                              <a:off x="0" y="0"/>
                              <a:ext cx="4005926" cy="1565607"/>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2E74C8">
              <w:pPr>
                <w:widowControl w:val="0"/>
                <w:tabs>
                  <w:tab w:val="left" w:pos="851"/>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360" w:firstLine="491"/>
                <w:textAlignment w:val="baseline"/>
                <w:outlineLvl w:val="1"/>
                <w:rPr>
                  <w:b/>
                  <w:szCs w:val="24"/>
                  <w:lang w:eastAsia="ar-SA"/>
                </w:rPr>
              </w:pPr>
              <w:r>
                <w:rPr>
                  <w:b/>
                  <w:szCs w:val="24"/>
                  <w:lang w:eastAsia="ar-SA"/>
                </w:rPr>
                <w:t>14</w:t>
              </w:r>
              <w:r>
                <w:rPr>
                  <w:b/>
                  <w:szCs w:val="24"/>
                  <w:lang w:eastAsia="ar-SA"/>
                </w:rPr>
                <w:t>.</w:t>
              </w:r>
              <w:r>
                <w:rPr>
                  <w:b/>
                  <w:szCs w:val="24"/>
                  <w:lang w:eastAsia="ar-SA"/>
                </w:rPr>
                <w:tab/>
                <w:t>Lėšos, reikalingos žmogiškųjų išteklių plėtrai</w:t>
              </w:r>
            </w:p>
            <w:p w:rsidR="008B7128" w:rsidRDefault="008B7128">
              <w:pPr>
                <w:widowControl w:val="0"/>
                <w:tabs>
                  <w:tab w:val="left" w:pos="851"/>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851"/>
                <w:textAlignment w:val="baseline"/>
                <w:outlineLvl w:val="1"/>
                <w:rPr>
                  <w:b/>
                  <w:szCs w:val="24"/>
                  <w:lang w:eastAsia="ar-SA"/>
                </w:rPr>
              </w:pPr>
            </w:p>
            <w:p w:rsidR="008B7128" w:rsidRDefault="002E74C8">
              <w:pPr>
                <w:tabs>
                  <w:tab w:val="left" w:pos="567"/>
                </w:tabs>
                <w:ind w:firstLine="877"/>
                <w:jc w:val="both"/>
                <w:rPr>
                  <w:szCs w:val="24"/>
                </w:rPr>
              </w:pPr>
              <w:r>
                <w:rPr>
                  <w:szCs w:val="24"/>
                </w:rPr>
                <w:t xml:space="preserve">Kasmet yra didinamas darbo užmokestis socialiniams </w:t>
              </w:r>
              <w:r>
                <w:rPr>
                  <w:szCs w:val="24"/>
                </w:rPr>
                <w:t>darbuotojams, individualios priežiūros specialistams. Darbo užmokestis 2024 m. padidintas 10 proc. Su akredituotais socialinių paslaugų teikėjais yra sudaromos sutartys ir lėšos pervedamos už faktiškai suteiktas paslaugas. Senstant visuomenei socialinių pa</w:t>
              </w:r>
              <w:r>
                <w:rPr>
                  <w:szCs w:val="24"/>
                </w:rPr>
                <w:t>slaugų poreikis didėja, todėl yra plėtojama ir socialinių paslaugų infrastruktūra, kaip ir daugėja šioje sistemoje dirbančių darbuotojų.</w:t>
              </w:r>
            </w:p>
            <w:p w:rsidR="008B7128" w:rsidRDefault="008B7128">
              <w:pPr>
                <w:tabs>
                  <w:tab w:val="left" w:pos="567"/>
                </w:tabs>
                <w:jc w:val="both"/>
                <w:rPr>
                  <w:szCs w:val="24"/>
                </w:rPr>
              </w:pPr>
            </w:p>
            <w:p w:rsidR="008B7128" w:rsidRDefault="002E74C8">
              <w:pPr>
                <w:tabs>
                  <w:tab w:val="left" w:pos="1276"/>
                </w:tabs>
                <w:ind w:left="720" w:firstLine="131"/>
                <w:jc w:val="both"/>
                <w:outlineLvl w:val="1"/>
                <w:rPr>
                  <w:b/>
                  <w:szCs w:val="24"/>
                </w:rPr>
              </w:pPr>
              <w:r>
                <w:rPr>
                  <w:b/>
                  <w:szCs w:val="24"/>
                </w:rPr>
                <w:t>15</w:t>
              </w:r>
              <w:r>
                <w:rPr>
                  <w:b/>
                  <w:szCs w:val="24"/>
                </w:rPr>
                <w:t>.</w:t>
              </w:r>
              <w:r>
                <w:rPr>
                  <w:b/>
                  <w:szCs w:val="24"/>
                </w:rPr>
                <w:tab/>
                <w:t>Savivaldybės finansinių galimybių palyginimas su numatytų priemonių</w:t>
              </w:r>
              <w:r>
                <w:rPr>
                  <w:b/>
                  <w:szCs w:val="24"/>
                  <w:shd w:val="clear" w:color="auto" w:fill="F2F2F2"/>
                </w:rPr>
                <w:t xml:space="preserve"> </w:t>
              </w:r>
              <w:r>
                <w:rPr>
                  <w:b/>
                  <w:szCs w:val="24"/>
                </w:rPr>
                <w:t>finansavimu</w:t>
              </w:r>
            </w:p>
            <w:p w:rsidR="008B7128" w:rsidRDefault="002E74C8">
              <w:pPr>
                <w:widowControl w:val="0"/>
                <w:tabs>
                  <w:tab w:val="left" w:pos="851"/>
                  <w:tab w:val="left" w:pos="916"/>
                  <w:tab w:val="left" w:pos="2748"/>
                  <w:tab w:val="left" w:pos="3664"/>
                  <w:tab w:val="left" w:pos="4580"/>
                  <w:tab w:val="left" w:pos="5496"/>
                  <w:tab w:val="left" w:pos="6412"/>
                  <w:tab w:val="left" w:pos="7328"/>
                  <w:tab w:val="left" w:pos="8244"/>
                  <w:tab w:val="left" w:pos="9498"/>
                  <w:tab w:val="left" w:pos="9639"/>
                  <w:tab w:val="left" w:pos="10992"/>
                  <w:tab w:val="left" w:pos="11908"/>
                  <w:tab w:val="left" w:pos="12824"/>
                  <w:tab w:val="left" w:pos="13740"/>
                  <w:tab w:val="left" w:pos="14656"/>
                </w:tabs>
                <w:suppressAutoHyphens/>
                <w:ind w:firstLine="916"/>
                <w:jc w:val="both"/>
                <w:textAlignment w:val="baseline"/>
                <w:rPr>
                  <w:szCs w:val="24"/>
                  <w:lang w:eastAsia="ar-SA"/>
                </w:rPr>
              </w:pPr>
              <w:r>
                <w:rPr>
                  <w:szCs w:val="24"/>
                  <w:lang w:eastAsia="ar-SA"/>
                </w:rPr>
                <w:t>Socialinių paslaugų planas ren</w:t>
              </w:r>
              <w:r>
                <w:rPr>
                  <w:szCs w:val="24"/>
                  <w:lang w:eastAsia="ar-SA"/>
                </w:rPr>
                <w:t>giamas ir numatomos įgyvendinti priemonės atsižvelgiant į Savivaldybės finansines galimybes. Senstant gyventojams ir daugėjant išlaikytinių, Savivaldybė nėra pajėgi išplėtoti socialinių paslaugų infrastruktūros taip, kad būtų patenkinti visų socialinių gru</w:t>
              </w:r>
              <w:r>
                <w:rPr>
                  <w:szCs w:val="24"/>
                  <w:lang w:eastAsia="ar-SA"/>
                </w:rPr>
                <w:t>pių poreikiai. Todėl siekiama dalį priemonių įgyvendinti iš ES fondo ir kitų galimų finansavimo šaltinių.</w:t>
              </w:r>
            </w:p>
            <w:p w:rsidR="008B7128" w:rsidRDefault="002E74C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outlineLvl w:val="2"/>
                <w:rPr>
                  <w:b/>
                  <w:szCs w:val="24"/>
                  <w:lang w:eastAsia="ar-SA"/>
                </w:rPr>
              </w:pPr>
              <w:r>
                <w:rPr>
                  <w:b/>
                  <w:szCs w:val="24"/>
                  <w:lang w:eastAsia="ar-SA"/>
                </w:rPr>
                <w:t>15.1</w:t>
              </w:r>
              <w:r>
                <w:rPr>
                  <w:b/>
                  <w:szCs w:val="24"/>
                  <w:lang w:eastAsia="ar-SA"/>
                </w:rPr>
                <w:t>.</w:t>
              </w:r>
              <w:r>
                <w:rPr>
                  <w:i/>
                  <w:szCs w:val="24"/>
                  <w:lang w:eastAsia="ar-SA"/>
                </w:rPr>
                <w:t xml:space="preserve"> </w:t>
              </w:r>
              <w:r>
                <w:rPr>
                  <w:b/>
                  <w:szCs w:val="24"/>
                  <w:lang w:eastAsia="ar-SA"/>
                </w:rPr>
                <w:t>Savivaldybės organizuojamų socialinių paslaugų įvertinimas</w:t>
              </w:r>
            </w:p>
            <w:p w:rsidR="008B7128" w:rsidRDefault="002E74C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Cs/>
                  <w:szCs w:val="24"/>
                  <w:lang w:eastAsia="ar-SA"/>
                </w:rPr>
              </w:pPr>
              <w:r>
                <w:rPr>
                  <w:bCs/>
                  <w:szCs w:val="24"/>
                  <w:lang w:eastAsia="ar-SA"/>
                </w:rPr>
                <w:t>Savivaldybėje socialinės paslaugos yra vystomos įvertinus gyventojų poreikius ir faktines finansines galimybes. Paslaugos yra vystomos tolygiai ir vadovaujantis pagrindiniais šalies dokumentais, reglamentuojančiais socialinių paslaugų organizavimą ir teiki</w:t>
              </w:r>
              <w:r>
                <w:rPr>
                  <w:bCs/>
                  <w:szCs w:val="24"/>
                  <w:lang w:eastAsia="ar-SA"/>
                </w:rPr>
                <w:t xml:space="preserve">mą. </w:t>
              </w:r>
              <w:r>
                <w:rPr>
                  <w:rFonts w:cs="Courier New"/>
                  <w:bCs/>
                  <w:iCs/>
                  <w:szCs w:val="24"/>
                  <w:lang w:eastAsia="ar-SA"/>
                </w:rPr>
                <w:t>Socialinių paslaugų teikimo galimybių teikti socialines paslaugas Telšių rajone palyginimas su socialinių paslaugų išvystymo normatyvais</w:t>
              </w:r>
              <w:r>
                <w:rPr>
                  <w:bCs/>
                  <w:szCs w:val="24"/>
                  <w:lang w:eastAsia="ar-SA"/>
                </w:rPr>
                <w:t xml:space="preserve"> pateiktas 25 lentelėje. Vertinant  socialinių paslaugų išvystymą su nustatytais normatyvais teigtina, jog paslaugos</w:t>
              </w:r>
              <w:r>
                <w:rPr>
                  <w:bCs/>
                  <w:szCs w:val="24"/>
                  <w:lang w:eastAsia="ar-SA"/>
                </w:rPr>
                <w:t xml:space="preserve"> teikiamos visoms asmenų grupėms, siekiant patenkinti jų poreikius. Daugiau negu nustatytas normatyvas išvystytos paslaugos senyvo amžiaus asmenims į namus, </w:t>
              </w:r>
              <w:r>
                <w:rPr>
                  <w:szCs w:val="24"/>
                  <w:lang w:eastAsia="lt-LT"/>
                </w:rPr>
                <w:t>apgyvendinimas savarankiško gyvenimo namuose</w:t>
              </w:r>
              <w:r>
                <w:rPr>
                  <w:bCs/>
                  <w:szCs w:val="24"/>
                  <w:lang w:eastAsia="ar-SA"/>
                </w:rPr>
                <w:t xml:space="preserve">, trumpalaikė ir ilgalaikė socialinė globa. Tačiau dėl </w:t>
              </w:r>
              <w:r>
                <w:rPr>
                  <w:bCs/>
                  <w:szCs w:val="24"/>
                  <w:lang w:eastAsia="ar-SA"/>
                </w:rPr>
                <w:t>intensyvaus gyventojų senėjimo vis dar nepakanka faktinių ilgalaikės socialinės globos vietų. Todėl nėra patenkinamas poreikis. Pagal normatyvus nepakankamas dienos socialinės globos vietų, skaičius. Yra sukurtos galimybės gauti dienos socialinę globą dien</w:t>
              </w:r>
              <w:r>
                <w:rPr>
                  <w:bCs/>
                  <w:szCs w:val="24"/>
                  <w:lang w:eastAsia="ar-SA"/>
                </w:rPr>
                <w:t xml:space="preserve">os centruose, tačiau arba poreikio nėra, arba nesinaudojama šia paslauga. </w:t>
              </w:r>
              <w:r>
                <w:rPr>
                  <w:bCs/>
                  <w:szCs w:val="24"/>
                  <w:lang w:eastAsia="lt-LT"/>
                </w:rPr>
                <w:t xml:space="preserve">Sukurta socialinių paslaugų infrastruktūra neišnaudojama, nes ši socialinė grupė labiau nori paslaugų  namuose. </w:t>
              </w:r>
              <w:r>
                <w:rPr>
                  <w:bCs/>
                  <w:szCs w:val="24"/>
                  <w:lang w:eastAsia="ar-SA"/>
                </w:rPr>
                <w:t xml:space="preserve">Nepakankamai užtikrinama </w:t>
              </w:r>
              <w:r>
                <w:rPr>
                  <w:szCs w:val="24"/>
                  <w:lang w:eastAsia="lt-LT"/>
                </w:rPr>
                <w:t>socialinių įgūdžių ugdymas ir palaikymas suau</w:t>
              </w:r>
              <w:r>
                <w:rPr>
                  <w:szCs w:val="24"/>
                  <w:lang w:eastAsia="lt-LT"/>
                </w:rPr>
                <w:t xml:space="preserve">gusių asmenų namuose, kaip ir nepakanka savarankiško gyvenimo namų socialinės rizikos asmenims. </w:t>
              </w:r>
              <w:r>
                <w:rPr>
                  <w:bCs/>
                  <w:szCs w:val="24"/>
                  <w:lang w:eastAsia="ar-SA"/>
                </w:rPr>
                <w:t xml:space="preserve">Įvertinta, jog nepakankamai teikiamos socialinės priežiūros paslaugos riziką patiriančių šeimų vaikams vaikų dienos centruose. </w:t>
              </w:r>
              <w:r>
                <w:rPr>
                  <w:bCs/>
                  <w:szCs w:val="24"/>
                  <w:lang w:eastAsia="lt-LT"/>
                </w:rPr>
                <w:t>Neišvystyta paslaugų negalią turi</w:t>
              </w:r>
              <w:r>
                <w:rPr>
                  <w:bCs/>
                  <w:szCs w:val="24"/>
                  <w:lang w:eastAsia="lt-LT"/>
                </w:rPr>
                <w:t xml:space="preserve">ntiems vaikams ir jų šeimos nariams. Būtina plėtoti paslaugų infrastruktūrą negalią turintiems vaikams, rizikos asmenims ir jų šeimos nariams. </w:t>
              </w:r>
            </w:p>
            <w:p w:rsidR="008B7128" w:rsidRDefault="002E74C8">
              <w:pPr>
                <w:widowControl w:val="0"/>
                <w:shd w:val="clear" w:color="auto" w:fill="FFFFFF"/>
                <w:tabs>
                  <w:tab w:val="left" w:pos="916"/>
                  <w:tab w:val="left" w:pos="1560"/>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23" w:firstLine="916"/>
                <w:jc w:val="both"/>
                <w:textAlignment w:val="baseline"/>
                <w:rPr>
                  <w:szCs w:val="24"/>
                  <w:lang w:eastAsia="ar-SA"/>
                </w:rPr>
              </w:pPr>
            </w:p>
          </w:sdtContent>
        </w:sdt>
        <w:sdt>
          <w:sdtPr>
            <w:alias w:val="skyrius"/>
            <w:tag w:val="part_f3ad1655044c4c0f9c744f2ea18ac70d"/>
            <w:id w:val="626437790"/>
            <w:lock w:val="sdtLocked"/>
          </w:sdtPr>
          <w:sdtEndPr/>
          <w:sdtContent>
            <w:p w:rsidR="008B7128" w:rsidRDefault="002E74C8">
              <w:pPr>
                <w:shd w:val="clear" w:color="auto" w:fill="FFFFFF"/>
                <w:tabs>
                  <w:tab w:val="left" w:pos="851"/>
                </w:tabs>
                <w:ind w:firstLine="720"/>
                <w:jc w:val="center"/>
                <w:rPr>
                  <w:rFonts w:eastAsia="Calibri"/>
                  <w:b/>
                  <w:szCs w:val="24"/>
                  <w:lang w:eastAsia="lt-LT"/>
                </w:rPr>
              </w:pPr>
              <w:sdt>
                <w:sdtPr>
                  <w:alias w:val="Numeris"/>
                  <w:tag w:val="nr_f3ad1655044c4c0f9c744f2ea18ac70d"/>
                  <w:id w:val="-451319485"/>
                  <w:lock w:val="sdtLocked"/>
                </w:sdtPr>
                <w:sdtEndPr/>
                <w:sdtContent>
                  <w:r>
                    <w:rPr>
                      <w:rFonts w:eastAsia="Calibri"/>
                      <w:b/>
                      <w:szCs w:val="24"/>
                      <w:lang w:eastAsia="lt-LT"/>
                    </w:rPr>
                    <w:t>V</w:t>
                  </w:r>
                </w:sdtContent>
              </w:sdt>
              <w:r>
                <w:rPr>
                  <w:rFonts w:eastAsia="Calibri"/>
                  <w:b/>
                  <w:szCs w:val="24"/>
                  <w:lang w:eastAsia="lt-LT"/>
                </w:rPr>
                <w:t xml:space="preserve">. </w:t>
              </w:r>
              <w:sdt>
                <w:sdtPr>
                  <w:alias w:val="Pavadinimas"/>
                  <w:tag w:val="title_f3ad1655044c4c0f9c744f2ea18ac70d"/>
                  <w:id w:val="1989745436"/>
                  <w:lock w:val="sdtLocked"/>
                </w:sdtPr>
                <w:sdtEndPr/>
                <w:sdtContent>
                  <w:r>
                    <w:rPr>
                      <w:rFonts w:eastAsia="Calibri"/>
                      <w:b/>
                      <w:szCs w:val="24"/>
                      <w:lang w:eastAsia="lt-LT"/>
                    </w:rPr>
                    <w:t>PLĖTROS VIZIJA IR PROGNOZĖ</w:t>
                  </w:r>
                </w:sdtContent>
              </w:sdt>
            </w:p>
            <w:p w:rsidR="008B7128" w:rsidRDefault="002E74C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outlineLvl w:val="1"/>
                <w:rPr>
                  <w:b/>
                  <w:szCs w:val="24"/>
                  <w:lang w:eastAsia="ar-SA"/>
                </w:rPr>
              </w:pPr>
              <w:r>
                <w:rPr>
                  <w:b/>
                  <w:szCs w:val="24"/>
                  <w:lang w:eastAsia="ar-SA"/>
                </w:rPr>
                <w:t>16</w:t>
              </w:r>
              <w:r>
                <w:rPr>
                  <w:b/>
                  <w:szCs w:val="24"/>
                  <w:lang w:eastAsia="ar-SA"/>
                </w:rPr>
                <w:t xml:space="preserve">. Socialinių paslaugų plėtros vizija </w:t>
              </w:r>
            </w:p>
            <w:p w:rsidR="008B7128" w:rsidRDefault="002E74C8">
              <w:pPr>
                <w:shd w:val="clear" w:color="auto" w:fill="FFFFFF"/>
                <w:ind w:right="-23" w:firstLine="851"/>
                <w:jc w:val="both"/>
                <w:rPr>
                  <w:bCs/>
                  <w:szCs w:val="24"/>
                  <w:lang w:eastAsia="lt-LT"/>
                </w:rPr>
              </w:pPr>
              <w:r>
                <w:rPr>
                  <w:bCs/>
                  <w:szCs w:val="24"/>
                  <w:lang w:eastAsia="lt-LT"/>
                </w:rPr>
                <w:t xml:space="preserve">Įvertinant faktinę situaciją </w:t>
              </w:r>
              <w:r>
                <w:rPr>
                  <w:bCs/>
                  <w:szCs w:val="24"/>
                  <w:lang w:eastAsia="lt-LT"/>
                </w:rPr>
                <w:t>ir socialinių paslaugų poreikio tenkinimą, numatoma 3 metų socialinių paslaugų plėtros vizija pagal atskiras socialines grupes:</w:t>
              </w:r>
            </w:p>
            <w:p w:rsidR="008B7128" w:rsidRDefault="002E74C8">
              <w:pPr>
                <w:shd w:val="clear" w:color="auto" w:fill="FFFFFF"/>
                <w:ind w:left="459" w:right="176" w:firstLine="261"/>
                <w:jc w:val="both"/>
                <w:rPr>
                  <w:bCs/>
                  <w:szCs w:val="24"/>
                  <w:u w:val="single"/>
                  <w:lang w:eastAsia="lt-LT"/>
                </w:rPr>
              </w:pPr>
              <w:r>
                <w:rPr>
                  <w:bCs/>
                  <w:szCs w:val="24"/>
                  <w:u w:val="single"/>
                  <w:lang w:eastAsia="lt-LT"/>
                </w:rPr>
                <w:t>Šeimoms ir vaikams:</w:t>
              </w:r>
            </w:p>
            <w:p w:rsidR="008B7128" w:rsidRDefault="002E74C8">
              <w:pPr>
                <w:shd w:val="clear" w:color="auto" w:fill="FFFFFF"/>
                <w:tabs>
                  <w:tab w:val="left" w:pos="993"/>
                </w:tabs>
                <w:ind w:left="459" w:right="-613" w:firstLine="250"/>
                <w:jc w:val="both"/>
                <w:rPr>
                  <w:szCs w:val="24"/>
                  <w:lang w:eastAsia="lt-LT"/>
                </w:rPr>
              </w:pPr>
              <w:r>
                <w:rPr>
                  <w:szCs w:val="24"/>
                  <w:lang w:eastAsia="lt-LT"/>
                </w:rPr>
                <w:t>–</w:t>
              </w:r>
              <w:r>
                <w:rPr>
                  <w:szCs w:val="24"/>
                  <w:lang w:eastAsia="lt-LT"/>
                </w:rPr>
                <w:tab/>
                <w:t>sukurti socialinių paslaugų infrastruktūrą vaikams su negalia ir jų šeimos nariams;</w:t>
              </w:r>
            </w:p>
            <w:p w:rsidR="008B7128" w:rsidRDefault="002E74C8">
              <w:pPr>
                <w:shd w:val="clear" w:color="auto" w:fill="FFFFFF"/>
                <w:tabs>
                  <w:tab w:val="left" w:pos="993"/>
                </w:tabs>
                <w:ind w:left="459" w:right="-613" w:firstLine="250"/>
                <w:jc w:val="both"/>
                <w:rPr>
                  <w:szCs w:val="24"/>
                  <w:lang w:eastAsia="lt-LT"/>
                </w:rPr>
              </w:pPr>
              <w:r>
                <w:rPr>
                  <w:szCs w:val="24"/>
                  <w:lang w:eastAsia="lt-LT"/>
                </w:rPr>
                <w:t>–</w:t>
              </w:r>
              <w:r>
                <w:rPr>
                  <w:szCs w:val="24"/>
                  <w:lang w:eastAsia="lt-LT"/>
                </w:rPr>
                <w:tab/>
                <w:t>stiprinti socialinių</w:t>
              </w:r>
              <w:r>
                <w:rPr>
                  <w:szCs w:val="24"/>
                  <w:lang w:eastAsia="lt-LT"/>
                </w:rPr>
                <w:t xml:space="preserve"> paslaugų teikimą šeimoms, patiriančioms riziką;</w:t>
              </w:r>
            </w:p>
            <w:p w:rsidR="008B7128" w:rsidRDefault="002E74C8">
              <w:pPr>
                <w:shd w:val="clear" w:color="auto" w:fill="FFFFFF"/>
                <w:tabs>
                  <w:tab w:val="left" w:pos="993"/>
                </w:tabs>
                <w:ind w:firstLine="709"/>
                <w:jc w:val="both"/>
                <w:rPr>
                  <w:szCs w:val="24"/>
                  <w:lang w:eastAsia="lt-LT"/>
                </w:rPr>
              </w:pPr>
              <w:r>
                <w:rPr>
                  <w:szCs w:val="24"/>
                  <w:lang w:eastAsia="lt-LT"/>
                </w:rPr>
                <w:t>–</w:t>
              </w:r>
              <w:r>
                <w:rPr>
                  <w:szCs w:val="24"/>
                  <w:lang w:eastAsia="lt-LT"/>
                </w:rPr>
                <w:tab/>
                <w:t>stiprinti tarpsektorinį bendradarbiavimą, nevyriausybinio sektoriaus, bendruomenės įsitraukimą į šeimos stiprinimą.</w:t>
              </w:r>
            </w:p>
            <w:p w:rsidR="008B7128" w:rsidRDefault="002E74C8">
              <w:pPr>
                <w:shd w:val="clear" w:color="auto" w:fill="FFFFFF"/>
                <w:ind w:left="459" w:right="-613" w:firstLine="261"/>
                <w:jc w:val="both"/>
                <w:rPr>
                  <w:bCs/>
                  <w:szCs w:val="24"/>
                  <w:u w:val="single"/>
                  <w:lang w:eastAsia="lt-LT"/>
                </w:rPr>
              </w:pPr>
              <w:r>
                <w:rPr>
                  <w:bCs/>
                  <w:szCs w:val="24"/>
                  <w:u w:val="single"/>
                  <w:lang w:eastAsia="lt-LT"/>
                </w:rPr>
                <w:t>Suaugusiems asmenims su negalia ir jų šeimoms:</w:t>
              </w:r>
            </w:p>
            <w:p w:rsidR="008B7128" w:rsidRDefault="002E74C8">
              <w:pPr>
                <w:shd w:val="clear" w:color="auto" w:fill="FFFFFF"/>
                <w:ind w:left="862" w:right="-613" w:hanging="153"/>
                <w:jc w:val="both"/>
                <w:rPr>
                  <w:szCs w:val="24"/>
                  <w:lang w:eastAsia="lt-LT"/>
                </w:rPr>
              </w:pPr>
              <w:r>
                <w:rPr>
                  <w:szCs w:val="24"/>
                  <w:lang w:eastAsia="lt-LT"/>
                </w:rPr>
                <w:t>–</w:t>
              </w:r>
              <w:r>
                <w:rPr>
                  <w:szCs w:val="24"/>
                  <w:lang w:eastAsia="lt-LT"/>
                </w:rPr>
                <w:tab/>
                <w:t xml:space="preserve"> plėtoti socialines paslaugas asmenims s</w:t>
              </w:r>
              <w:r>
                <w:rPr>
                  <w:szCs w:val="24"/>
                  <w:lang w:eastAsia="lt-LT"/>
                </w:rPr>
                <w:t xml:space="preserve">u intelekto ir psichikos negalia šeimoje ir </w:t>
              </w:r>
            </w:p>
            <w:p w:rsidR="008B7128" w:rsidRDefault="002E74C8">
              <w:pPr>
                <w:shd w:val="clear" w:color="auto" w:fill="FFFFFF"/>
                <w:ind w:right="-613"/>
                <w:jc w:val="both"/>
                <w:rPr>
                  <w:szCs w:val="24"/>
                  <w:lang w:eastAsia="lt-LT"/>
                </w:rPr>
              </w:pPr>
              <w:r>
                <w:rPr>
                  <w:szCs w:val="24"/>
                  <w:lang w:eastAsia="lt-LT"/>
                </w:rPr>
                <w:t>bendruomenėje pereinant nuo institucinės globos prie šeimoje ir bendruomenėje teikiamų paslaugų;</w:t>
              </w:r>
            </w:p>
            <w:p w:rsidR="008B7128" w:rsidRDefault="002E74C8">
              <w:pPr>
                <w:shd w:val="clear" w:color="auto" w:fill="FFFFFF"/>
                <w:ind w:left="862" w:right="-613" w:hanging="153"/>
                <w:jc w:val="both"/>
                <w:rPr>
                  <w:szCs w:val="24"/>
                  <w:lang w:eastAsia="lt-LT"/>
                </w:rPr>
              </w:pPr>
              <w:r>
                <w:rPr>
                  <w:szCs w:val="24"/>
                  <w:lang w:eastAsia="lt-LT"/>
                </w:rPr>
                <w:t>–</w:t>
              </w:r>
              <w:r>
                <w:rPr>
                  <w:szCs w:val="24"/>
                  <w:lang w:eastAsia="lt-LT"/>
                </w:rPr>
                <w:tab/>
                <w:t xml:space="preserve"> stiprinti socialinių paslaugų teikimą asmenims su fizine negalia bendruomenėje </w:t>
              </w:r>
            </w:p>
            <w:p w:rsidR="008B7128" w:rsidRDefault="002E74C8">
              <w:pPr>
                <w:shd w:val="clear" w:color="auto" w:fill="FFFFFF"/>
                <w:ind w:right="-613"/>
                <w:jc w:val="both"/>
                <w:rPr>
                  <w:szCs w:val="24"/>
                  <w:lang w:eastAsia="lt-LT"/>
                </w:rPr>
              </w:pPr>
              <w:r>
                <w:rPr>
                  <w:szCs w:val="24"/>
                  <w:lang w:eastAsia="lt-LT"/>
                </w:rPr>
                <w:t>įtraukiant į paslaugų teikimą b</w:t>
              </w:r>
              <w:r>
                <w:rPr>
                  <w:szCs w:val="24"/>
                  <w:lang w:eastAsia="lt-LT"/>
                </w:rPr>
                <w:t>endruomenės narius.</w:t>
              </w:r>
            </w:p>
            <w:p w:rsidR="008B7128" w:rsidRDefault="002E74C8">
              <w:pPr>
                <w:shd w:val="clear" w:color="auto" w:fill="FFFFFF"/>
                <w:ind w:left="459" w:right="-613" w:firstLine="261"/>
                <w:jc w:val="both"/>
                <w:rPr>
                  <w:bCs/>
                  <w:szCs w:val="24"/>
                  <w:u w:val="single"/>
                  <w:lang w:eastAsia="lt-LT"/>
                </w:rPr>
              </w:pPr>
              <w:r>
                <w:rPr>
                  <w:bCs/>
                  <w:szCs w:val="24"/>
                  <w:u w:val="single"/>
                  <w:lang w:eastAsia="lt-LT"/>
                </w:rPr>
                <w:t>Senyvo amžiaus asmenims ir jų šeimos:</w:t>
              </w:r>
            </w:p>
            <w:p w:rsidR="008B7128" w:rsidRDefault="002E74C8">
              <w:pPr>
                <w:shd w:val="clear" w:color="auto" w:fill="FFFFFF"/>
                <w:ind w:left="993" w:right="-613" w:hanging="284"/>
                <w:jc w:val="both"/>
                <w:rPr>
                  <w:szCs w:val="24"/>
                  <w:lang w:eastAsia="lt-LT"/>
                </w:rPr>
              </w:pPr>
              <w:r>
                <w:rPr>
                  <w:szCs w:val="24"/>
                  <w:lang w:eastAsia="lt-LT"/>
                </w:rPr>
                <w:t>–</w:t>
              </w:r>
              <w:r>
                <w:rPr>
                  <w:szCs w:val="24"/>
                  <w:lang w:eastAsia="lt-LT"/>
                </w:rPr>
                <w:tab/>
                <w:t xml:space="preserve">skatinti senyvo amžiaus asmenis dalyvauti dienos centrų veikloje, sudarant </w:t>
              </w:r>
            </w:p>
            <w:p w:rsidR="008B7128" w:rsidRDefault="002E74C8">
              <w:pPr>
                <w:shd w:val="clear" w:color="auto" w:fill="FFFFFF"/>
                <w:ind w:right="-613"/>
                <w:jc w:val="both"/>
                <w:rPr>
                  <w:szCs w:val="24"/>
                  <w:lang w:eastAsia="lt-LT"/>
                </w:rPr>
              </w:pPr>
              <w:r>
                <w:rPr>
                  <w:szCs w:val="24"/>
                  <w:lang w:eastAsia="lt-LT"/>
                </w:rPr>
                <w:t>galimybes jų šeimos nariams aktyviau dalyvauti darbinėje rinkoje;</w:t>
              </w:r>
            </w:p>
            <w:p w:rsidR="008B7128" w:rsidRDefault="002E74C8">
              <w:pPr>
                <w:shd w:val="clear" w:color="auto" w:fill="FFFFFF"/>
                <w:tabs>
                  <w:tab w:val="left" w:pos="993"/>
                </w:tabs>
                <w:ind w:right="-23" w:firstLine="709"/>
                <w:jc w:val="both"/>
                <w:rPr>
                  <w:rFonts w:ascii="Arial" w:hAnsi="Arial" w:cs="Arial"/>
                  <w:szCs w:val="24"/>
                  <w:lang w:eastAsia="lt-LT"/>
                </w:rPr>
              </w:pPr>
              <w:r>
                <w:rPr>
                  <w:szCs w:val="24"/>
                  <w:lang w:eastAsia="lt-LT"/>
                </w:rPr>
                <w:t>–</w:t>
              </w:r>
              <w:r>
                <w:rPr>
                  <w:szCs w:val="24"/>
                  <w:lang w:eastAsia="lt-LT"/>
                </w:rPr>
                <w:tab/>
                <w:t xml:space="preserve">skatinti paslaugų teikimą bendruomenėse, stiprinant </w:t>
              </w:r>
              <w:r>
                <w:rPr>
                  <w:szCs w:val="24"/>
                  <w:lang w:eastAsia="lt-LT"/>
                </w:rPr>
                <w:t>bendruomeniškumą, nevyriausybinio sektoriaus įsitraukimą.</w:t>
              </w:r>
            </w:p>
            <w:p w:rsidR="008B7128" w:rsidRDefault="002E74C8">
              <w:pPr>
                <w:shd w:val="clear" w:color="auto" w:fill="FFFFFF"/>
                <w:ind w:right="-613" w:firstLine="709"/>
                <w:jc w:val="both"/>
                <w:rPr>
                  <w:rFonts w:ascii="Arial" w:hAnsi="Arial" w:cs="Arial"/>
                  <w:szCs w:val="24"/>
                  <w:u w:val="single"/>
                  <w:lang w:eastAsia="lt-LT"/>
                </w:rPr>
              </w:pPr>
              <w:r>
                <w:rPr>
                  <w:bCs/>
                  <w:szCs w:val="24"/>
                  <w:u w:val="single"/>
                  <w:lang w:eastAsia="lt-LT"/>
                </w:rPr>
                <w:t>Socialinės rizikos suaugusiems asmenims:</w:t>
              </w:r>
            </w:p>
            <w:p w:rsidR="008B7128" w:rsidRDefault="002E74C8">
              <w:pPr>
                <w:shd w:val="clear" w:color="auto" w:fill="FFFFFF"/>
                <w:tabs>
                  <w:tab w:val="left" w:pos="993"/>
                </w:tabs>
                <w:ind w:left="819" w:right="-23" w:hanging="110"/>
                <w:jc w:val="both"/>
                <w:rPr>
                  <w:szCs w:val="24"/>
                  <w:lang w:eastAsia="lt-LT"/>
                </w:rPr>
              </w:pPr>
              <w:r>
                <w:rPr>
                  <w:szCs w:val="24"/>
                  <w:lang w:eastAsia="lt-LT"/>
                </w:rPr>
                <w:t>–</w:t>
              </w:r>
              <w:r>
                <w:rPr>
                  <w:szCs w:val="24"/>
                  <w:lang w:eastAsia="lt-LT"/>
                </w:rPr>
                <w:tab/>
                <w:t xml:space="preserve">kurti kompleksinių socialinių paslaugų sistemą, orientuotą į asmens įgalinimą pačiam </w:t>
              </w:r>
            </w:p>
            <w:p w:rsidR="008B7128" w:rsidRDefault="002E74C8">
              <w:pPr>
                <w:shd w:val="clear" w:color="auto" w:fill="FFFFFF"/>
                <w:tabs>
                  <w:tab w:val="left" w:pos="993"/>
                </w:tabs>
                <w:ind w:right="-23"/>
                <w:jc w:val="both"/>
                <w:rPr>
                  <w:szCs w:val="24"/>
                  <w:lang w:eastAsia="lt-LT"/>
                </w:rPr>
              </w:pPr>
              <w:r>
                <w:rPr>
                  <w:szCs w:val="24"/>
                  <w:lang w:eastAsia="lt-LT"/>
                </w:rPr>
                <w:t>spręsti savo problemas, skatinant integraciją į darbo rinką, integrac</w:t>
              </w:r>
              <w:r>
                <w:rPr>
                  <w:szCs w:val="24"/>
                  <w:lang w:eastAsia="lt-LT"/>
                </w:rPr>
                <w:t>iją į visuomenę;</w:t>
              </w:r>
            </w:p>
            <w:p w:rsidR="008B7128" w:rsidRDefault="002E74C8">
              <w:pPr>
                <w:shd w:val="clear" w:color="auto" w:fill="FFFFFF"/>
                <w:tabs>
                  <w:tab w:val="left" w:pos="993"/>
                </w:tabs>
                <w:ind w:left="819" w:right="-613" w:hanging="110"/>
                <w:jc w:val="both"/>
                <w:rPr>
                  <w:szCs w:val="24"/>
                  <w:lang w:eastAsia="lt-LT"/>
                </w:rPr>
              </w:pPr>
              <w:r>
                <w:rPr>
                  <w:szCs w:val="24"/>
                  <w:lang w:eastAsia="lt-LT"/>
                </w:rPr>
                <w:t>–</w:t>
              </w:r>
              <w:r>
                <w:rPr>
                  <w:szCs w:val="24"/>
                  <w:lang w:eastAsia="lt-LT"/>
                </w:rPr>
                <w:tab/>
                <w:t xml:space="preserve">stiprinti pagalbos teikimą socialinės rizikos asmenų aplinkoje gyvenantiems asmenims, </w:t>
              </w:r>
            </w:p>
            <w:p w:rsidR="008B7128" w:rsidRDefault="002E74C8">
              <w:pPr>
                <w:shd w:val="clear" w:color="auto" w:fill="FFFFFF"/>
                <w:tabs>
                  <w:tab w:val="left" w:pos="993"/>
                </w:tabs>
                <w:ind w:right="-613"/>
                <w:jc w:val="both"/>
                <w:rPr>
                  <w:szCs w:val="24"/>
                  <w:lang w:eastAsia="lt-LT"/>
                </w:rPr>
              </w:pPr>
              <w:r>
                <w:rPr>
                  <w:szCs w:val="24"/>
                  <w:lang w:eastAsia="lt-LT"/>
                </w:rPr>
                <w:t>šeimos nariams;</w:t>
              </w:r>
            </w:p>
            <w:p w:rsidR="008B7128" w:rsidRDefault="002E74C8">
              <w:pPr>
                <w:shd w:val="clear" w:color="auto" w:fill="FFFFFF"/>
                <w:tabs>
                  <w:tab w:val="left" w:pos="993"/>
                </w:tabs>
                <w:ind w:left="819" w:right="-613" w:hanging="110"/>
                <w:jc w:val="both"/>
                <w:rPr>
                  <w:szCs w:val="24"/>
                  <w:lang w:eastAsia="lt-LT"/>
                </w:rPr>
              </w:pPr>
              <w:r>
                <w:rPr>
                  <w:szCs w:val="24"/>
                  <w:lang w:eastAsia="lt-LT"/>
                </w:rPr>
                <w:t>–</w:t>
              </w:r>
              <w:r>
                <w:rPr>
                  <w:szCs w:val="24"/>
                  <w:lang w:eastAsia="lt-LT"/>
                </w:rPr>
                <w:tab/>
                <w:t xml:space="preserve">Įgyvendinti darbinius gebėjimus stiprinančias priemones; </w:t>
              </w:r>
            </w:p>
            <w:p w:rsidR="008B7128" w:rsidRDefault="002E74C8">
              <w:pPr>
                <w:shd w:val="clear" w:color="auto" w:fill="FFFFFF"/>
                <w:tabs>
                  <w:tab w:val="left" w:pos="993"/>
                </w:tabs>
                <w:ind w:left="819" w:right="-613" w:hanging="110"/>
                <w:jc w:val="both"/>
                <w:rPr>
                  <w:szCs w:val="24"/>
                  <w:lang w:eastAsia="lt-LT"/>
                </w:rPr>
              </w:pPr>
              <w:r>
                <w:rPr>
                  <w:szCs w:val="24"/>
                  <w:lang w:eastAsia="lt-LT"/>
                </w:rPr>
                <w:t>–</w:t>
              </w:r>
              <w:r>
                <w:rPr>
                  <w:szCs w:val="24"/>
                  <w:lang w:eastAsia="lt-LT"/>
                </w:rPr>
                <w:tab/>
              </w:r>
              <w:r>
                <w:rPr>
                  <w:szCs w:val="24"/>
                  <w:lang w:eastAsia="lt-LT"/>
                </w:rPr>
                <w:t xml:space="preserve">stiprinti tarpsektorinį bendradarbiavimą, nevyriausybinio sektoriaus ir bendruomenės </w:t>
              </w:r>
            </w:p>
            <w:p w:rsidR="008B7128" w:rsidRDefault="002E74C8">
              <w:pPr>
                <w:shd w:val="clear" w:color="auto" w:fill="FFFFFF"/>
                <w:tabs>
                  <w:tab w:val="left" w:pos="993"/>
                </w:tabs>
                <w:ind w:right="-613"/>
                <w:jc w:val="both"/>
                <w:rPr>
                  <w:szCs w:val="24"/>
                  <w:lang w:eastAsia="lt-LT"/>
                </w:rPr>
              </w:pPr>
              <w:r>
                <w:rPr>
                  <w:szCs w:val="24"/>
                  <w:lang w:eastAsia="lt-LT"/>
                </w:rPr>
                <w:t>įsitraukimą.</w:t>
              </w:r>
            </w:p>
            <w:p w:rsidR="008B7128" w:rsidRDefault="008B7128">
              <w:pPr>
                <w:shd w:val="clear" w:color="auto" w:fill="FFFFFF"/>
                <w:tabs>
                  <w:tab w:val="left" w:pos="993"/>
                </w:tabs>
                <w:ind w:right="-613"/>
                <w:jc w:val="both"/>
                <w:rPr>
                  <w:szCs w:val="24"/>
                  <w:lang w:eastAsia="lt-LT"/>
                </w:rPr>
              </w:pPr>
            </w:p>
            <w:p w:rsidR="008B7128" w:rsidRDefault="002E74C8">
              <w:pPr>
                <w:widowControl w:val="0"/>
                <w:shd w:val="clear" w:color="auto" w:fill="FFFFFF"/>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right="3497" w:hanging="424"/>
                <w:jc w:val="both"/>
                <w:textAlignment w:val="baseline"/>
                <w:outlineLvl w:val="1"/>
                <w:rPr>
                  <w:b/>
                  <w:szCs w:val="24"/>
                  <w:lang w:eastAsia="ar-SA"/>
                </w:rPr>
              </w:pPr>
              <w:r>
                <w:rPr>
                  <w:b/>
                  <w:szCs w:val="24"/>
                  <w:lang w:eastAsia="ar-SA"/>
                </w:rPr>
                <w:t>17</w:t>
              </w:r>
              <w:r>
                <w:rPr>
                  <w:b/>
                  <w:szCs w:val="24"/>
                  <w:lang w:eastAsia="ar-SA"/>
                </w:rPr>
                <w:t>.</w:t>
              </w:r>
              <w:r>
                <w:rPr>
                  <w:b/>
                  <w:szCs w:val="24"/>
                  <w:lang w:eastAsia="ar-SA"/>
                </w:rPr>
                <w:tab/>
                <w:t>Prognozuojamos socialinės paslaugos</w:t>
              </w:r>
            </w:p>
            <w:p w:rsidR="008B7128" w:rsidRDefault="002E74C8">
              <w:pPr>
                <w:shd w:val="clear" w:color="auto" w:fill="FFFFFF"/>
                <w:ind w:right="-852" w:firstLine="709"/>
                <w:jc w:val="both"/>
                <w:rPr>
                  <w:szCs w:val="24"/>
                  <w:lang w:eastAsia="lt-LT"/>
                </w:rPr>
              </w:pPr>
              <w:r>
                <w:rPr>
                  <w:szCs w:val="24"/>
                  <w:lang w:eastAsia="lt-LT"/>
                </w:rPr>
                <w:t>Per 3 metus planuojama plėsti:</w:t>
              </w:r>
            </w:p>
            <w:p w:rsidR="008B7128" w:rsidRDefault="002E74C8">
              <w:pPr>
                <w:shd w:val="clear" w:color="auto" w:fill="FFFFFF"/>
                <w:ind w:right="-852" w:firstLine="709"/>
                <w:jc w:val="both"/>
                <w:rPr>
                  <w:szCs w:val="24"/>
                  <w:lang w:eastAsia="lt-LT"/>
                </w:rPr>
              </w:pPr>
              <w:r>
                <w:rPr>
                  <w:szCs w:val="24"/>
                  <w:u w:val="single"/>
                  <w:lang w:eastAsia="lt-LT"/>
                </w:rPr>
                <w:t>Šeimoms ir vaikams</w:t>
              </w:r>
              <w:r>
                <w:rPr>
                  <w:szCs w:val="24"/>
                  <w:lang w:eastAsia="lt-LT"/>
                </w:rPr>
                <w:t>:</w:t>
              </w:r>
            </w:p>
            <w:p w:rsidR="008B7128" w:rsidRDefault="002E74C8">
              <w:pPr>
                <w:shd w:val="clear" w:color="auto" w:fill="FFFFFF"/>
                <w:ind w:right="-852" w:firstLine="771"/>
                <w:jc w:val="both"/>
                <w:rPr>
                  <w:szCs w:val="24"/>
                  <w:lang w:eastAsia="lt-LT"/>
                </w:rPr>
              </w:pPr>
              <w:r>
                <w:rPr>
                  <w:szCs w:val="24"/>
                  <w:lang w:eastAsia="lt-LT"/>
                </w:rPr>
                <w:t>– bendruomenines paslaugas tėvų netekusiems vaikams;</w:t>
              </w:r>
            </w:p>
            <w:p w:rsidR="008B7128" w:rsidRDefault="002E74C8">
              <w:pPr>
                <w:shd w:val="clear" w:color="auto" w:fill="FFFFFF"/>
                <w:tabs>
                  <w:tab w:val="left" w:pos="993"/>
                </w:tabs>
                <w:ind w:left="819" w:right="-852" w:hanging="110"/>
                <w:jc w:val="both"/>
                <w:rPr>
                  <w:szCs w:val="24"/>
                  <w:lang w:eastAsia="lt-LT"/>
                </w:rPr>
              </w:pPr>
              <w:r>
                <w:rPr>
                  <w:szCs w:val="24"/>
                  <w:lang w:eastAsia="lt-LT"/>
                </w:rPr>
                <w:t>–</w:t>
              </w:r>
              <w:r>
                <w:rPr>
                  <w:szCs w:val="24"/>
                  <w:lang w:eastAsia="lt-LT"/>
                </w:rPr>
                <w:tab/>
              </w:r>
              <w:r>
                <w:rPr>
                  <w:szCs w:val="24"/>
                  <w:lang w:eastAsia="lt-LT"/>
                </w:rPr>
                <w:t>psichologinės pagalbos ir smurto prevencijos sistemą;</w:t>
              </w:r>
            </w:p>
            <w:p w:rsidR="008B7128" w:rsidRDefault="002E74C8">
              <w:pPr>
                <w:shd w:val="clear" w:color="auto" w:fill="FFFFFF"/>
                <w:tabs>
                  <w:tab w:val="left" w:pos="993"/>
                </w:tabs>
                <w:ind w:left="819" w:right="-852" w:hanging="110"/>
                <w:jc w:val="both"/>
                <w:rPr>
                  <w:szCs w:val="24"/>
                  <w:lang w:eastAsia="lt-LT"/>
                </w:rPr>
              </w:pPr>
              <w:r>
                <w:rPr>
                  <w:szCs w:val="24"/>
                  <w:lang w:eastAsia="lt-LT"/>
                </w:rPr>
                <w:t>–</w:t>
              </w:r>
              <w:r>
                <w:rPr>
                  <w:szCs w:val="24"/>
                  <w:lang w:eastAsia="lt-LT"/>
                </w:rPr>
                <w:tab/>
                <w:t>socialinių įgūdžių ugdymą savarankiško gyvenimo namuose.</w:t>
              </w:r>
            </w:p>
            <w:p w:rsidR="008B7128" w:rsidRDefault="002E74C8">
              <w:pPr>
                <w:shd w:val="clear" w:color="auto" w:fill="FFFFFF"/>
                <w:ind w:right="-852" w:firstLine="709"/>
                <w:jc w:val="both"/>
                <w:rPr>
                  <w:szCs w:val="24"/>
                  <w:lang w:eastAsia="lt-LT"/>
                </w:rPr>
              </w:pPr>
              <w:r>
                <w:rPr>
                  <w:szCs w:val="24"/>
                  <w:u w:val="single"/>
                  <w:lang w:eastAsia="lt-LT"/>
                </w:rPr>
                <w:t>Asmenims su intelekto ir psichosocialine negalia</w:t>
              </w:r>
              <w:r>
                <w:rPr>
                  <w:szCs w:val="24"/>
                  <w:lang w:eastAsia="lt-LT"/>
                </w:rPr>
                <w:t>:</w:t>
              </w:r>
            </w:p>
            <w:p w:rsidR="008B7128" w:rsidRDefault="002E74C8">
              <w:pPr>
                <w:shd w:val="clear" w:color="auto" w:fill="FFFFFF"/>
                <w:ind w:right="-23" w:firstLine="709"/>
                <w:jc w:val="both"/>
                <w:rPr>
                  <w:szCs w:val="24"/>
                  <w:lang w:eastAsia="lt-LT"/>
                </w:rPr>
              </w:pPr>
              <w:r>
                <w:rPr>
                  <w:szCs w:val="24"/>
                  <w:lang w:eastAsia="lt-LT"/>
                </w:rPr>
                <w:t>– socialinės globos ir atokvėpio paslaugas asmens namuose, atokvėpio ir trumpalaikės socialin</w:t>
              </w:r>
              <w:r>
                <w:rPr>
                  <w:szCs w:val="24"/>
                  <w:lang w:eastAsia="lt-LT"/>
                </w:rPr>
                <w:t>ės globos paslaugas institucijoje;</w:t>
              </w:r>
            </w:p>
            <w:p w:rsidR="008B7128" w:rsidRDefault="002E74C8">
              <w:pPr>
                <w:shd w:val="clear" w:color="auto" w:fill="FFFFFF"/>
                <w:tabs>
                  <w:tab w:val="left" w:pos="993"/>
                </w:tabs>
                <w:ind w:left="2062" w:right="-852" w:hanging="1353"/>
                <w:jc w:val="both"/>
                <w:rPr>
                  <w:szCs w:val="24"/>
                  <w:lang w:eastAsia="lt-LT"/>
                </w:rPr>
              </w:pPr>
              <w:r>
                <w:rPr>
                  <w:szCs w:val="24"/>
                  <w:lang w:eastAsia="lt-LT"/>
                </w:rPr>
                <w:t>–</w:t>
              </w:r>
              <w:r>
                <w:rPr>
                  <w:szCs w:val="24"/>
                  <w:lang w:eastAsia="lt-LT"/>
                </w:rPr>
                <w:tab/>
                <w:t>grupinių gyvenimo namų veiklą;</w:t>
              </w:r>
            </w:p>
            <w:p w:rsidR="008B7128" w:rsidRDefault="002E74C8">
              <w:pPr>
                <w:shd w:val="clear" w:color="auto" w:fill="FFFFFF"/>
                <w:tabs>
                  <w:tab w:val="left" w:pos="993"/>
                </w:tabs>
                <w:ind w:left="2062" w:right="-852" w:hanging="1353"/>
                <w:jc w:val="both"/>
                <w:rPr>
                  <w:szCs w:val="24"/>
                  <w:lang w:eastAsia="lt-LT"/>
                </w:rPr>
              </w:pPr>
              <w:r>
                <w:rPr>
                  <w:szCs w:val="24"/>
                  <w:lang w:eastAsia="lt-LT"/>
                </w:rPr>
                <w:t>–</w:t>
              </w:r>
              <w:r>
                <w:rPr>
                  <w:szCs w:val="24"/>
                  <w:lang w:eastAsia="lt-LT"/>
                </w:rPr>
                <w:tab/>
                <w:t>apgyvendinimo apsaugotame būste paslaugas.</w:t>
              </w:r>
            </w:p>
            <w:p w:rsidR="008B7128" w:rsidRDefault="002E74C8">
              <w:pPr>
                <w:shd w:val="clear" w:color="auto" w:fill="FFFFFF"/>
                <w:ind w:right="-852" w:firstLine="709"/>
                <w:jc w:val="both"/>
                <w:rPr>
                  <w:szCs w:val="24"/>
                  <w:lang w:eastAsia="lt-LT"/>
                </w:rPr>
              </w:pPr>
              <w:r>
                <w:rPr>
                  <w:szCs w:val="24"/>
                  <w:u w:val="single"/>
                  <w:lang w:eastAsia="lt-LT"/>
                </w:rPr>
                <w:t>Socialinės rizikos asmenims</w:t>
              </w:r>
              <w:r>
                <w:rPr>
                  <w:szCs w:val="24"/>
                  <w:lang w:eastAsia="lt-LT"/>
                </w:rPr>
                <w:t>:</w:t>
              </w:r>
            </w:p>
            <w:p w:rsidR="008B7128" w:rsidRDefault="002E74C8">
              <w:pPr>
                <w:shd w:val="clear" w:color="auto" w:fill="FFFFFF"/>
                <w:tabs>
                  <w:tab w:val="left" w:pos="993"/>
                </w:tabs>
                <w:ind w:left="2062" w:right="-852" w:hanging="1353"/>
                <w:jc w:val="both"/>
                <w:rPr>
                  <w:szCs w:val="24"/>
                  <w:lang w:eastAsia="lt-LT"/>
                </w:rPr>
              </w:pPr>
              <w:r>
                <w:rPr>
                  <w:szCs w:val="24"/>
                  <w:lang w:eastAsia="lt-LT"/>
                </w:rPr>
                <w:t>–</w:t>
              </w:r>
              <w:r>
                <w:rPr>
                  <w:szCs w:val="24"/>
                  <w:lang w:eastAsia="lt-LT"/>
                </w:rPr>
                <w:tab/>
                <w:t>bendrųjų socialinių paslaugų teikimą bendruomenėje;</w:t>
              </w:r>
            </w:p>
            <w:p w:rsidR="008B7128" w:rsidRDefault="002E74C8">
              <w:pPr>
                <w:shd w:val="clear" w:color="auto" w:fill="FFFFFF"/>
                <w:tabs>
                  <w:tab w:val="left" w:pos="993"/>
                </w:tabs>
                <w:ind w:left="2062" w:right="-852" w:hanging="1353"/>
                <w:jc w:val="both"/>
                <w:rPr>
                  <w:szCs w:val="24"/>
                  <w:lang w:eastAsia="lt-LT"/>
                </w:rPr>
              </w:pPr>
              <w:r>
                <w:rPr>
                  <w:szCs w:val="24"/>
                  <w:lang w:eastAsia="lt-LT"/>
                </w:rPr>
                <w:t>–</w:t>
              </w:r>
              <w:r>
                <w:rPr>
                  <w:szCs w:val="24"/>
                  <w:lang w:eastAsia="lt-LT"/>
                </w:rPr>
                <w:tab/>
                <w:t>apgyvendinimo apsaugotame būste paslaugų plėtojimą;</w:t>
              </w:r>
            </w:p>
            <w:p w:rsidR="008B7128" w:rsidRDefault="002E74C8">
              <w:pPr>
                <w:shd w:val="clear" w:color="auto" w:fill="FFFFFF"/>
                <w:tabs>
                  <w:tab w:val="left" w:pos="993"/>
                </w:tabs>
                <w:ind w:left="2062" w:right="-852" w:hanging="1353"/>
                <w:jc w:val="both"/>
                <w:rPr>
                  <w:szCs w:val="24"/>
                  <w:lang w:eastAsia="lt-LT"/>
                </w:rPr>
              </w:pPr>
              <w:r>
                <w:rPr>
                  <w:szCs w:val="24"/>
                  <w:lang w:eastAsia="lt-LT"/>
                </w:rPr>
                <w:t>–</w:t>
              </w:r>
              <w:r>
                <w:rPr>
                  <w:szCs w:val="24"/>
                  <w:lang w:eastAsia="lt-LT"/>
                </w:rPr>
                <w:tab/>
                <w:t>soci</w:t>
              </w:r>
              <w:r>
                <w:rPr>
                  <w:szCs w:val="24"/>
                  <w:lang w:eastAsia="lt-LT"/>
                </w:rPr>
                <w:t>alinių įgūdžių ugdymas ir palaikymas;</w:t>
              </w:r>
            </w:p>
            <w:p w:rsidR="008B7128" w:rsidRDefault="002E74C8">
              <w:pPr>
                <w:shd w:val="clear" w:color="auto" w:fill="FFFFFF"/>
                <w:tabs>
                  <w:tab w:val="left" w:pos="993"/>
                </w:tabs>
                <w:ind w:left="2062" w:right="-852" w:hanging="1353"/>
                <w:jc w:val="both"/>
                <w:rPr>
                  <w:szCs w:val="24"/>
                  <w:lang w:eastAsia="lt-LT"/>
                </w:rPr>
              </w:pPr>
              <w:r>
                <w:rPr>
                  <w:szCs w:val="24"/>
                  <w:lang w:eastAsia="lt-LT"/>
                </w:rPr>
                <w:t>–</w:t>
              </w:r>
              <w:r>
                <w:rPr>
                  <w:szCs w:val="24"/>
                  <w:lang w:eastAsia="lt-LT"/>
                </w:rPr>
                <w:tab/>
                <w:t>darbinio užimtumo gebėjimų stiprinimą.</w:t>
              </w:r>
            </w:p>
            <w:p w:rsidR="008B7128" w:rsidRDefault="002E74C8">
              <w:pPr>
                <w:shd w:val="clear" w:color="auto" w:fill="FFFFFF"/>
                <w:ind w:right="-1" w:firstLine="709"/>
                <w:jc w:val="both"/>
                <w:rPr>
                  <w:szCs w:val="24"/>
                  <w:lang w:eastAsia="lt-LT"/>
                </w:rPr>
              </w:pPr>
              <w:r>
                <w:rPr>
                  <w:szCs w:val="24"/>
                  <w:u w:val="single"/>
                  <w:lang w:eastAsia="lt-LT"/>
                </w:rPr>
                <w:t>Senyvo amžiaus ir neįgaliems asmenims</w:t>
              </w:r>
              <w:r>
                <w:rPr>
                  <w:szCs w:val="24"/>
                  <w:lang w:eastAsia="lt-LT"/>
                </w:rPr>
                <w:t>:</w:t>
              </w:r>
            </w:p>
            <w:p w:rsidR="008B7128" w:rsidRDefault="002E74C8">
              <w:pPr>
                <w:shd w:val="clear" w:color="auto" w:fill="FFFFFF"/>
                <w:ind w:left="993" w:right="-1" w:hanging="284"/>
                <w:jc w:val="both"/>
                <w:rPr>
                  <w:szCs w:val="24"/>
                  <w:lang w:eastAsia="lt-LT"/>
                </w:rPr>
              </w:pPr>
              <w:r>
                <w:rPr>
                  <w:szCs w:val="24"/>
                  <w:lang w:eastAsia="lt-LT"/>
                </w:rPr>
                <w:t>–</w:t>
              </w:r>
              <w:r>
                <w:rPr>
                  <w:szCs w:val="24"/>
                  <w:lang w:eastAsia="lt-LT"/>
                </w:rPr>
                <w:tab/>
                <w:t xml:space="preserve">užimtumo priemonių įgyvendinimą palaikant senyvo amžiaus ir neįgalių asmenų </w:t>
              </w:r>
            </w:p>
            <w:p w:rsidR="008B7128" w:rsidRDefault="002E74C8">
              <w:pPr>
                <w:shd w:val="clear" w:color="auto" w:fill="FFFFFF"/>
                <w:ind w:right="-1"/>
                <w:jc w:val="both"/>
                <w:rPr>
                  <w:szCs w:val="24"/>
                  <w:lang w:eastAsia="lt-LT"/>
                </w:rPr>
              </w:pPr>
              <w:r>
                <w:rPr>
                  <w:szCs w:val="24"/>
                  <w:lang w:eastAsia="lt-LT"/>
                </w:rPr>
                <w:t>savarankiškumą.</w:t>
              </w:r>
            </w:p>
            <w:p w:rsidR="008B7128" w:rsidRDefault="008B7128">
              <w:pPr>
                <w:shd w:val="clear" w:color="auto" w:fill="FFFFFF"/>
                <w:ind w:left="993" w:right="-1"/>
                <w:jc w:val="both"/>
                <w:rPr>
                  <w:szCs w:val="24"/>
                  <w:lang w:eastAsia="lt-LT"/>
                </w:rPr>
              </w:pPr>
            </w:p>
            <w:p w:rsidR="008B7128" w:rsidRDefault="002E74C8">
              <w:pPr>
                <w:widowControl w:val="0"/>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424"/>
                <w:textAlignment w:val="baseline"/>
                <w:outlineLvl w:val="1"/>
                <w:rPr>
                  <w:rFonts w:eastAsia="Calibri"/>
                  <w:sz w:val="20"/>
                  <w:lang w:eastAsia="ar-SA"/>
                </w:rPr>
              </w:pPr>
              <w:r>
                <w:rPr>
                  <w:rFonts w:eastAsia="Calibri"/>
                  <w:b/>
                  <w:szCs w:val="24"/>
                  <w:lang w:eastAsia="ar-SA"/>
                </w:rPr>
                <w:t>18</w:t>
              </w:r>
              <w:r>
                <w:rPr>
                  <w:rFonts w:eastAsia="Calibri"/>
                  <w:b/>
                  <w:szCs w:val="24"/>
                  <w:lang w:eastAsia="ar-SA"/>
                </w:rPr>
                <w:t>.</w:t>
              </w:r>
              <w:r>
                <w:rPr>
                  <w:rFonts w:eastAsia="Calibri"/>
                  <w:b/>
                  <w:szCs w:val="24"/>
                  <w:lang w:eastAsia="ar-SA"/>
                </w:rPr>
                <w:tab/>
              </w:r>
              <w:r>
                <w:rPr>
                  <w:b/>
                  <w:szCs w:val="24"/>
                  <w:lang w:eastAsia="ar-SA"/>
                </w:rPr>
                <w:t xml:space="preserve">Savivaldybės biudžeto lėšų, skirtų socialinėms paslaugoms teikti, augimo perspektyva </w:t>
              </w:r>
            </w:p>
            <w:p w:rsidR="008B7128" w:rsidRDefault="002E74C8">
              <w:pPr>
                <w:widowControl w:val="0"/>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outlineLvl w:val="1"/>
                <w:rPr>
                  <w:rFonts w:eastAsia="Calibri"/>
                  <w:sz w:val="20"/>
                  <w:lang w:eastAsia="ar-SA"/>
                </w:rPr>
              </w:pPr>
              <w:r>
                <w:rPr>
                  <w:b/>
                  <w:szCs w:val="24"/>
                  <w:lang w:eastAsia="ar-SA"/>
                </w:rPr>
                <w:t>ir numatomas pokytis</w:t>
              </w:r>
            </w:p>
            <w:p w:rsidR="008B7128" w:rsidRDefault="002E74C8">
              <w:pPr>
                <w:ind w:firstLine="851"/>
                <w:jc w:val="both"/>
                <w:rPr>
                  <w:szCs w:val="24"/>
                  <w:lang w:eastAsia="lt-LT"/>
                </w:rPr>
              </w:pPr>
              <w:r>
                <w:rPr>
                  <w:szCs w:val="24"/>
                  <w:lang w:eastAsia="lt-LT"/>
                </w:rPr>
                <w:t xml:space="preserve">Savivaldybės biudžeto išlaidos per metus socialinėms paslaugoms, tenkančios vienam </w:t>
              </w:r>
            </w:p>
            <w:p w:rsidR="008B7128" w:rsidRDefault="002E74C8">
              <w:pPr>
                <w:jc w:val="both"/>
                <w:rPr>
                  <w:b/>
                  <w:bCs/>
                  <w:i/>
                  <w:iCs/>
                  <w:szCs w:val="24"/>
                  <w:lang w:eastAsia="lt-LT"/>
                </w:rPr>
              </w:pPr>
              <w:r>
                <w:rPr>
                  <w:szCs w:val="24"/>
                  <w:lang w:eastAsia="lt-LT"/>
                </w:rPr>
                <w:t>savivaldybės gyventojui, kasmet didėja. Ir jei 2022 m. vienam</w:t>
              </w:r>
              <w:r>
                <w:rPr>
                  <w:szCs w:val="24"/>
                  <w:lang w:eastAsia="lt-LT"/>
                </w:rPr>
                <w:t xml:space="preserve"> gyventojui teko 84,2 Eur savivaldybės biudžeto lėšų, tai 2023 m. − 104,08 Eur, o 2024 m. planuojama, jog vienam gyventojui teks po 117,89 Eur.</w:t>
              </w:r>
            </w:p>
            <w:p w:rsidR="008B7128" w:rsidRDefault="008B7128">
              <w:pPr>
                <w:widowControl w:val="0"/>
                <w:shd w:val="clear" w:color="auto" w:fill="FFFFFF"/>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textAlignment w:val="baseline"/>
                <w:rPr>
                  <w:rFonts w:eastAsia="Calibri"/>
                  <w:sz w:val="20"/>
                  <w:lang w:eastAsia="ar-SA"/>
                </w:rPr>
              </w:pPr>
            </w:p>
            <w:p w:rsidR="008B7128" w:rsidRDefault="002E74C8">
              <w:pPr>
                <w:keepNext/>
                <w:ind w:left="1275" w:hanging="360"/>
                <w:outlineLvl w:val="1"/>
                <w:rPr>
                  <w:b/>
                  <w:bCs/>
                  <w:szCs w:val="24"/>
                  <w:lang w:val="en-GB"/>
                </w:rPr>
              </w:pPr>
              <w:r>
                <w:rPr>
                  <w:b/>
                  <w:bCs/>
                  <w:szCs w:val="24"/>
                  <w:lang w:val="en-GB"/>
                </w:rPr>
                <w:t>19</w:t>
              </w:r>
              <w:r>
                <w:rPr>
                  <w:b/>
                  <w:bCs/>
                  <w:szCs w:val="24"/>
                  <w:lang w:val="en-GB"/>
                </w:rPr>
                <w:t>.</w:t>
              </w:r>
              <w:r>
                <w:rPr>
                  <w:b/>
                  <w:bCs/>
                  <w:szCs w:val="24"/>
                  <w:lang w:val="en-GB"/>
                </w:rPr>
                <w:tab/>
                <w:t>Išteklių prognozė ateinantiems 3 metams</w:t>
              </w:r>
            </w:p>
            <w:p w:rsidR="008B7128" w:rsidRDefault="002E74C8">
              <w:pPr>
                <w:widowControl w:val="0"/>
                <w:shd w:val="clear" w:color="auto" w:fill="FFFFFF"/>
                <w:ind w:firstLine="720"/>
                <w:jc w:val="both"/>
                <w:rPr>
                  <w:szCs w:val="24"/>
                  <w:lang w:eastAsia="lt-LT"/>
                </w:rPr>
              </w:pPr>
              <w:r>
                <w:rPr>
                  <w:szCs w:val="24"/>
                  <w:lang w:eastAsia="lt-LT"/>
                </w:rPr>
                <w:t xml:space="preserve">Savivaldybėje parengtas ir patvirtintas Telšių rajono savivaldybės strateginis plėtros planas iki 2030 m. Taip pat parengtas Telšių rajono savivaldybės socialinis žemėlapis. Šiuose dokumentuose yra įvertinta esama faktinė situacija, iškelti nauji tikslai, </w:t>
              </w:r>
              <w:r>
                <w:rPr>
                  <w:szCs w:val="24"/>
                  <w:lang w:eastAsia="lt-LT"/>
                </w:rPr>
                <w:t xml:space="preserve">nustatyti jiems pasiekti uždaviniai ir numatytos priemonės. Kai kurias numatytas priemones bus siekiama įgyvendinti 2024 m.  </w:t>
              </w:r>
            </w:p>
            <w:p w:rsidR="008B7128" w:rsidRDefault="008B7128">
              <w:pPr>
                <w:widowControl w:val="0"/>
                <w:shd w:val="clear" w:color="auto" w:fill="FFFFFF"/>
                <w:ind w:firstLine="709"/>
                <w:jc w:val="both"/>
                <w:rPr>
                  <w:szCs w:val="24"/>
                  <w:lang w:eastAsia="lt-LT"/>
                </w:rPr>
              </w:pPr>
            </w:p>
            <w:p w:rsidR="008B7128" w:rsidRDefault="002E74C8">
              <w:pPr>
                <w:widowControl w:val="0"/>
                <w:tabs>
                  <w:tab w:val="left" w:pos="0"/>
                  <w:tab w:val="left" w:pos="851"/>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right="379" w:hanging="360"/>
                <w:jc w:val="both"/>
                <w:textAlignment w:val="baseline"/>
                <w:outlineLvl w:val="1"/>
                <w:rPr>
                  <w:b/>
                  <w:szCs w:val="24"/>
                  <w:lang w:eastAsia="ar-SA"/>
                </w:rPr>
              </w:pPr>
              <w:r>
                <w:rPr>
                  <w:b/>
                  <w:szCs w:val="24"/>
                  <w:lang w:eastAsia="ar-SA"/>
                </w:rPr>
                <w:t>20</w:t>
              </w:r>
              <w:r>
                <w:rPr>
                  <w:b/>
                  <w:szCs w:val="24"/>
                  <w:lang w:eastAsia="ar-SA"/>
                </w:rPr>
                <w:t>.</w:t>
              </w:r>
              <w:r>
                <w:rPr>
                  <w:b/>
                  <w:szCs w:val="24"/>
                  <w:lang w:eastAsia="ar-SA"/>
                </w:rPr>
                <w:tab/>
                <w:t>Siūlomos plėsti regioninės socialinės paslaugos, jų rūšys ir prognozuojamas mastas</w:t>
              </w:r>
            </w:p>
            <w:p w:rsidR="008B7128" w:rsidRDefault="002E74C8">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left="1275" w:right="6"/>
                <w:jc w:val="right"/>
                <w:textAlignment w:val="baseline"/>
                <w:rPr>
                  <w:i/>
                  <w:strike/>
                  <w:szCs w:val="24"/>
                  <w:lang w:eastAsia="ar-SA"/>
                </w:rPr>
              </w:pPr>
              <w:r>
                <w:rPr>
                  <w:rFonts w:eastAsia="Calibri"/>
                  <w:sz w:val="20"/>
                  <w:lang w:eastAsia="ar-SA"/>
                </w:rPr>
                <w:t>28</w:t>
              </w:r>
              <w:r>
                <w:rPr>
                  <w:rFonts w:eastAsia="Calibri"/>
                  <w:sz w:val="20"/>
                  <w:lang w:eastAsia="ar-SA"/>
                </w:rPr>
                <w:t xml:space="preserve"> lentelė</w:t>
              </w:r>
            </w:p>
            <w:p w:rsidR="008B7128" w:rsidRDefault="002E74C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r>
                <w:rPr>
                  <w:rFonts w:ascii="Courier New" w:hAnsi="Courier New" w:cs="Courier New"/>
                  <w:noProof/>
                  <w:sz w:val="20"/>
                  <w:lang w:eastAsia="lt-LT"/>
                </w:rPr>
                <w:drawing>
                  <wp:inline distT="0" distB="0" distL="0" distR="0" wp14:anchorId="577038B9" wp14:editId="193B90FC">
                    <wp:extent cx="4389960" cy="1368650"/>
                    <wp:effectExtent l="0" t="0" r="0" b="3175"/>
                    <wp:docPr id="1597269120"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269120" name=""/>
                            <pic:cNvPicPr/>
                          </pic:nvPicPr>
                          <pic:blipFill rotWithShape="1">
                            <a:blip r:embed="rId60"/>
                            <a:srcRect l="261" t="3938" r="1207" b="3103"/>
                            <a:stretch/>
                          </pic:blipFill>
                          <pic:spPr bwMode="auto">
                            <a:xfrm>
                              <a:off x="0" y="0"/>
                              <a:ext cx="4403960" cy="1373015"/>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2E74C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p>
          </w:sdtContent>
        </w:sdt>
        <w:sdt>
          <w:sdtPr>
            <w:alias w:val="skyrius"/>
            <w:tag w:val="part_d5df8b3841924515859959e761ef7b9b"/>
            <w:id w:val="1982573972"/>
            <w:lock w:val="sdtLocked"/>
            <w:placeholder>
              <w:docPart w:val="DefaultPlaceholder_-1854013440"/>
            </w:placeholder>
          </w:sdtPr>
          <w:sdtEndPr>
            <w:rPr>
              <w:sz w:val="23"/>
              <w:szCs w:val="23"/>
              <w:lang w:eastAsia="lt-LT"/>
            </w:rPr>
          </w:sdtEndPr>
          <w:sdtContent>
            <w:bookmarkStart w:id="0" w:name="_GoBack" w:displacedByCustomXml="prev"/>
            <w:p w:rsidR="008B7128" w:rsidRDefault="002E74C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cs="Courier New"/>
                  <w:b/>
                  <w:szCs w:val="24"/>
                  <w:lang w:eastAsia="ar-SA"/>
                </w:rPr>
              </w:pPr>
              <w:sdt>
                <w:sdtPr>
                  <w:alias w:val="Numeris"/>
                  <w:tag w:val="nr_d5df8b3841924515859959e761ef7b9b"/>
                  <w:id w:val="923375116"/>
                  <w:lock w:val="sdtLocked"/>
                </w:sdtPr>
                <w:sdtEndPr/>
                <w:sdtContent>
                  <w:r>
                    <w:rPr>
                      <w:rFonts w:cs="Courier New"/>
                      <w:b/>
                      <w:szCs w:val="24"/>
                      <w:lang w:eastAsia="ar-SA"/>
                    </w:rPr>
                    <w:t>VI</w:t>
                  </w:r>
                </w:sdtContent>
              </w:sdt>
              <w:r>
                <w:rPr>
                  <w:rFonts w:cs="Courier New"/>
                  <w:b/>
                  <w:szCs w:val="24"/>
                  <w:lang w:eastAsia="ar-SA"/>
                </w:rPr>
                <w:t xml:space="preserve">. </w:t>
              </w:r>
              <w:sdt>
                <w:sdtPr>
                  <w:alias w:val="Pavadinimas"/>
                  <w:tag w:val="title_d5df8b3841924515859959e761ef7b9b"/>
                  <w:id w:val="-1689433778"/>
                  <w:lock w:val="sdtLocked"/>
                </w:sdtPr>
                <w:sdtEndPr/>
                <w:sdtContent>
                  <w:r>
                    <w:rPr>
                      <w:rFonts w:cs="Courier New"/>
                      <w:b/>
                      <w:szCs w:val="24"/>
                      <w:lang w:eastAsia="ar-SA"/>
                    </w:rPr>
                    <w:t xml:space="preserve">PLANO </w:t>
                  </w:r>
                  <w:r>
                    <w:rPr>
                      <w:rFonts w:cs="Courier New"/>
                      <w:b/>
                      <w:szCs w:val="24"/>
                      <w:lang w:eastAsia="ar-SA"/>
                    </w:rPr>
                    <w:t>ĮGYVENDINIMO PRIEŽIŪRA</w:t>
                  </w:r>
                </w:sdtContent>
              </w:sdt>
            </w:p>
            <w:p w:rsidR="008B7128" w:rsidRDefault="008B7128">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rPr>
                  <w:szCs w:val="24"/>
                </w:rPr>
              </w:pPr>
            </w:p>
            <w:p w:rsidR="008B7128" w:rsidRDefault="002E74C8">
              <w:pPr>
                <w:shd w:val="clear" w:color="auto" w:fill="FFFFFF"/>
                <w:tabs>
                  <w:tab w:val="left" w:pos="709"/>
                  <w:tab w:val="left" w:pos="1276"/>
                  <w:tab w:val="left" w:pos="141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5" w:right="1395" w:hanging="360"/>
                <w:outlineLvl w:val="1"/>
                <w:rPr>
                  <w:szCs w:val="24"/>
                </w:rPr>
              </w:pPr>
              <w:r>
                <w:rPr>
                  <w:b/>
                  <w:szCs w:val="24"/>
                </w:rPr>
                <w:t>21</w:t>
              </w:r>
              <w:r>
                <w:rPr>
                  <w:b/>
                  <w:szCs w:val="24"/>
                </w:rPr>
                <w:t>.</w:t>
              </w:r>
              <w:r>
                <w:rPr>
                  <w:b/>
                  <w:szCs w:val="24"/>
                </w:rPr>
                <w:tab/>
                <w:t>Socialinių paslaugų plano įgyvendinimo priežiūros vykdytojai</w:t>
              </w:r>
            </w:p>
            <w:p w:rsidR="008B7128" w:rsidRDefault="002E74C8">
              <w:pPr>
                <w:shd w:val="clear" w:color="auto" w:fill="FFFFFF"/>
                <w:tabs>
                  <w:tab w:val="left" w:pos="916"/>
                  <w:tab w:val="left" w:pos="1832"/>
                  <w:tab w:val="left" w:pos="2748"/>
                  <w:tab w:val="left" w:pos="3664"/>
                  <w:tab w:val="left" w:pos="4580"/>
                  <w:tab w:val="left" w:pos="5496"/>
                  <w:tab w:val="left" w:pos="6412"/>
                  <w:tab w:val="left" w:pos="7328"/>
                  <w:tab w:val="left" w:pos="8244"/>
                  <w:tab w:val="left" w:pos="9356"/>
                  <w:tab w:val="left" w:pos="9498"/>
                  <w:tab w:val="left" w:pos="10992"/>
                  <w:tab w:val="left" w:pos="11908"/>
                  <w:tab w:val="left" w:pos="12824"/>
                  <w:tab w:val="left" w:pos="13740"/>
                  <w:tab w:val="left" w:pos="14656"/>
                </w:tabs>
                <w:ind w:right="-23" w:firstLine="916"/>
                <w:jc w:val="both"/>
                <w:rPr>
                  <w:szCs w:val="24"/>
                </w:rPr>
              </w:pPr>
              <w:r>
                <w:rPr>
                  <w:szCs w:val="24"/>
                </w:rPr>
                <w:t xml:space="preserve">Socialinių paslaugų plano įgyvendinimo priežiūrą vykdo Socialinės paramos ir rūpybos skyriaus vedėjas ir vedėjo pavaduotojas, kuriam pareigybės aprašyme priskirta </w:t>
              </w:r>
              <w:r>
                <w:rPr>
                  <w:szCs w:val="24"/>
                </w:rPr>
                <w:t xml:space="preserve">socialinių paslaugų administravimo funkcija. </w:t>
              </w:r>
            </w:p>
            <w:p w:rsidR="008B7128" w:rsidRDefault="008B7128">
              <w:pPr>
                <w:shd w:val="clear" w:color="auto" w:fill="FFFFFF"/>
                <w:tabs>
                  <w:tab w:val="left" w:pos="916"/>
                  <w:tab w:val="left" w:pos="1832"/>
                  <w:tab w:val="left" w:pos="2748"/>
                  <w:tab w:val="left" w:pos="3664"/>
                  <w:tab w:val="left" w:pos="4580"/>
                  <w:tab w:val="left" w:pos="5496"/>
                  <w:tab w:val="left" w:pos="6412"/>
                  <w:tab w:val="left" w:pos="7328"/>
                  <w:tab w:val="left" w:pos="8244"/>
                  <w:tab w:val="left" w:pos="9356"/>
                  <w:tab w:val="left" w:pos="9498"/>
                  <w:tab w:val="left" w:pos="10992"/>
                  <w:tab w:val="left" w:pos="11908"/>
                  <w:tab w:val="left" w:pos="12824"/>
                  <w:tab w:val="left" w:pos="13740"/>
                  <w:tab w:val="left" w:pos="14656"/>
                </w:tabs>
                <w:ind w:right="-23" w:firstLine="916"/>
                <w:jc w:val="both"/>
                <w:rPr>
                  <w:szCs w:val="24"/>
                </w:rPr>
              </w:pPr>
            </w:p>
            <w:p w:rsidR="008B7128" w:rsidRDefault="002E74C8">
              <w:pPr>
                <w:shd w:val="clear" w:color="auto" w:fill="FFFFFF"/>
                <w:tabs>
                  <w:tab w:val="left" w:pos="993"/>
                  <w:tab w:val="left" w:pos="1276"/>
                  <w:tab w:val="left" w:pos="141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5" w:right="-57" w:hanging="360"/>
                <w:outlineLvl w:val="1"/>
                <w:rPr>
                  <w:b/>
                  <w:szCs w:val="24"/>
                </w:rPr>
              </w:pPr>
              <w:r>
                <w:rPr>
                  <w:b/>
                  <w:szCs w:val="24"/>
                </w:rPr>
                <w:t>22</w:t>
              </w:r>
              <w:r>
                <w:rPr>
                  <w:b/>
                  <w:szCs w:val="24"/>
                </w:rPr>
                <w:t>.</w:t>
              </w:r>
              <w:r>
                <w:rPr>
                  <w:b/>
                  <w:szCs w:val="24"/>
                </w:rPr>
                <w:tab/>
                <w:t>Socialinių paslaugų plano įgyvendinimo priežiūros etapai ir įvertinimo rezultatai</w:t>
              </w:r>
            </w:p>
            <w:p w:rsidR="008B7128" w:rsidRDefault="002E74C8">
              <w:pPr>
                <w:shd w:val="clear" w:color="auto" w:fill="FFFFFF"/>
                <w:tabs>
                  <w:tab w:val="left" w:pos="851"/>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 xml:space="preserve">Socialinių paslaugų plano įgyvendinimo stebėsena vykdoma nuolat. Stebėsenos rezultatai analizuojami ir aptariami </w:t>
              </w:r>
              <w:r>
                <w:rPr>
                  <w:szCs w:val="24"/>
                </w:rPr>
                <w:t>susitikimuose su paslaugų teikėjais, esant poreikiui paslaugų teikėjai informuojami raštu. Taip pat aptariama su Savivaldybės administracijos vadovais ir Savivaldybės administracijos Finansų skyriaus vedėju. Įvertinus gautus rezultatus yra rengiami atitink</w:t>
              </w:r>
              <w:r>
                <w:rPr>
                  <w:szCs w:val="24"/>
                </w:rPr>
                <w:t>ami dokumentai, sprendimų projektai.</w:t>
              </w:r>
            </w:p>
            <w:p w:rsidR="008B7128" w:rsidRDefault="008B7128">
              <w:pPr>
                <w:shd w:val="clear" w:color="auto" w:fill="FFFFFF"/>
                <w:tabs>
                  <w:tab w:val="left" w:pos="851"/>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rPr>
              </w:pPr>
            </w:p>
            <w:p w:rsidR="008B7128" w:rsidRDefault="002E74C8">
              <w:pPr>
                <w:shd w:val="clear" w:color="auto" w:fill="FFFFFF"/>
                <w:tabs>
                  <w:tab w:val="left" w:pos="916"/>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5" w:right="-57" w:hanging="360"/>
                <w:jc w:val="both"/>
                <w:outlineLvl w:val="1"/>
                <w:rPr>
                  <w:b/>
                  <w:bCs/>
                  <w:szCs w:val="24"/>
                  <w:lang w:eastAsia="lt-LT"/>
                </w:rPr>
              </w:pPr>
              <w:r>
                <w:rPr>
                  <w:b/>
                  <w:bCs/>
                  <w:szCs w:val="24"/>
                  <w:lang w:eastAsia="lt-LT"/>
                </w:rPr>
                <w:t>23</w:t>
              </w:r>
              <w:r>
                <w:rPr>
                  <w:b/>
                  <w:bCs/>
                  <w:szCs w:val="24"/>
                  <w:lang w:eastAsia="lt-LT"/>
                </w:rPr>
                <w:t>.</w:t>
              </w:r>
              <w:r>
                <w:rPr>
                  <w:b/>
                  <w:bCs/>
                  <w:szCs w:val="24"/>
                  <w:lang w:eastAsia="lt-LT"/>
                </w:rPr>
                <w:tab/>
                <w:t>Pasiektų rezultatų, tikslų ir uždavinių analizė, numatytų vykdyti priemonių efektyvumas</w:t>
              </w:r>
            </w:p>
            <w:p w:rsidR="008B7128" w:rsidRDefault="002E74C8">
              <w:pPr>
                <w:shd w:val="clear" w:color="auto" w:fill="FFFFFF"/>
                <w:ind w:firstLine="720"/>
                <w:jc w:val="both"/>
                <w:rPr>
                  <w:sz w:val="23"/>
                  <w:szCs w:val="23"/>
                  <w:lang w:eastAsia="lt-LT"/>
                </w:rPr>
              </w:pPr>
              <w:r>
                <w:rPr>
                  <w:sz w:val="23"/>
                  <w:szCs w:val="23"/>
                  <w:lang w:eastAsia="lt-LT"/>
                </w:rPr>
                <w:t>Pasiektų rezultatų, tikslų ir uždavinių analizė atliekama rengiant ateinančių metų Socialinių paslaugų planą. Teikiamų pas</w:t>
              </w:r>
              <w:r>
                <w:rPr>
                  <w:sz w:val="23"/>
                  <w:szCs w:val="23"/>
                  <w:lang w:eastAsia="lt-LT"/>
                </w:rPr>
                <w:t>laugų efektyvumas vertinamas pagal socialinių paslaugų efektyvumo vertinimo kriterijus, patvirtintus Socialinės apsaugos ir darbo ministro 2007 m. balandžio 12 d. įsakymu Nr. A1-104 „Dėl Socialinių paslaugų plano formos ir Socialinių paslaugų</w:t>
              </w:r>
              <w:r>
                <w:rPr>
                  <w:color w:val="7030A0"/>
                  <w:sz w:val="23"/>
                  <w:szCs w:val="23"/>
                  <w:lang w:eastAsia="lt-LT"/>
                </w:rPr>
                <w:t xml:space="preserve"> </w:t>
              </w:r>
              <w:r>
                <w:rPr>
                  <w:sz w:val="23"/>
                  <w:szCs w:val="23"/>
                  <w:lang w:eastAsia="lt-LT"/>
                </w:rPr>
                <w:t>efektyvumo ve</w:t>
              </w:r>
              <w:r>
                <w:rPr>
                  <w:sz w:val="23"/>
                  <w:szCs w:val="23"/>
                  <w:lang w:eastAsia="lt-LT"/>
                </w:rPr>
                <w:t xml:space="preserve">rtinimo kriterijų patvirtinimo“. </w:t>
              </w:r>
            </w:p>
            <w:p w:rsidR="008B7128" w:rsidRDefault="002E74C8">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jc w:val="right"/>
                <w:textAlignment w:val="baseline"/>
                <w:rPr>
                  <w:i/>
                  <w:strike/>
                  <w:szCs w:val="24"/>
                  <w:lang w:eastAsia="ar-SA"/>
                </w:rPr>
              </w:pPr>
              <w:r>
                <w:rPr>
                  <w:rFonts w:eastAsia="Calibri"/>
                  <w:sz w:val="20"/>
                  <w:lang w:eastAsia="ar-SA"/>
                </w:rPr>
                <w:t>29</w:t>
              </w:r>
              <w:r>
                <w:rPr>
                  <w:rFonts w:eastAsia="Calibri"/>
                  <w:sz w:val="20"/>
                  <w:lang w:eastAsia="ar-SA"/>
                </w:rPr>
                <w:t xml:space="preserve"> lentelė</w:t>
              </w:r>
              <w:r>
                <w:rPr>
                  <w:rFonts w:eastAsia="Calibri"/>
                  <w:sz w:val="20"/>
                  <w:vertAlign w:val="superscript"/>
                  <w:lang w:eastAsia="ar-SA"/>
                </w:rPr>
                <w:footnoteReference w:id="35"/>
              </w:r>
            </w:p>
            <w:p w:rsidR="008B7128" w:rsidRDefault="002E74C8">
              <w:pPr>
                <w:shd w:val="clear" w:color="auto" w:fill="FFFFFF"/>
                <w:jc w:val="center"/>
                <w:rPr>
                  <w:b/>
                  <w:sz w:val="20"/>
                  <w:lang w:eastAsia="lt-LT"/>
                </w:rPr>
              </w:pPr>
              <w:r>
                <w:rPr>
                  <w:b/>
                  <w:sz w:val="20"/>
                  <w:lang w:eastAsia="lt-LT"/>
                </w:rPr>
                <w:t>Socialinių paslaugų efektyvumo vertinimas</w:t>
              </w:r>
            </w:p>
            <w:p w:rsidR="008B7128" w:rsidRDefault="002E74C8">
              <w:pPr>
                <w:shd w:val="clear" w:color="auto" w:fill="FFFFFF"/>
                <w:ind w:firstLine="709"/>
                <w:rPr>
                  <w:szCs w:val="24"/>
                  <w:lang w:eastAsia="lt-LT"/>
                </w:rPr>
              </w:pPr>
              <w:r>
                <w:rPr>
                  <w:noProof/>
                  <w:szCs w:val="24"/>
                  <w:lang w:eastAsia="lt-LT"/>
                </w:rPr>
                <w:drawing>
                  <wp:inline distT="0" distB="0" distL="0" distR="0" wp14:anchorId="7DF82B00" wp14:editId="2A390ADF">
                    <wp:extent cx="5477774" cy="2894400"/>
                    <wp:effectExtent l="0" t="0" r="8890" b="1270"/>
                    <wp:docPr id="118521678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216788" name=""/>
                            <pic:cNvPicPr/>
                          </pic:nvPicPr>
                          <pic:blipFill rotWithShape="1">
                            <a:blip r:embed="rId61"/>
                            <a:srcRect l="1555" t="2304" r="1452" b="1120"/>
                            <a:stretch/>
                          </pic:blipFill>
                          <pic:spPr bwMode="auto">
                            <a:xfrm>
                              <a:off x="0" y="0"/>
                              <a:ext cx="5488281" cy="2899952"/>
                            </a:xfrm>
                            <a:prstGeom prst="rect">
                              <a:avLst/>
                            </a:prstGeom>
                            <a:ln>
                              <a:noFill/>
                            </a:ln>
                            <a:extLst>
                              <a:ext uri="{53640926-AAD7-44D8-BBD7-CCE9431645EC}">
                                <a14:shadowObscured xmlns:a14="http://schemas.microsoft.com/office/drawing/2010/main"/>
                              </a:ext>
                            </a:extLst>
                          </pic:spPr>
                        </pic:pic>
                      </a:graphicData>
                    </a:graphic>
                  </wp:inline>
                </w:drawing>
              </w:r>
            </w:p>
            <w:p w:rsidR="008B7128" w:rsidRDefault="002E74C8">
              <w:pPr>
                <w:jc w:val="center"/>
                <w:rPr>
                  <w:sz w:val="23"/>
                  <w:szCs w:val="23"/>
                  <w:lang w:eastAsia="lt-LT"/>
                </w:rPr>
              </w:pPr>
              <w:r>
                <w:rPr>
                  <w:sz w:val="23"/>
                  <w:szCs w:val="23"/>
                  <w:lang w:eastAsia="lt-LT"/>
                </w:rPr>
                <w:t>___________________________________</w:t>
              </w:r>
            </w:p>
            <w:bookmarkEnd w:id="0" w:displacedByCustomXml="next"/>
          </w:sdtContent>
        </w:sdt>
      </w:sdtContent>
    </w:sdt>
    <w:sectPr w:rsidR="008B7128">
      <w:headerReference w:type="even" r:id="rId62"/>
      <w:headerReference w:type="default" r:id="rId63"/>
      <w:pgSz w:w="11906" w:h="16838" w:code="9"/>
      <w:pgMar w:top="567" w:right="566" w:bottom="1135" w:left="1134" w:header="0" w:footer="567" w:gutter="0"/>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7128" w:rsidRDefault="002E74C8">
      <w:pPr>
        <w:rPr>
          <w:szCs w:val="24"/>
          <w:lang w:eastAsia="lt-LT"/>
        </w:rPr>
      </w:pPr>
      <w:r>
        <w:rPr>
          <w:szCs w:val="24"/>
          <w:lang w:eastAsia="lt-LT"/>
        </w:rPr>
        <w:separator/>
      </w:r>
    </w:p>
  </w:endnote>
  <w:endnote w:type="continuationSeparator" w:id="0">
    <w:p w:rsidR="008B7128" w:rsidRDefault="002E74C8">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128" w:rsidRDefault="008B7128">
    <w:pPr>
      <w:tabs>
        <w:tab w:val="center" w:pos="4153"/>
        <w:tab w:val="right" w:pos="8306"/>
      </w:tabs>
      <w:rPr>
        <w:szCs w:val="24"/>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128" w:rsidRDefault="008B7128">
    <w:pPr>
      <w:tabs>
        <w:tab w:val="center" w:pos="4153"/>
        <w:tab w:val="right" w:pos="8306"/>
      </w:tabs>
      <w:rPr>
        <w:szCs w:val="24"/>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128" w:rsidRDefault="008B7128">
    <w:pPr>
      <w:tabs>
        <w:tab w:val="center" w:pos="4153"/>
        <w:tab w:val="right" w:pos="8306"/>
      </w:tabs>
      <w:jc w:val="right"/>
      <w:rPr>
        <w:szCs w:val="24"/>
        <w:lang w:val="en-GB"/>
      </w:rPr>
    </w:pPr>
  </w:p>
  <w:p w:rsidR="008B7128" w:rsidRDefault="008B7128">
    <w:pPr>
      <w:tabs>
        <w:tab w:val="center" w:pos="4153"/>
        <w:tab w:val="right" w:pos="8306"/>
      </w:tabs>
      <w:rPr>
        <w:szCs w:val="24"/>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7128" w:rsidRDefault="002E74C8">
      <w:pPr>
        <w:rPr>
          <w:szCs w:val="24"/>
          <w:lang w:eastAsia="lt-LT"/>
        </w:rPr>
      </w:pPr>
      <w:r>
        <w:rPr>
          <w:szCs w:val="24"/>
          <w:lang w:eastAsia="lt-LT"/>
        </w:rPr>
        <w:separator/>
      </w:r>
    </w:p>
  </w:footnote>
  <w:footnote w:type="continuationSeparator" w:id="0">
    <w:p w:rsidR="008B7128" w:rsidRDefault="002E74C8">
      <w:pPr>
        <w:rPr>
          <w:szCs w:val="24"/>
          <w:lang w:eastAsia="lt-LT"/>
        </w:rPr>
      </w:pPr>
      <w:r>
        <w:rPr>
          <w:szCs w:val="24"/>
          <w:lang w:eastAsia="lt-LT"/>
        </w:rPr>
        <w:continuationSeparator/>
      </w:r>
    </w:p>
  </w:footnote>
  <w:footnote w:id="1">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Šaltinis: </w:t>
      </w:r>
      <w:r>
        <w:rPr>
          <w:sz w:val="16"/>
          <w:szCs w:val="16"/>
          <w:lang w:eastAsia="ar-SA"/>
        </w:rPr>
        <w:t>Lietuvos Respublikos statistikos departamentas</w:t>
      </w:r>
    </w:p>
  </w:footnote>
  <w:footnote w:id="2">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Šaltinis: </w:t>
      </w:r>
      <w:r>
        <w:rPr>
          <w:sz w:val="16"/>
          <w:szCs w:val="16"/>
          <w:lang w:eastAsia="ar-SA"/>
        </w:rPr>
        <w:t xml:space="preserve">Telšių rajono savivaldybės </w:t>
      </w:r>
      <w:r>
        <w:rPr>
          <w:sz w:val="16"/>
          <w:szCs w:val="16"/>
          <w:lang w:eastAsia="ar-SA"/>
        </w:rPr>
        <w:t>administracijos Socialinės paramos ir rūpybos skyrius</w:t>
      </w:r>
    </w:p>
  </w:footnote>
  <w:footnote w:id="3">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Šaltinis: </w:t>
      </w:r>
      <w:r>
        <w:rPr>
          <w:sz w:val="16"/>
          <w:szCs w:val="16"/>
          <w:lang w:eastAsia="ar-SA"/>
        </w:rPr>
        <w:t>Telšių rajono savivaldybės administracijos Socialinės paramos ir rūpybos skyrius</w:t>
      </w:r>
    </w:p>
  </w:footnote>
  <w:footnote w:id="4">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Telšių rajono savivaldybės administracijos Socialinės paramos ir rūpybos skyrius</w:t>
      </w:r>
    </w:p>
    <w:p w:rsidR="008B7128" w:rsidRDefault="008B7128">
      <w:pPr>
        <w:widowControl w:val="0"/>
        <w:suppressAutoHyphens/>
        <w:spacing w:line="360" w:lineRule="atLeast"/>
        <w:jc w:val="both"/>
        <w:textAlignment w:val="baseline"/>
        <w:rPr>
          <w:sz w:val="20"/>
          <w:lang w:eastAsia="ar-SA"/>
        </w:rPr>
      </w:pPr>
    </w:p>
  </w:footnote>
  <w:footnote w:id="5">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 xml:space="preserve">Telšių rajono </w:t>
      </w:r>
      <w:r>
        <w:rPr>
          <w:sz w:val="16"/>
          <w:szCs w:val="16"/>
          <w:lang w:eastAsia="ar-SA"/>
        </w:rPr>
        <w:t>savivaldybės administracijos Socialinės paramos ir rūpybos skyrius</w:t>
      </w:r>
    </w:p>
  </w:footnote>
  <w:footnote w:id="6">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Telšių rajono savivaldybės administracijos Socialinės paramos ir rūpybos skyrius</w:t>
      </w:r>
    </w:p>
  </w:footnote>
  <w:footnote w:id="7">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 xml:space="preserve">Šaltinis: Lietuvos statistikos departamentas </w:t>
      </w:r>
    </w:p>
  </w:footnote>
  <w:footnote w:id="8">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 xml:space="preserve">Šaltinis: mapijoziai.lt. </w:t>
      </w:r>
    </w:p>
  </w:footnote>
  <w:footnote w:id="9">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 xml:space="preserve">Šaltinis: Registrų centras. Statistikos suvestinė </w:t>
      </w:r>
    </w:p>
  </w:footnote>
  <w:footnote w:id="10">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 xml:space="preserve">Šaltinis: Statistikos departamentas </w:t>
      </w:r>
    </w:p>
  </w:footnote>
  <w:footnote w:id="11">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Šaltinis: Statistikos departamentas</w:t>
      </w:r>
    </w:p>
  </w:footnote>
  <w:footnote w:id="12">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 xml:space="preserve">Šaltinis: Statistikos departamentas </w:t>
      </w:r>
    </w:p>
  </w:footnote>
  <w:footnote w:id="13">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 xml:space="preserve">Šaltinis: Statistikos departamentas </w:t>
      </w:r>
    </w:p>
  </w:footnote>
  <w:footnote w:id="14">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 xml:space="preserve">Šaltinis: Užimtumo tarnyba </w:t>
      </w:r>
    </w:p>
  </w:footnote>
  <w:footnote w:id="15">
    <w:p w:rsidR="008B7128" w:rsidRDefault="002E74C8">
      <w:pPr>
        <w:suppressAutoHyphens/>
        <w:textAlignment w:val="baseline"/>
        <w:rPr>
          <w:sz w:val="16"/>
          <w:szCs w:val="16"/>
          <w:lang w:eastAsia="lt-LT"/>
        </w:rPr>
      </w:pPr>
      <w:r>
        <w:rPr>
          <w:sz w:val="20"/>
          <w:vertAlign w:val="superscript"/>
          <w:lang w:eastAsia="lt-LT"/>
        </w:rPr>
        <w:footnoteRef/>
      </w:r>
      <w:r>
        <w:rPr>
          <w:sz w:val="20"/>
          <w:lang w:eastAsia="lt-LT"/>
        </w:rPr>
        <w:t xml:space="preserve"> </w:t>
      </w:r>
      <w:r>
        <w:rPr>
          <w:sz w:val="16"/>
          <w:szCs w:val="16"/>
          <w:lang w:eastAsia="lt-LT"/>
        </w:rPr>
        <w:t xml:space="preserve">Šaltinis: </w:t>
      </w:r>
      <w:r>
        <w:rPr>
          <w:color w:val="0000FF"/>
          <w:sz w:val="16"/>
          <w:szCs w:val="16"/>
          <w:u w:val="single"/>
          <w:lang w:eastAsia="lt-LT"/>
        </w:rPr>
        <w:t>https://</w:t>
      </w:r>
      <w:r>
        <w:rPr>
          <w:color w:val="0000FF"/>
          <w:sz w:val="16"/>
          <w:szCs w:val="16"/>
          <w:u w:val="single"/>
          <w:lang w:eastAsia="lt-LT"/>
        </w:rPr>
        <w:t>uzt.lt/darbo-rinka/situacija-darbo-rinkoje-naujausia-apzvalga/87</w:t>
      </w:r>
      <w:r>
        <w:rPr>
          <w:sz w:val="16"/>
          <w:szCs w:val="16"/>
          <w:lang w:eastAsia="lt-LT"/>
        </w:rPr>
        <w:t xml:space="preserve"> </w:t>
      </w:r>
    </w:p>
  </w:footnote>
  <w:footnote w:id="16">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 xml:space="preserve">Šaltinis </w:t>
      </w:r>
      <w:r>
        <w:rPr>
          <w:sz w:val="16"/>
          <w:szCs w:val="16"/>
          <w:lang w:val="x-none" w:eastAsia="ar-SA"/>
        </w:rPr>
        <w:t>–</w:t>
      </w:r>
      <w:r>
        <w:rPr>
          <w:sz w:val="16"/>
          <w:szCs w:val="16"/>
          <w:lang w:eastAsia="ar-SA"/>
        </w:rPr>
        <w:t xml:space="preserve"> Telšių rajono savivaldybės administracijos Socialinės paramos ir rūpybos skyrius</w:t>
      </w:r>
    </w:p>
  </w:footnote>
  <w:footnote w:id="17">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Lentelė užpildoma pagal Socialinių paslaugų kataloge (Žin., 2006, Nr. 43-1570) žmonių socialin</w:t>
      </w:r>
      <w:r>
        <w:rPr>
          <w:sz w:val="16"/>
          <w:szCs w:val="16"/>
          <w:lang w:val="x-none" w:eastAsia="ar-SA"/>
        </w:rPr>
        <w:t>ėms grupėms numatytas socialinių paslaugų rūšis</w:t>
      </w:r>
    </w:p>
  </w:footnote>
  <w:footnote w:id="18">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Šaltinis</w:t>
      </w:r>
      <w:r>
        <w:rPr>
          <w:sz w:val="16"/>
          <w:szCs w:val="16"/>
          <w:lang w:eastAsia="ar-SA"/>
        </w:rPr>
        <w:t xml:space="preserve"> –Telšių rajono savivaldybės administracijos Socialinės paramos ir rūpybos skyrius</w:t>
      </w:r>
    </w:p>
  </w:footnote>
  <w:footnote w:id="19">
    <w:p w:rsidR="008B7128" w:rsidRDefault="002E74C8">
      <w:pPr>
        <w:widowControl w:val="0"/>
        <w:suppressAutoHyphens/>
        <w:jc w:val="both"/>
        <w:textAlignment w:val="baseline"/>
        <w:rPr>
          <w:sz w:val="16"/>
          <w:szCs w:val="16"/>
          <w:lang w:val="x-none" w:eastAsia="ar-SA"/>
        </w:rPr>
      </w:pPr>
      <w:r>
        <w:rPr>
          <w:sz w:val="20"/>
          <w:vertAlign w:val="superscript"/>
          <w:lang w:val="x-none" w:eastAsia="ar-SA"/>
        </w:rPr>
        <w:footnoteRef/>
      </w:r>
      <w:r>
        <w:rPr>
          <w:sz w:val="20"/>
          <w:lang w:val="x-none" w:eastAsia="ar-SA"/>
        </w:rPr>
        <w:t xml:space="preserve"> Šaltinis</w:t>
      </w:r>
      <w:r>
        <w:rPr>
          <w:sz w:val="20"/>
          <w:lang w:eastAsia="ar-SA"/>
        </w:rPr>
        <w:t xml:space="preserve"> </w:t>
      </w:r>
      <w:r>
        <w:rPr>
          <w:sz w:val="20"/>
          <w:lang w:val="x-none" w:eastAsia="ar-SA"/>
        </w:rPr>
        <w:t xml:space="preserve"> –</w:t>
      </w:r>
      <w:r>
        <w:rPr>
          <w:sz w:val="20"/>
          <w:lang w:eastAsia="ar-SA"/>
        </w:rPr>
        <w:t xml:space="preserve"> Telšių rajono savivaldybės administracijos </w:t>
      </w:r>
      <w:r>
        <w:rPr>
          <w:sz w:val="20"/>
          <w:lang w:val="x-none" w:eastAsia="ar-SA"/>
        </w:rPr>
        <w:t xml:space="preserve">Socialinės paramos ir rūpybos skyrius, </w:t>
      </w:r>
      <w:r>
        <w:rPr>
          <w:sz w:val="18"/>
          <w:szCs w:val="18"/>
          <w:lang w:val="x-none" w:eastAsia="ar-SA"/>
        </w:rPr>
        <w:t>Telšių socialinių p</w:t>
      </w:r>
      <w:r>
        <w:rPr>
          <w:sz w:val="18"/>
          <w:szCs w:val="18"/>
          <w:lang w:val="x-none" w:eastAsia="ar-SA"/>
        </w:rPr>
        <w:t xml:space="preserve">aslaugų </w:t>
      </w:r>
      <w:r>
        <w:rPr>
          <w:sz w:val="16"/>
          <w:szCs w:val="16"/>
          <w:lang w:val="x-none" w:eastAsia="ar-SA"/>
        </w:rPr>
        <w:t>centras</w:t>
      </w:r>
    </w:p>
  </w:footnote>
  <w:footnote w:id="20">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Šaltinis</w:t>
      </w:r>
      <w:r>
        <w:rPr>
          <w:sz w:val="16"/>
          <w:szCs w:val="16"/>
          <w:lang w:eastAsia="ar-SA"/>
        </w:rPr>
        <w:t xml:space="preserve"> </w:t>
      </w:r>
      <w:r>
        <w:rPr>
          <w:sz w:val="16"/>
          <w:szCs w:val="16"/>
          <w:lang w:val="x-none" w:eastAsia="ar-SA"/>
        </w:rPr>
        <w:t>–</w:t>
      </w:r>
      <w:r>
        <w:rPr>
          <w:sz w:val="16"/>
          <w:szCs w:val="16"/>
          <w:lang w:eastAsia="ar-SA"/>
        </w:rPr>
        <w:t xml:space="preserve"> Telšių socialinių paslaugų centras</w:t>
      </w:r>
    </w:p>
    <w:p w:rsidR="008B7128" w:rsidRDefault="008B7128">
      <w:pPr>
        <w:widowControl w:val="0"/>
        <w:suppressAutoHyphens/>
        <w:jc w:val="both"/>
        <w:textAlignment w:val="baseline"/>
        <w:rPr>
          <w:sz w:val="20"/>
          <w:lang w:eastAsia="ar-SA"/>
        </w:rPr>
      </w:pPr>
    </w:p>
  </w:footnote>
  <w:footnote w:id="21">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Šaltinis</w:t>
      </w:r>
      <w:r>
        <w:rPr>
          <w:sz w:val="16"/>
          <w:szCs w:val="16"/>
          <w:lang w:eastAsia="ar-SA"/>
        </w:rPr>
        <w:t xml:space="preserve"> </w:t>
      </w:r>
      <w:r>
        <w:rPr>
          <w:sz w:val="16"/>
          <w:szCs w:val="16"/>
          <w:lang w:val="x-none" w:eastAsia="ar-SA"/>
        </w:rPr>
        <w:t>–</w:t>
      </w:r>
      <w:r>
        <w:rPr>
          <w:sz w:val="16"/>
          <w:szCs w:val="16"/>
          <w:lang w:eastAsia="ar-SA"/>
        </w:rPr>
        <w:t xml:space="preserve"> Telšių socialinių paslaugų centro Globos centras.</w:t>
      </w:r>
    </w:p>
  </w:footnote>
  <w:footnote w:id="22">
    <w:p w:rsidR="008B7128" w:rsidRDefault="002E74C8">
      <w:pPr>
        <w:widowControl w:val="0"/>
        <w:suppressAutoHyphens/>
        <w:jc w:val="both"/>
        <w:textAlignment w:val="baseline"/>
        <w:rPr>
          <w:sz w:val="16"/>
          <w:szCs w:val="16"/>
          <w:lang w:val="x-none" w:eastAsia="ar-SA"/>
        </w:rPr>
      </w:pPr>
      <w:r>
        <w:rPr>
          <w:sz w:val="16"/>
          <w:szCs w:val="16"/>
          <w:vertAlign w:val="superscript"/>
          <w:lang w:val="x-none" w:eastAsia="ar-SA"/>
        </w:rPr>
        <w:footnoteRef/>
      </w:r>
      <w:r>
        <w:rPr>
          <w:sz w:val="16"/>
          <w:szCs w:val="16"/>
          <w:lang w:val="x-none" w:eastAsia="ar-SA"/>
        </w:rPr>
        <w:t xml:space="preserve"> Šaltinis</w:t>
      </w:r>
      <w:r>
        <w:rPr>
          <w:sz w:val="16"/>
          <w:szCs w:val="16"/>
          <w:lang w:eastAsia="ar-SA"/>
        </w:rPr>
        <w:t xml:space="preserve"> </w:t>
      </w:r>
      <w:r>
        <w:rPr>
          <w:sz w:val="16"/>
          <w:szCs w:val="16"/>
          <w:lang w:val="x-none" w:eastAsia="ar-SA"/>
        </w:rPr>
        <w:t>–</w:t>
      </w:r>
      <w:r>
        <w:rPr>
          <w:sz w:val="16"/>
          <w:szCs w:val="16"/>
          <w:lang w:eastAsia="ar-SA"/>
        </w:rPr>
        <w:t xml:space="preserve"> Telšių rajono savivaldybės administracijos </w:t>
      </w:r>
      <w:r>
        <w:rPr>
          <w:sz w:val="16"/>
          <w:szCs w:val="16"/>
          <w:lang w:val="x-none" w:eastAsia="ar-SA"/>
        </w:rPr>
        <w:t>Socialinės paramos ir rūpybos skyrius</w:t>
      </w:r>
    </w:p>
  </w:footnote>
  <w:footnote w:id="23">
    <w:p w:rsidR="008B7128" w:rsidRDefault="002E74C8">
      <w:pPr>
        <w:widowControl w:val="0"/>
        <w:suppressAutoHyphens/>
        <w:jc w:val="both"/>
        <w:textAlignment w:val="baseline"/>
        <w:rPr>
          <w:sz w:val="16"/>
          <w:szCs w:val="16"/>
          <w:lang w:val="x-none" w:eastAsia="ar-SA"/>
        </w:rPr>
      </w:pPr>
      <w:r>
        <w:rPr>
          <w:sz w:val="16"/>
          <w:szCs w:val="16"/>
          <w:vertAlign w:val="superscript"/>
          <w:lang w:val="x-none" w:eastAsia="ar-SA"/>
        </w:rPr>
        <w:footnoteRef/>
      </w:r>
      <w:r>
        <w:rPr>
          <w:sz w:val="16"/>
          <w:szCs w:val="16"/>
          <w:lang w:val="x-none" w:eastAsia="ar-SA"/>
        </w:rPr>
        <w:t xml:space="preserve"> Šaltinis: </w:t>
      </w:r>
      <w:r>
        <w:rPr>
          <w:sz w:val="16"/>
          <w:szCs w:val="16"/>
          <w:lang w:eastAsia="ar-SA"/>
        </w:rPr>
        <w:t xml:space="preserve">Telšių rajono savivaldybės administracijos </w:t>
      </w:r>
      <w:r>
        <w:rPr>
          <w:sz w:val="16"/>
          <w:szCs w:val="16"/>
          <w:lang w:val="x-none" w:eastAsia="ar-SA"/>
        </w:rPr>
        <w:t>Socialinės paramos ir rūpybos skyrius</w:t>
      </w:r>
    </w:p>
  </w:footnote>
  <w:footnote w:id="24">
    <w:p w:rsidR="008B7128" w:rsidRDefault="002E74C8">
      <w:pPr>
        <w:widowControl w:val="0"/>
        <w:suppressAutoHyphens/>
        <w:jc w:val="both"/>
        <w:textAlignment w:val="baseline"/>
        <w:rPr>
          <w:sz w:val="18"/>
          <w:szCs w:val="18"/>
          <w:lang w:val="x-none" w:eastAsia="ar-SA"/>
        </w:rPr>
      </w:pPr>
      <w:r>
        <w:rPr>
          <w:sz w:val="18"/>
          <w:szCs w:val="18"/>
          <w:vertAlign w:val="superscript"/>
          <w:lang w:val="x-none" w:eastAsia="ar-SA"/>
        </w:rPr>
        <w:footnoteRef/>
      </w:r>
      <w:r>
        <w:rPr>
          <w:sz w:val="18"/>
          <w:szCs w:val="18"/>
          <w:lang w:val="x-none" w:eastAsia="ar-SA"/>
        </w:rPr>
        <w:t xml:space="preserve"> Šaltinis: </w:t>
      </w:r>
      <w:r>
        <w:rPr>
          <w:sz w:val="18"/>
          <w:szCs w:val="18"/>
          <w:lang w:eastAsia="ar-SA"/>
        </w:rPr>
        <w:t xml:space="preserve">Telšių rajono savivaldybės administracijos </w:t>
      </w:r>
      <w:r>
        <w:rPr>
          <w:sz w:val="18"/>
          <w:szCs w:val="18"/>
          <w:lang w:val="x-none" w:eastAsia="ar-SA"/>
        </w:rPr>
        <w:t>Socialinės paramos ir rūpybos skyrius</w:t>
      </w:r>
    </w:p>
  </w:footnote>
  <w:footnote w:id="25">
    <w:p w:rsidR="008B7128" w:rsidRDefault="002E74C8">
      <w:pPr>
        <w:widowControl w:val="0"/>
        <w:suppressAutoHyphens/>
        <w:jc w:val="both"/>
        <w:textAlignment w:val="baseline"/>
        <w:rPr>
          <w:sz w:val="16"/>
          <w:szCs w:val="16"/>
          <w:lang w:val="x-none" w:eastAsia="ar-SA"/>
        </w:rPr>
      </w:pPr>
      <w:r>
        <w:rPr>
          <w:sz w:val="16"/>
          <w:szCs w:val="16"/>
          <w:vertAlign w:val="superscript"/>
          <w:lang w:val="x-none" w:eastAsia="ar-SA"/>
        </w:rPr>
        <w:footnoteRef/>
      </w:r>
      <w:r>
        <w:rPr>
          <w:sz w:val="16"/>
          <w:szCs w:val="16"/>
          <w:lang w:val="x-none" w:eastAsia="ar-SA"/>
        </w:rPr>
        <w:t xml:space="preserve"> Šaltinis: </w:t>
      </w:r>
      <w:r>
        <w:rPr>
          <w:sz w:val="16"/>
          <w:szCs w:val="16"/>
          <w:lang w:eastAsia="ar-SA"/>
        </w:rPr>
        <w:t xml:space="preserve">Telšių rajono savivaldybės administracijos </w:t>
      </w:r>
      <w:r>
        <w:rPr>
          <w:sz w:val="16"/>
          <w:szCs w:val="16"/>
          <w:lang w:val="x-none" w:eastAsia="ar-SA"/>
        </w:rPr>
        <w:t>Socialinės paramos ir rūpyb</w:t>
      </w:r>
      <w:r>
        <w:rPr>
          <w:sz w:val="16"/>
          <w:szCs w:val="16"/>
          <w:lang w:val="x-none" w:eastAsia="ar-SA"/>
        </w:rPr>
        <w:t>os skyrius</w:t>
      </w:r>
    </w:p>
  </w:footnote>
  <w:footnote w:id="26">
    <w:p w:rsidR="008B7128" w:rsidRDefault="002E74C8">
      <w:pPr>
        <w:widowControl w:val="0"/>
        <w:suppressAutoHyphens/>
        <w:jc w:val="both"/>
        <w:textAlignment w:val="baseline"/>
        <w:rPr>
          <w:sz w:val="16"/>
          <w:szCs w:val="16"/>
          <w:lang w:val="x-none" w:eastAsia="ar-SA"/>
        </w:rPr>
      </w:pPr>
      <w:r>
        <w:rPr>
          <w:sz w:val="16"/>
          <w:szCs w:val="16"/>
          <w:vertAlign w:val="superscript"/>
          <w:lang w:val="x-none" w:eastAsia="ar-SA"/>
        </w:rPr>
        <w:footnoteRef/>
      </w:r>
      <w:r>
        <w:rPr>
          <w:sz w:val="16"/>
          <w:szCs w:val="16"/>
          <w:lang w:val="x-none" w:eastAsia="ar-SA"/>
        </w:rPr>
        <w:t xml:space="preserve"> Šaltinis: </w:t>
      </w:r>
      <w:r>
        <w:rPr>
          <w:sz w:val="16"/>
          <w:szCs w:val="16"/>
          <w:lang w:eastAsia="ar-SA"/>
        </w:rPr>
        <w:t xml:space="preserve">Telšių rajono savivaldybės administracijos </w:t>
      </w:r>
      <w:r>
        <w:rPr>
          <w:sz w:val="16"/>
          <w:szCs w:val="16"/>
          <w:lang w:val="x-none" w:eastAsia="ar-SA"/>
        </w:rPr>
        <w:t>Socialinės paramos ir rūpybos skyrius</w:t>
      </w:r>
    </w:p>
  </w:footnote>
  <w:footnote w:id="27">
    <w:p w:rsidR="008B7128" w:rsidRDefault="002E74C8">
      <w:pPr>
        <w:widowControl w:val="0"/>
        <w:suppressAutoHyphens/>
        <w:jc w:val="both"/>
        <w:textAlignment w:val="baseline"/>
        <w:rPr>
          <w:sz w:val="16"/>
          <w:szCs w:val="16"/>
          <w:lang w:val="x-none" w:eastAsia="ar-SA"/>
        </w:rPr>
      </w:pPr>
      <w:r>
        <w:rPr>
          <w:sz w:val="16"/>
          <w:szCs w:val="16"/>
          <w:vertAlign w:val="superscript"/>
          <w:lang w:val="x-none" w:eastAsia="ar-SA"/>
        </w:rPr>
        <w:footnoteRef/>
      </w:r>
      <w:r>
        <w:rPr>
          <w:sz w:val="16"/>
          <w:szCs w:val="16"/>
          <w:lang w:val="x-none" w:eastAsia="ar-SA"/>
        </w:rPr>
        <w:t xml:space="preserve"> Šaltinis: </w:t>
      </w:r>
      <w:r>
        <w:rPr>
          <w:sz w:val="16"/>
          <w:szCs w:val="16"/>
          <w:lang w:eastAsia="ar-SA"/>
        </w:rPr>
        <w:t xml:space="preserve">Telšių rajono savivaldybės administracijos </w:t>
      </w:r>
      <w:r>
        <w:rPr>
          <w:sz w:val="16"/>
          <w:szCs w:val="16"/>
          <w:lang w:val="x-none" w:eastAsia="ar-SA"/>
        </w:rPr>
        <w:t>Socialinės paramos ir rūpybos skyrius</w:t>
      </w:r>
    </w:p>
  </w:footnote>
  <w:footnote w:id="28">
    <w:p w:rsidR="008B7128" w:rsidRDefault="002E74C8">
      <w:pPr>
        <w:suppressAutoHyphens/>
        <w:textAlignment w:val="baseline"/>
        <w:rPr>
          <w:szCs w:val="24"/>
          <w:lang w:eastAsia="lt-LT"/>
        </w:rPr>
      </w:pPr>
      <w:r>
        <w:rPr>
          <w:sz w:val="16"/>
          <w:szCs w:val="16"/>
          <w:vertAlign w:val="superscript"/>
          <w:lang w:eastAsia="lt-LT"/>
        </w:rPr>
        <w:footnoteRef/>
      </w:r>
      <w:r>
        <w:rPr>
          <w:sz w:val="16"/>
          <w:szCs w:val="16"/>
          <w:lang w:eastAsia="lt-LT"/>
        </w:rPr>
        <w:t xml:space="preserve"> Šaltinis: Užimtumo tarnybos Telšių skyriaus duomenys</w:t>
      </w:r>
      <w:r>
        <w:rPr>
          <w:szCs w:val="24"/>
          <w:lang w:eastAsia="lt-LT"/>
        </w:rPr>
        <w:t xml:space="preserve"> </w:t>
      </w:r>
    </w:p>
  </w:footnote>
  <w:footnote w:id="29">
    <w:p w:rsidR="008B7128" w:rsidRDefault="002E74C8">
      <w:pPr>
        <w:widowControl w:val="0"/>
        <w:suppressAutoHyphens/>
        <w:jc w:val="both"/>
        <w:textAlignment w:val="baseline"/>
        <w:rPr>
          <w:sz w:val="16"/>
          <w:szCs w:val="16"/>
          <w:lang w:val="x-none" w:eastAsia="ar-SA"/>
        </w:rPr>
      </w:pPr>
      <w:r>
        <w:rPr>
          <w:sz w:val="16"/>
          <w:szCs w:val="16"/>
          <w:vertAlign w:val="superscript"/>
          <w:lang w:val="x-none" w:eastAsia="ar-SA"/>
        </w:rPr>
        <w:footnoteRef/>
      </w:r>
      <w:r>
        <w:rPr>
          <w:sz w:val="16"/>
          <w:szCs w:val="16"/>
          <w:lang w:val="x-none" w:eastAsia="ar-SA"/>
        </w:rPr>
        <w:t xml:space="preserve"> Šaltinis: </w:t>
      </w:r>
      <w:r>
        <w:rPr>
          <w:sz w:val="16"/>
          <w:szCs w:val="16"/>
          <w:lang w:eastAsia="ar-SA"/>
        </w:rPr>
        <w:t xml:space="preserve">Telšių rajono savivaldybės administracijos </w:t>
      </w:r>
      <w:r>
        <w:rPr>
          <w:sz w:val="16"/>
          <w:szCs w:val="16"/>
          <w:lang w:val="x-none" w:eastAsia="ar-SA"/>
        </w:rPr>
        <w:t>Socialinės paramos ir rūpybos skyrius</w:t>
      </w:r>
    </w:p>
  </w:footnote>
  <w:footnote w:id="30">
    <w:p w:rsidR="008B7128" w:rsidRDefault="002E74C8">
      <w:pPr>
        <w:widowControl w:val="0"/>
        <w:suppressAutoHyphens/>
        <w:jc w:val="both"/>
        <w:textAlignment w:val="baseline"/>
        <w:rPr>
          <w:sz w:val="16"/>
          <w:szCs w:val="16"/>
          <w:lang w:val="x-none" w:eastAsia="ar-SA"/>
        </w:rPr>
      </w:pPr>
      <w:r>
        <w:rPr>
          <w:sz w:val="16"/>
          <w:szCs w:val="16"/>
          <w:vertAlign w:val="superscript"/>
          <w:lang w:val="x-none" w:eastAsia="ar-SA"/>
        </w:rPr>
        <w:footnoteRef/>
      </w:r>
      <w:r>
        <w:rPr>
          <w:sz w:val="16"/>
          <w:szCs w:val="16"/>
          <w:lang w:val="x-none" w:eastAsia="ar-SA"/>
        </w:rPr>
        <w:t xml:space="preserve"> Šaltinis: Užimtumo tarnybos Telšių skyriaus ir </w:t>
      </w:r>
      <w:r>
        <w:rPr>
          <w:sz w:val="16"/>
          <w:szCs w:val="16"/>
          <w:lang w:eastAsia="ar-SA"/>
        </w:rPr>
        <w:t xml:space="preserve">Telšių rajono savivaldybės administracijos </w:t>
      </w:r>
      <w:r>
        <w:rPr>
          <w:sz w:val="16"/>
          <w:szCs w:val="16"/>
          <w:lang w:val="x-none" w:eastAsia="ar-SA"/>
        </w:rPr>
        <w:t>Socialinės paramos ir rūpybos skyriaus duomenys</w:t>
      </w:r>
    </w:p>
  </w:footnote>
  <w:footnote w:id="31">
    <w:p w:rsidR="008B7128" w:rsidRDefault="002E74C8">
      <w:pPr>
        <w:widowControl w:val="0"/>
        <w:suppressAutoHyphens/>
        <w:jc w:val="both"/>
        <w:textAlignment w:val="baseline"/>
        <w:rPr>
          <w:sz w:val="16"/>
          <w:szCs w:val="16"/>
          <w:lang w:val="x-none" w:eastAsia="ar-SA"/>
        </w:rPr>
      </w:pPr>
      <w:r>
        <w:rPr>
          <w:sz w:val="16"/>
          <w:szCs w:val="16"/>
          <w:vertAlign w:val="superscript"/>
          <w:lang w:val="x-none" w:eastAsia="ar-SA"/>
        </w:rPr>
        <w:footnoteRef/>
      </w:r>
      <w:r>
        <w:rPr>
          <w:sz w:val="16"/>
          <w:szCs w:val="16"/>
          <w:lang w:val="x-none" w:eastAsia="ar-SA"/>
        </w:rPr>
        <w:t xml:space="preserve"> Šaltinis: </w:t>
      </w:r>
      <w:r>
        <w:rPr>
          <w:sz w:val="16"/>
          <w:szCs w:val="16"/>
          <w:lang w:eastAsia="ar-SA"/>
        </w:rPr>
        <w:t>Telšių rajon</w:t>
      </w:r>
      <w:r>
        <w:rPr>
          <w:sz w:val="16"/>
          <w:szCs w:val="16"/>
          <w:lang w:eastAsia="ar-SA"/>
        </w:rPr>
        <w:t xml:space="preserve">o savivaldybės administracijos </w:t>
      </w:r>
      <w:r>
        <w:rPr>
          <w:sz w:val="16"/>
          <w:szCs w:val="16"/>
          <w:lang w:val="x-none" w:eastAsia="ar-SA"/>
        </w:rPr>
        <w:t>Socialinės paramos ir rūpybos skyrius</w:t>
      </w:r>
    </w:p>
  </w:footnote>
  <w:footnote w:id="32">
    <w:p w:rsidR="008B7128" w:rsidRDefault="002E74C8">
      <w:pPr>
        <w:widowControl w:val="0"/>
        <w:suppressAutoHyphens/>
        <w:jc w:val="both"/>
        <w:textAlignment w:val="baseline"/>
        <w:rPr>
          <w:sz w:val="16"/>
          <w:szCs w:val="16"/>
          <w:lang w:val="x-none" w:eastAsia="ar-SA"/>
        </w:rPr>
      </w:pPr>
      <w:r>
        <w:rPr>
          <w:sz w:val="16"/>
          <w:szCs w:val="16"/>
          <w:lang w:val="x-none" w:eastAsia="ar-SA"/>
        </w:rPr>
        <w:footnoteRef/>
      </w:r>
      <w:r>
        <w:rPr>
          <w:sz w:val="16"/>
          <w:szCs w:val="16"/>
          <w:lang w:val="x-none" w:eastAsia="ar-SA"/>
        </w:rPr>
        <w:t xml:space="preserve"> Šaltinis: </w:t>
      </w:r>
      <w:r>
        <w:rPr>
          <w:sz w:val="16"/>
          <w:szCs w:val="16"/>
          <w:lang w:eastAsia="ar-SA"/>
        </w:rPr>
        <w:t xml:space="preserve">Telšių rajono savivaldybės administracijos </w:t>
      </w:r>
      <w:r>
        <w:rPr>
          <w:sz w:val="16"/>
          <w:szCs w:val="16"/>
          <w:lang w:val="x-none" w:eastAsia="ar-SA"/>
        </w:rPr>
        <w:t>Socialinės paramos ir rūpybos skyrius</w:t>
      </w:r>
    </w:p>
  </w:footnote>
  <w:footnote w:id="33">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Šaltinis: Telšių rajono savivaldybės Socialinės paramos įgyvendinimo programos tikslų, uždav</w:t>
      </w:r>
      <w:r>
        <w:rPr>
          <w:sz w:val="16"/>
          <w:szCs w:val="16"/>
          <w:lang w:val="x-none" w:eastAsia="ar-SA"/>
        </w:rPr>
        <w:t>inių, priemonių ir išlaidų suvestinė</w:t>
      </w:r>
    </w:p>
  </w:footnote>
  <w:footnote w:id="34">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Telšių rajono savivaldybės Socialinės paramos įgyvendinimo programos tikslų, uždavinių, priemonių ir išlaidų suvestinė.</w:t>
      </w:r>
    </w:p>
  </w:footnote>
  <w:footnote w:id="35">
    <w:p w:rsidR="008B7128" w:rsidRDefault="002E74C8">
      <w:pPr>
        <w:widowControl w:val="0"/>
        <w:suppressAutoHyphens/>
        <w:jc w:val="both"/>
        <w:textAlignment w:val="baseline"/>
        <w:rPr>
          <w:sz w:val="16"/>
          <w:szCs w:val="16"/>
          <w:lang w:eastAsia="ar-SA"/>
        </w:rPr>
      </w:pPr>
      <w:r>
        <w:rPr>
          <w:sz w:val="16"/>
          <w:szCs w:val="16"/>
          <w:vertAlign w:val="superscript"/>
          <w:lang w:val="x-none" w:eastAsia="ar-SA"/>
        </w:rPr>
        <w:footnoteRef/>
      </w:r>
      <w:r>
        <w:rPr>
          <w:sz w:val="16"/>
          <w:szCs w:val="16"/>
          <w:lang w:val="x-none" w:eastAsia="ar-SA"/>
        </w:rPr>
        <w:t xml:space="preserve"> </w:t>
      </w:r>
      <w:r>
        <w:rPr>
          <w:sz w:val="16"/>
          <w:szCs w:val="16"/>
          <w:lang w:eastAsia="ar-SA"/>
        </w:rPr>
        <w:t>Telšių rajono savivaldybės administracijos Socialinės paramos ir rūpybos skyrius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128" w:rsidRDefault="002E74C8">
    <w:pPr>
      <w:tabs>
        <w:tab w:val="center" w:pos="4153"/>
        <w:tab w:val="right" w:pos="8306"/>
      </w:tabs>
      <w:jc w:val="center"/>
      <w:rPr>
        <w:szCs w:val="24"/>
      </w:rPr>
    </w:pPr>
    <w:r>
      <w:rPr>
        <w:szCs w:val="24"/>
      </w:rPr>
      <w:t>4.</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1441787"/>
      <w:docPartObj>
        <w:docPartGallery w:val="Page Numbers (Top of Page)"/>
        <w:docPartUnique/>
      </w:docPartObj>
    </w:sdtPr>
    <w:sdtContent>
      <w:p w:rsidR="002E74C8" w:rsidRDefault="002E74C8">
        <w:pPr>
          <w:pStyle w:val="Antrats"/>
          <w:jc w:val="center"/>
        </w:pPr>
        <w:r>
          <w:fldChar w:fldCharType="begin"/>
        </w:r>
        <w:r>
          <w:instrText>PAGE   \* MERGEFORMAT</w:instrText>
        </w:r>
        <w:r>
          <w:fldChar w:fldCharType="separate"/>
        </w:r>
        <w:r>
          <w:rPr>
            <w:noProof/>
          </w:rPr>
          <w:t>42</w:t>
        </w:r>
        <w:r>
          <w:fldChar w:fldCharType="end"/>
        </w:r>
      </w:p>
    </w:sdtContent>
  </w:sdt>
  <w:p w:rsidR="008B7128" w:rsidRDefault="008B7128">
    <w:pPr>
      <w:tabs>
        <w:tab w:val="center" w:pos="4153"/>
        <w:tab w:val="right" w:pos="8306"/>
      </w:tabs>
      <w:rPr>
        <w:szCs w:val="24"/>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128" w:rsidRDefault="008B7128">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128" w:rsidRDefault="002E74C8">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w:t>
    </w:r>
    <w:r>
      <w:rPr>
        <w:szCs w:val="24"/>
        <w:lang w:val="en-GB"/>
      </w:rPr>
      <w:fldChar w:fldCharType="end"/>
    </w:r>
  </w:p>
  <w:p w:rsidR="008B7128" w:rsidRDefault="008B7128">
    <w:pPr>
      <w:tabs>
        <w:tab w:val="center" w:pos="4153"/>
        <w:tab w:val="right" w:pos="8306"/>
      </w:tabs>
      <w:rPr>
        <w:szCs w:val="24"/>
        <w:lang w:val="en-GB"/>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128" w:rsidRDefault="008B7128">
    <w:pPr>
      <w:tabs>
        <w:tab w:val="center" w:pos="4153"/>
        <w:tab w:val="right" w:pos="8306"/>
      </w:tabs>
      <w:jc w:val="center"/>
      <w:rPr>
        <w:szCs w:val="24"/>
        <w:lang w:val="en-GB"/>
      </w:rPr>
    </w:pPr>
  </w:p>
  <w:p w:rsidR="008B7128" w:rsidRDefault="008B7128">
    <w:pPr>
      <w:tabs>
        <w:tab w:val="center" w:pos="4153"/>
        <w:tab w:val="right" w:pos="8306"/>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964"/>
  <w:hyphenationZone w:val="396"/>
  <w:doNotHyphenateCaps/>
  <w:noPunctuationKerning/>
  <w:characterSpacingControl w:val="doNotCompress"/>
  <w:hdrShapeDefaults>
    <o:shapedefaults v:ext="edit" spidmax="2051"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D0C"/>
    <w:rsid w:val="002E74C8"/>
    <w:rsid w:val="008B7128"/>
    <w:rsid w:val="00BB0D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fill="f" fillcolor="white" stroke="f">
      <v:fill color="white" on="f"/>
      <v:stroke on="f"/>
    </o:shapedefaults>
    <o:shapelayout v:ext="edit">
      <o:idmap v:ext="edit" data="2"/>
    </o:shapelayout>
  </w:shapeDefaults>
  <w:decimalSymbol w:val=","/>
  <w:listSeparator w:val=";"/>
  <w14:docId w14:val="1AF8FBA8"/>
  <w15:chartTrackingRefBased/>
  <w15:docId w15:val="{57BEF2C9-F238-4CF3-ACB6-8F332924D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2E74C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E74C8"/>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2E74C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20327">
      <w:bodyDiv w:val="1"/>
      <w:marLeft w:val="0"/>
      <w:marRight w:val="0"/>
      <w:marTop w:val="0"/>
      <w:marBottom w:val="0"/>
      <w:divBdr>
        <w:top w:val="none" w:sz="0" w:space="0" w:color="auto"/>
        <w:left w:val="none" w:sz="0" w:space="0" w:color="auto"/>
        <w:bottom w:val="none" w:sz="0" w:space="0" w:color="auto"/>
        <w:right w:val="none" w:sz="0" w:space="0" w:color="auto"/>
      </w:divBdr>
    </w:div>
    <w:div w:id="19399688">
      <w:bodyDiv w:val="1"/>
      <w:marLeft w:val="0"/>
      <w:marRight w:val="0"/>
      <w:marTop w:val="0"/>
      <w:marBottom w:val="0"/>
      <w:divBdr>
        <w:top w:val="none" w:sz="0" w:space="0" w:color="auto"/>
        <w:left w:val="none" w:sz="0" w:space="0" w:color="auto"/>
        <w:bottom w:val="none" w:sz="0" w:space="0" w:color="auto"/>
        <w:right w:val="none" w:sz="0" w:space="0" w:color="auto"/>
      </w:divBdr>
    </w:div>
    <w:div w:id="26951278">
      <w:bodyDiv w:val="1"/>
      <w:marLeft w:val="0"/>
      <w:marRight w:val="0"/>
      <w:marTop w:val="0"/>
      <w:marBottom w:val="0"/>
      <w:divBdr>
        <w:top w:val="none" w:sz="0" w:space="0" w:color="auto"/>
        <w:left w:val="none" w:sz="0" w:space="0" w:color="auto"/>
        <w:bottom w:val="none" w:sz="0" w:space="0" w:color="auto"/>
        <w:right w:val="none" w:sz="0" w:space="0" w:color="auto"/>
      </w:divBdr>
    </w:div>
    <w:div w:id="44305369">
      <w:bodyDiv w:val="1"/>
      <w:marLeft w:val="0"/>
      <w:marRight w:val="0"/>
      <w:marTop w:val="0"/>
      <w:marBottom w:val="0"/>
      <w:divBdr>
        <w:top w:val="none" w:sz="0" w:space="0" w:color="auto"/>
        <w:left w:val="none" w:sz="0" w:space="0" w:color="auto"/>
        <w:bottom w:val="none" w:sz="0" w:space="0" w:color="auto"/>
        <w:right w:val="none" w:sz="0" w:space="0" w:color="auto"/>
      </w:divBdr>
      <w:divsChild>
        <w:div w:id="391851054">
          <w:marLeft w:val="1166"/>
          <w:marRight w:val="0"/>
          <w:marTop w:val="0"/>
          <w:marBottom w:val="0"/>
          <w:divBdr>
            <w:top w:val="none" w:sz="0" w:space="0" w:color="auto"/>
            <w:left w:val="none" w:sz="0" w:space="0" w:color="auto"/>
            <w:bottom w:val="none" w:sz="0" w:space="0" w:color="auto"/>
            <w:right w:val="none" w:sz="0" w:space="0" w:color="auto"/>
          </w:divBdr>
        </w:div>
        <w:div w:id="802963323">
          <w:marLeft w:val="1166"/>
          <w:marRight w:val="0"/>
          <w:marTop w:val="0"/>
          <w:marBottom w:val="0"/>
          <w:divBdr>
            <w:top w:val="none" w:sz="0" w:space="0" w:color="auto"/>
            <w:left w:val="none" w:sz="0" w:space="0" w:color="auto"/>
            <w:bottom w:val="none" w:sz="0" w:space="0" w:color="auto"/>
            <w:right w:val="none" w:sz="0" w:space="0" w:color="auto"/>
          </w:divBdr>
        </w:div>
        <w:div w:id="1044714437">
          <w:marLeft w:val="1166"/>
          <w:marRight w:val="0"/>
          <w:marTop w:val="0"/>
          <w:marBottom w:val="0"/>
          <w:divBdr>
            <w:top w:val="none" w:sz="0" w:space="0" w:color="auto"/>
            <w:left w:val="none" w:sz="0" w:space="0" w:color="auto"/>
            <w:bottom w:val="none" w:sz="0" w:space="0" w:color="auto"/>
            <w:right w:val="none" w:sz="0" w:space="0" w:color="auto"/>
          </w:divBdr>
        </w:div>
        <w:div w:id="1270550239">
          <w:marLeft w:val="1166"/>
          <w:marRight w:val="0"/>
          <w:marTop w:val="0"/>
          <w:marBottom w:val="0"/>
          <w:divBdr>
            <w:top w:val="none" w:sz="0" w:space="0" w:color="auto"/>
            <w:left w:val="none" w:sz="0" w:space="0" w:color="auto"/>
            <w:bottom w:val="none" w:sz="0" w:space="0" w:color="auto"/>
            <w:right w:val="none" w:sz="0" w:space="0" w:color="auto"/>
          </w:divBdr>
        </w:div>
        <w:div w:id="1583250754">
          <w:marLeft w:val="1166"/>
          <w:marRight w:val="0"/>
          <w:marTop w:val="0"/>
          <w:marBottom w:val="0"/>
          <w:divBdr>
            <w:top w:val="none" w:sz="0" w:space="0" w:color="auto"/>
            <w:left w:val="none" w:sz="0" w:space="0" w:color="auto"/>
            <w:bottom w:val="none" w:sz="0" w:space="0" w:color="auto"/>
            <w:right w:val="none" w:sz="0" w:space="0" w:color="auto"/>
          </w:divBdr>
        </w:div>
        <w:div w:id="1720519373">
          <w:marLeft w:val="547"/>
          <w:marRight w:val="0"/>
          <w:marTop w:val="0"/>
          <w:marBottom w:val="0"/>
          <w:divBdr>
            <w:top w:val="none" w:sz="0" w:space="0" w:color="auto"/>
            <w:left w:val="none" w:sz="0" w:space="0" w:color="auto"/>
            <w:bottom w:val="none" w:sz="0" w:space="0" w:color="auto"/>
            <w:right w:val="none" w:sz="0" w:space="0" w:color="auto"/>
          </w:divBdr>
        </w:div>
        <w:div w:id="1863280083">
          <w:marLeft w:val="1166"/>
          <w:marRight w:val="0"/>
          <w:marTop w:val="0"/>
          <w:marBottom w:val="0"/>
          <w:divBdr>
            <w:top w:val="none" w:sz="0" w:space="0" w:color="auto"/>
            <w:left w:val="none" w:sz="0" w:space="0" w:color="auto"/>
            <w:bottom w:val="none" w:sz="0" w:space="0" w:color="auto"/>
            <w:right w:val="none" w:sz="0" w:space="0" w:color="auto"/>
          </w:divBdr>
        </w:div>
      </w:divsChild>
    </w:div>
    <w:div w:id="50275972">
      <w:bodyDiv w:val="1"/>
      <w:marLeft w:val="0"/>
      <w:marRight w:val="0"/>
      <w:marTop w:val="0"/>
      <w:marBottom w:val="0"/>
      <w:divBdr>
        <w:top w:val="none" w:sz="0" w:space="0" w:color="auto"/>
        <w:left w:val="none" w:sz="0" w:space="0" w:color="auto"/>
        <w:bottom w:val="none" w:sz="0" w:space="0" w:color="auto"/>
        <w:right w:val="none" w:sz="0" w:space="0" w:color="auto"/>
      </w:divBdr>
    </w:div>
    <w:div w:id="72819755">
      <w:bodyDiv w:val="1"/>
      <w:marLeft w:val="0"/>
      <w:marRight w:val="0"/>
      <w:marTop w:val="0"/>
      <w:marBottom w:val="0"/>
      <w:divBdr>
        <w:top w:val="none" w:sz="0" w:space="0" w:color="auto"/>
        <w:left w:val="none" w:sz="0" w:space="0" w:color="auto"/>
        <w:bottom w:val="none" w:sz="0" w:space="0" w:color="auto"/>
        <w:right w:val="none" w:sz="0" w:space="0" w:color="auto"/>
      </w:divBdr>
    </w:div>
    <w:div w:id="105589024">
      <w:bodyDiv w:val="1"/>
      <w:marLeft w:val="0"/>
      <w:marRight w:val="0"/>
      <w:marTop w:val="0"/>
      <w:marBottom w:val="0"/>
      <w:divBdr>
        <w:top w:val="none" w:sz="0" w:space="0" w:color="auto"/>
        <w:left w:val="none" w:sz="0" w:space="0" w:color="auto"/>
        <w:bottom w:val="none" w:sz="0" w:space="0" w:color="auto"/>
        <w:right w:val="none" w:sz="0" w:space="0" w:color="auto"/>
      </w:divBdr>
    </w:div>
    <w:div w:id="135683641">
      <w:bodyDiv w:val="1"/>
      <w:marLeft w:val="0"/>
      <w:marRight w:val="0"/>
      <w:marTop w:val="0"/>
      <w:marBottom w:val="0"/>
      <w:divBdr>
        <w:top w:val="none" w:sz="0" w:space="0" w:color="auto"/>
        <w:left w:val="none" w:sz="0" w:space="0" w:color="auto"/>
        <w:bottom w:val="none" w:sz="0" w:space="0" w:color="auto"/>
        <w:right w:val="none" w:sz="0" w:space="0" w:color="auto"/>
      </w:divBdr>
    </w:div>
    <w:div w:id="161313848">
      <w:bodyDiv w:val="1"/>
      <w:marLeft w:val="0"/>
      <w:marRight w:val="0"/>
      <w:marTop w:val="0"/>
      <w:marBottom w:val="0"/>
      <w:divBdr>
        <w:top w:val="none" w:sz="0" w:space="0" w:color="auto"/>
        <w:left w:val="none" w:sz="0" w:space="0" w:color="auto"/>
        <w:bottom w:val="none" w:sz="0" w:space="0" w:color="auto"/>
        <w:right w:val="none" w:sz="0" w:space="0" w:color="auto"/>
      </w:divBdr>
      <w:divsChild>
        <w:div w:id="879559113">
          <w:marLeft w:val="547"/>
          <w:marRight w:val="0"/>
          <w:marTop w:val="0"/>
          <w:marBottom w:val="0"/>
          <w:divBdr>
            <w:top w:val="none" w:sz="0" w:space="0" w:color="auto"/>
            <w:left w:val="none" w:sz="0" w:space="0" w:color="auto"/>
            <w:bottom w:val="none" w:sz="0" w:space="0" w:color="auto"/>
            <w:right w:val="none" w:sz="0" w:space="0" w:color="auto"/>
          </w:divBdr>
        </w:div>
      </w:divsChild>
    </w:div>
    <w:div w:id="170679605">
      <w:bodyDiv w:val="1"/>
      <w:marLeft w:val="0"/>
      <w:marRight w:val="0"/>
      <w:marTop w:val="0"/>
      <w:marBottom w:val="0"/>
      <w:divBdr>
        <w:top w:val="none" w:sz="0" w:space="0" w:color="auto"/>
        <w:left w:val="none" w:sz="0" w:space="0" w:color="auto"/>
        <w:bottom w:val="none" w:sz="0" w:space="0" w:color="auto"/>
        <w:right w:val="none" w:sz="0" w:space="0" w:color="auto"/>
      </w:divBdr>
    </w:div>
    <w:div w:id="190338597">
      <w:bodyDiv w:val="1"/>
      <w:marLeft w:val="0"/>
      <w:marRight w:val="0"/>
      <w:marTop w:val="0"/>
      <w:marBottom w:val="0"/>
      <w:divBdr>
        <w:top w:val="none" w:sz="0" w:space="0" w:color="auto"/>
        <w:left w:val="none" w:sz="0" w:space="0" w:color="auto"/>
        <w:bottom w:val="none" w:sz="0" w:space="0" w:color="auto"/>
        <w:right w:val="none" w:sz="0" w:space="0" w:color="auto"/>
      </w:divBdr>
    </w:div>
    <w:div w:id="197621906">
      <w:bodyDiv w:val="1"/>
      <w:marLeft w:val="0"/>
      <w:marRight w:val="0"/>
      <w:marTop w:val="0"/>
      <w:marBottom w:val="0"/>
      <w:divBdr>
        <w:top w:val="none" w:sz="0" w:space="0" w:color="auto"/>
        <w:left w:val="none" w:sz="0" w:space="0" w:color="auto"/>
        <w:bottom w:val="none" w:sz="0" w:space="0" w:color="auto"/>
        <w:right w:val="none" w:sz="0" w:space="0" w:color="auto"/>
      </w:divBdr>
      <w:divsChild>
        <w:div w:id="1823228669">
          <w:marLeft w:val="0"/>
          <w:marRight w:val="0"/>
          <w:marTop w:val="0"/>
          <w:marBottom w:val="0"/>
          <w:divBdr>
            <w:top w:val="none" w:sz="0" w:space="0" w:color="auto"/>
            <w:left w:val="none" w:sz="0" w:space="0" w:color="auto"/>
            <w:bottom w:val="none" w:sz="0" w:space="0" w:color="auto"/>
            <w:right w:val="none" w:sz="0" w:space="0" w:color="auto"/>
          </w:divBdr>
          <w:divsChild>
            <w:div w:id="201944202">
              <w:marLeft w:val="0"/>
              <w:marRight w:val="0"/>
              <w:marTop w:val="0"/>
              <w:marBottom w:val="0"/>
              <w:divBdr>
                <w:top w:val="none" w:sz="0" w:space="0" w:color="auto"/>
                <w:left w:val="none" w:sz="0" w:space="0" w:color="auto"/>
                <w:bottom w:val="none" w:sz="0" w:space="0" w:color="auto"/>
                <w:right w:val="none" w:sz="0" w:space="0" w:color="auto"/>
              </w:divBdr>
            </w:div>
            <w:div w:id="418672025">
              <w:marLeft w:val="0"/>
              <w:marRight w:val="0"/>
              <w:marTop w:val="0"/>
              <w:marBottom w:val="0"/>
              <w:divBdr>
                <w:top w:val="none" w:sz="0" w:space="0" w:color="auto"/>
                <w:left w:val="none" w:sz="0" w:space="0" w:color="auto"/>
                <w:bottom w:val="none" w:sz="0" w:space="0" w:color="auto"/>
                <w:right w:val="none" w:sz="0" w:space="0" w:color="auto"/>
              </w:divBdr>
            </w:div>
            <w:div w:id="664092526">
              <w:marLeft w:val="0"/>
              <w:marRight w:val="0"/>
              <w:marTop w:val="0"/>
              <w:marBottom w:val="0"/>
              <w:divBdr>
                <w:top w:val="none" w:sz="0" w:space="0" w:color="auto"/>
                <w:left w:val="none" w:sz="0" w:space="0" w:color="auto"/>
                <w:bottom w:val="none" w:sz="0" w:space="0" w:color="auto"/>
                <w:right w:val="none" w:sz="0" w:space="0" w:color="auto"/>
              </w:divBdr>
            </w:div>
            <w:div w:id="740102886">
              <w:marLeft w:val="0"/>
              <w:marRight w:val="0"/>
              <w:marTop w:val="0"/>
              <w:marBottom w:val="0"/>
              <w:divBdr>
                <w:top w:val="none" w:sz="0" w:space="0" w:color="auto"/>
                <w:left w:val="none" w:sz="0" w:space="0" w:color="auto"/>
                <w:bottom w:val="none" w:sz="0" w:space="0" w:color="auto"/>
                <w:right w:val="none" w:sz="0" w:space="0" w:color="auto"/>
              </w:divBdr>
            </w:div>
            <w:div w:id="769735392">
              <w:marLeft w:val="0"/>
              <w:marRight w:val="0"/>
              <w:marTop w:val="0"/>
              <w:marBottom w:val="0"/>
              <w:divBdr>
                <w:top w:val="none" w:sz="0" w:space="0" w:color="auto"/>
                <w:left w:val="none" w:sz="0" w:space="0" w:color="auto"/>
                <w:bottom w:val="none" w:sz="0" w:space="0" w:color="auto"/>
                <w:right w:val="none" w:sz="0" w:space="0" w:color="auto"/>
              </w:divBdr>
            </w:div>
            <w:div w:id="841747661">
              <w:marLeft w:val="0"/>
              <w:marRight w:val="0"/>
              <w:marTop w:val="0"/>
              <w:marBottom w:val="0"/>
              <w:divBdr>
                <w:top w:val="none" w:sz="0" w:space="0" w:color="auto"/>
                <w:left w:val="none" w:sz="0" w:space="0" w:color="auto"/>
                <w:bottom w:val="none" w:sz="0" w:space="0" w:color="auto"/>
                <w:right w:val="none" w:sz="0" w:space="0" w:color="auto"/>
              </w:divBdr>
            </w:div>
            <w:div w:id="1362825907">
              <w:marLeft w:val="0"/>
              <w:marRight w:val="0"/>
              <w:marTop w:val="0"/>
              <w:marBottom w:val="0"/>
              <w:divBdr>
                <w:top w:val="none" w:sz="0" w:space="0" w:color="auto"/>
                <w:left w:val="none" w:sz="0" w:space="0" w:color="auto"/>
                <w:bottom w:val="none" w:sz="0" w:space="0" w:color="auto"/>
                <w:right w:val="none" w:sz="0" w:space="0" w:color="auto"/>
              </w:divBdr>
            </w:div>
            <w:div w:id="1803115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08100">
      <w:bodyDiv w:val="1"/>
      <w:marLeft w:val="0"/>
      <w:marRight w:val="0"/>
      <w:marTop w:val="0"/>
      <w:marBottom w:val="0"/>
      <w:divBdr>
        <w:top w:val="none" w:sz="0" w:space="0" w:color="auto"/>
        <w:left w:val="none" w:sz="0" w:space="0" w:color="auto"/>
        <w:bottom w:val="none" w:sz="0" w:space="0" w:color="auto"/>
        <w:right w:val="none" w:sz="0" w:space="0" w:color="auto"/>
      </w:divBdr>
    </w:div>
    <w:div w:id="200434300">
      <w:bodyDiv w:val="1"/>
      <w:marLeft w:val="0"/>
      <w:marRight w:val="0"/>
      <w:marTop w:val="0"/>
      <w:marBottom w:val="0"/>
      <w:divBdr>
        <w:top w:val="none" w:sz="0" w:space="0" w:color="auto"/>
        <w:left w:val="none" w:sz="0" w:space="0" w:color="auto"/>
        <w:bottom w:val="none" w:sz="0" w:space="0" w:color="auto"/>
        <w:right w:val="none" w:sz="0" w:space="0" w:color="auto"/>
      </w:divBdr>
      <w:divsChild>
        <w:div w:id="458034657">
          <w:marLeft w:val="0"/>
          <w:marRight w:val="0"/>
          <w:marTop w:val="0"/>
          <w:marBottom w:val="0"/>
          <w:divBdr>
            <w:top w:val="none" w:sz="0" w:space="0" w:color="auto"/>
            <w:left w:val="none" w:sz="0" w:space="0" w:color="auto"/>
            <w:bottom w:val="none" w:sz="0" w:space="0" w:color="auto"/>
            <w:right w:val="none" w:sz="0" w:space="0" w:color="auto"/>
          </w:divBdr>
          <w:divsChild>
            <w:div w:id="1775176121">
              <w:marLeft w:val="0"/>
              <w:marRight w:val="0"/>
              <w:marTop w:val="0"/>
              <w:marBottom w:val="0"/>
              <w:divBdr>
                <w:top w:val="none" w:sz="0" w:space="0" w:color="auto"/>
                <w:left w:val="none" w:sz="0" w:space="0" w:color="auto"/>
                <w:bottom w:val="none" w:sz="0" w:space="0" w:color="auto"/>
                <w:right w:val="none" w:sz="0" w:space="0" w:color="auto"/>
              </w:divBdr>
              <w:divsChild>
                <w:div w:id="47726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463614">
      <w:bodyDiv w:val="1"/>
      <w:marLeft w:val="0"/>
      <w:marRight w:val="0"/>
      <w:marTop w:val="0"/>
      <w:marBottom w:val="0"/>
      <w:divBdr>
        <w:top w:val="none" w:sz="0" w:space="0" w:color="auto"/>
        <w:left w:val="none" w:sz="0" w:space="0" w:color="auto"/>
        <w:bottom w:val="none" w:sz="0" w:space="0" w:color="auto"/>
        <w:right w:val="none" w:sz="0" w:space="0" w:color="auto"/>
      </w:divBdr>
    </w:div>
    <w:div w:id="293213852">
      <w:bodyDiv w:val="1"/>
      <w:marLeft w:val="0"/>
      <w:marRight w:val="0"/>
      <w:marTop w:val="0"/>
      <w:marBottom w:val="0"/>
      <w:divBdr>
        <w:top w:val="none" w:sz="0" w:space="0" w:color="auto"/>
        <w:left w:val="none" w:sz="0" w:space="0" w:color="auto"/>
        <w:bottom w:val="none" w:sz="0" w:space="0" w:color="auto"/>
        <w:right w:val="none" w:sz="0" w:space="0" w:color="auto"/>
      </w:divBdr>
      <w:divsChild>
        <w:div w:id="384836356">
          <w:marLeft w:val="0"/>
          <w:marRight w:val="0"/>
          <w:marTop w:val="0"/>
          <w:marBottom w:val="0"/>
          <w:divBdr>
            <w:top w:val="none" w:sz="0" w:space="0" w:color="auto"/>
            <w:left w:val="none" w:sz="0" w:space="0" w:color="auto"/>
            <w:bottom w:val="none" w:sz="0" w:space="0" w:color="auto"/>
            <w:right w:val="none" w:sz="0" w:space="0" w:color="auto"/>
          </w:divBdr>
        </w:div>
        <w:div w:id="427770631">
          <w:marLeft w:val="0"/>
          <w:marRight w:val="0"/>
          <w:marTop w:val="0"/>
          <w:marBottom w:val="0"/>
          <w:divBdr>
            <w:top w:val="none" w:sz="0" w:space="0" w:color="auto"/>
            <w:left w:val="none" w:sz="0" w:space="0" w:color="auto"/>
            <w:bottom w:val="none" w:sz="0" w:space="0" w:color="auto"/>
            <w:right w:val="none" w:sz="0" w:space="0" w:color="auto"/>
          </w:divBdr>
        </w:div>
        <w:div w:id="1346130750">
          <w:marLeft w:val="0"/>
          <w:marRight w:val="0"/>
          <w:marTop w:val="0"/>
          <w:marBottom w:val="0"/>
          <w:divBdr>
            <w:top w:val="none" w:sz="0" w:space="0" w:color="auto"/>
            <w:left w:val="none" w:sz="0" w:space="0" w:color="auto"/>
            <w:bottom w:val="none" w:sz="0" w:space="0" w:color="auto"/>
            <w:right w:val="none" w:sz="0" w:space="0" w:color="auto"/>
          </w:divBdr>
        </w:div>
        <w:div w:id="1833257383">
          <w:marLeft w:val="0"/>
          <w:marRight w:val="0"/>
          <w:marTop w:val="0"/>
          <w:marBottom w:val="0"/>
          <w:divBdr>
            <w:top w:val="none" w:sz="0" w:space="0" w:color="auto"/>
            <w:left w:val="none" w:sz="0" w:space="0" w:color="auto"/>
            <w:bottom w:val="none" w:sz="0" w:space="0" w:color="auto"/>
            <w:right w:val="none" w:sz="0" w:space="0" w:color="auto"/>
          </w:divBdr>
        </w:div>
        <w:div w:id="2147160466">
          <w:marLeft w:val="0"/>
          <w:marRight w:val="0"/>
          <w:marTop w:val="0"/>
          <w:marBottom w:val="0"/>
          <w:divBdr>
            <w:top w:val="none" w:sz="0" w:space="0" w:color="auto"/>
            <w:left w:val="none" w:sz="0" w:space="0" w:color="auto"/>
            <w:bottom w:val="none" w:sz="0" w:space="0" w:color="auto"/>
            <w:right w:val="none" w:sz="0" w:space="0" w:color="auto"/>
          </w:divBdr>
        </w:div>
      </w:divsChild>
    </w:div>
    <w:div w:id="323628548">
      <w:bodyDiv w:val="1"/>
      <w:marLeft w:val="0"/>
      <w:marRight w:val="0"/>
      <w:marTop w:val="0"/>
      <w:marBottom w:val="0"/>
      <w:divBdr>
        <w:top w:val="none" w:sz="0" w:space="0" w:color="auto"/>
        <w:left w:val="none" w:sz="0" w:space="0" w:color="auto"/>
        <w:bottom w:val="none" w:sz="0" w:space="0" w:color="auto"/>
        <w:right w:val="none" w:sz="0" w:space="0" w:color="auto"/>
      </w:divBdr>
    </w:div>
    <w:div w:id="333924241">
      <w:bodyDiv w:val="1"/>
      <w:marLeft w:val="0"/>
      <w:marRight w:val="0"/>
      <w:marTop w:val="0"/>
      <w:marBottom w:val="0"/>
      <w:divBdr>
        <w:top w:val="none" w:sz="0" w:space="0" w:color="auto"/>
        <w:left w:val="none" w:sz="0" w:space="0" w:color="auto"/>
        <w:bottom w:val="none" w:sz="0" w:space="0" w:color="auto"/>
        <w:right w:val="none" w:sz="0" w:space="0" w:color="auto"/>
      </w:divBdr>
    </w:div>
    <w:div w:id="370224917">
      <w:bodyDiv w:val="1"/>
      <w:marLeft w:val="0"/>
      <w:marRight w:val="0"/>
      <w:marTop w:val="0"/>
      <w:marBottom w:val="0"/>
      <w:divBdr>
        <w:top w:val="none" w:sz="0" w:space="0" w:color="auto"/>
        <w:left w:val="none" w:sz="0" w:space="0" w:color="auto"/>
        <w:bottom w:val="none" w:sz="0" w:space="0" w:color="auto"/>
        <w:right w:val="none" w:sz="0" w:space="0" w:color="auto"/>
      </w:divBdr>
      <w:divsChild>
        <w:div w:id="290290036">
          <w:marLeft w:val="0"/>
          <w:marRight w:val="0"/>
          <w:marTop w:val="0"/>
          <w:marBottom w:val="0"/>
          <w:divBdr>
            <w:top w:val="none" w:sz="0" w:space="0" w:color="auto"/>
            <w:left w:val="none" w:sz="0" w:space="0" w:color="auto"/>
            <w:bottom w:val="none" w:sz="0" w:space="0" w:color="auto"/>
            <w:right w:val="none" w:sz="0" w:space="0" w:color="auto"/>
          </w:divBdr>
        </w:div>
        <w:div w:id="592931047">
          <w:marLeft w:val="0"/>
          <w:marRight w:val="0"/>
          <w:marTop w:val="0"/>
          <w:marBottom w:val="0"/>
          <w:divBdr>
            <w:top w:val="none" w:sz="0" w:space="0" w:color="auto"/>
            <w:left w:val="none" w:sz="0" w:space="0" w:color="auto"/>
            <w:bottom w:val="none" w:sz="0" w:space="0" w:color="auto"/>
            <w:right w:val="none" w:sz="0" w:space="0" w:color="auto"/>
          </w:divBdr>
        </w:div>
        <w:div w:id="982080422">
          <w:marLeft w:val="0"/>
          <w:marRight w:val="0"/>
          <w:marTop w:val="0"/>
          <w:marBottom w:val="0"/>
          <w:divBdr>
            <w:top w:val="none" w:sz="0" w:space="0" w:color="auto"/>
            <w:left w:val="none" w:sz="0" w:space="0" w:color="auto"/>
            <w:bottom w:val="none" w:sz="0" w:space="0" w:color="auto"/>
            <w:right w:val="none" w:sz="0" w:space="0" w:color="auto"/>
          </w:divBdr>
        </w:div>
        <w:div w:id="1221019374">
          <w:marLeft w:val="0"/>
          <w:marRight w:val="0"/>
          <w:marTop w:val="0"/>
          <w:marBottom w:val="0"/>
          <w:divBdr>
            <w:top w:val="none" w:sz="0" w:space="0" w:color="auto"/>
            <w:left w:val="none" w:sz="0" w:space="0" w:color="auto"/>
            <w:bottom w:val="none" w:sz="0" w:space="0" w:color="auto"/>
            <w:right w:val="none" w:sz="0" w:space="0" w:color="auto"/>
          </w:divBdr>
        </w:div>
        <w:div w:id="1965648013">
          <w:marLeft w:val="0"/>
          <w:marRight w:val="0"/>
          <w:marTop w:val="0"/>
          <w:marBottom w:val="0"/>
          <w:divBdr>
            <w:top w:val="none" w:sz="0" w:space="0" w:color="auto"/>
            <w:left w:val="none" w:sz="0" w:space="0" w:color="auto"/>
            <w:bottom w:val="none" w:sz="0" w:space="0" w:color="auto"/>
            <w:right w:val="none" w:sz="0" w:space="0" w:color="auto"/>
          </w:divBdr>
        </w:div>
      </w:divsChild>
    </w:div>
    <w:div w:id="379786963">
      <w:bodyDiv w:val="1"/>
      <w:marLeft w:val="0"/>
      <w:marRight w:val="0"/>
      <w:marTop w:val="0"/>
      <w:marBottom w:val="0"/>
      <w:divBdr>
        <w:top w:val="none" w:sz="0" w:space="0" w:color="auto"/>
        <w:left w:val="none" w:sz="0" w:space="0" w:color="auto"/>
        <w:bottom w:val="none" w:sz="0" w:space="0" w:color="auto"/>
        <w:right w:val="none" w:sz="0" w:space="0" w:color="auto"/>
      </w:divBdr>
    </w:div>
    <w:div w:id="395588293">
      <w:bodyDiv w:val="1"/>
      <w:marLeft w:val="0"/>
      <w:marRight w:val="0"/>
      <w:marTop w:val="0"/>
      <w:marBottom w:val="0"/>
      <w:divBdr>
        <w:top w:val="none" w:sz="0" w:space="0" w:color="auto"/>
        <w:left w:val="none" w:sz="0" w:space="0" w:color="auto"/>
        <w:bottom w:val="none" w:sz="0" w:space="0" w:color="auto"/>
        <w:right w:val="none" w:sz="0" w:space="0" w:color="auto"/>
      </w:divBdr>
    </w:div>
    <w:div w:id="420807513">
      <w:bodyDiv w:val="1"/>
      <w:marLeft w:val="0"/>
      <w:marRight w:val="0"/>
      <w:marTop w:val="0"/>
      <w:marBottom w:val="0"/>
      <w:divBdr>
        <w:top w:val="none" w:sz="0" w:space="0" w:color="auto"/>
        <w:left w:val="none" w:sz="0" w:space="0" w:color="auto"/>
        <w:bottom w:val="none" w:sz="0" w:space="0" w:color="auto"/>
        <w:right w:val="none" w:sz="0" w:space="0" w:color="auto"/>
      </w:divBdr>
    </w:div>
    <w:div w:id="437256334">
      <w:bodyDiv w:val="1"/>
      <w:marLeft w:val="0"/>
      <w:marRight w:val="0"/>
      <w:marTop w:val="0"/>
      <w:marBottom w:val="0"/>
      <w:divBdr>
        <w:top w:val="none" w:sz="0" w:space="0" w:color="auto"/>
        <w:left w:val="none" w:sz="0" w:space="0" w:color="auto"/>
        <w:bottom w:val="none" w:sz="0" w:space="0" w:color="auto"/>
        <w:right w:val="none" w:sz="0" w:space="0" w:color="auto"/>
      </w:divBdr>
      <w:divsChild>
        <w:div w:id="170873820">
          <w:marLeft w:val="0"/>
          <w:marRight w:val="0"/>
          <w:marTop w:val="0"/>
          <w:marBottom w:val="0"/>
          <w:divBdr>
            <w:top w:val="none" w:sz="0" w:space="0" w:color="auto"/>
            <w:left w:val="none" w:sz="0" w:space="0" w:color="auto"/>
            <w:bottom w:val="none" w:sz="0" w:space="0" w:color="auto"/>
            <w:right w:val="none" w:sz="0" w:space="0" w:color="auto"/>
          </w:divBdr>
        </w:div>
        <w:div w:id="738793017">
          <w:marLeft w:val="0"/>
          <w:marRight w:val="0"/>
          <w:marTop w:val="0"/>
          <w:marBottom w:val="0"/>
          <w:divBdr>
            <w:top w:val="none" w:sz="0" w:space="0" w:color="auto"/>
            <w:left w:val="none" w:sz="0" w:space="0" w:color="auto"/>
            <w:bottom w:val="none" w:sz="0" w:space="0" w:color="auto"/>
            <w:right w:val="none" w:sz="0" w:space="0" w:color="auto"/>
          </w:divBdr>
        </w:div>
        <w:div w:id="1085999367">
          <w:marLeft w:val="0"/>
          <w:marRight w:val="0"/>
          <w:marTop w:val="0"/>
          <w:marBottom w:val="0"/>
          <w:divBdr>
            <w:top w:val="none" w:sz="0" w:space="0" w:color="auto"/>
            <w:left w:val="none" w:sz="0" w:space="0" w:color="auto"/>
            <w:bottom w:val="none" w:sz="0" w:space="0" w:color="auto"/>
            <w:right w:val="none" w:sz="0" w:space="0" w:color="auto"/>
          </w:divBdr>
        </w:div>
        <w:div w:id="1476483293">
          <w:marLeft w:val="0"/>
          <w:marRight w:val="0"/>
          <w:marTop w:val="0"/>
          <w:marBottom w:val="0"/>
          <w:divBdr>
            <w:top w:val="none" w:sz="0" w:space="0" w:color="auto"/>
            <w:left w:val="none" w:sz="0" w:space="0" w:color="auto"/>
            <w:bottom w:val="none" w:sz="0" w:space="0" w:color="auto"/>
            <w:right w:val="none" w:sz="0" w:space="0" w:color="auto"/>
          </w:divBdr>
        </w:div>
        <w:div w:id="1557625192">
          <w:marLeft w:val="0"/>
          <w:marRight w:val="0"/>
          <w:marTop w:val="0"/>
          <w:marBottom w:val="0"/>
          <w:divBdr>
            <w:top w:val="none" w:sz="0" w:space="0" w:color="auto"/>
            <w:left w:val="none" w:sz="0" w:space="0" w:color="auto"/>
            <w:bottom w:val="none" w:sz="0" w:space="0" w:color="auto"/>
            <w:right w:val="none" w:sz="0" w:space="0" w:color="auto"/>
          </w:divBdr>
        </w:div>
      </w:divsChild>
    </w:div>
    <w:div w:id="465121729">
      <w:bodyDiv w:val="1"/>
      <w:marLeft w:val="0"/>
      <w:marRight w:val="0"/>
      <w:marTop w:val="0"/>
      <w:marBottom w:val="0"/>
      <w:divBdr>
        <w:top w:val="none" w:sz="0" w:space="0" w:color="auto"/>
        <w:left w:val="none" w:sz="0" w:space="0" w:color="auto"/>
        <w:bottom w:val="none" w:sz="0" w:space="0" w:color="auto"/>
        <w:right w:val="none" w:sz="0" w:space="0" w:color="auto"/>
      </w:divBdr>
    </w:div>
    <w:div w:id="491340410">
      <w:bodyDiv w:val="1"/>
      <w:marLeft w:val="0"/>
      <w:marRight w:val="0"/>
      <w:marTop w:val="0"/>
      <w:marBottom w:val="0"/>
      <w:divBdr>
        <w:top w:val="none" w:sz="0" w:space="0" w:color="auto"/>
        <w:left w:val="none" w:sz="0" w:space="0" w:color="auto"/>
        <w:bottom w:val="none" w:sz="0" w:space="0" w:color="auto"/>
        <w:right w:val="none" w:sz="0" w:space="0" w:color="auto"/>
      </w:divBdr>
    </w:div>
    <w:div w:id="504562469">
      <w:bodyDiv w:val="1"/>
      <w:marLeft w:val="0"/>
      <w:marRight w:val="0"/>
      <w:marTop w:val="0"/>
      <w:marBottom w:val="0"/>
      <w:divBdr>
        <w:top w:val="none" w:sz="0" w:space="0" w:color="auto"/>
        <w:left w:val="none" w:sz="0" w:space="0" w:color="auto"/>
        <w:bottom w:val="none" w:sz="0" w:space="0" w:color="auto"/>
        <w:right w:val="none" w:sz="0" w:space="0" w:color="auto"/>
      </w:divBdr>
    </w:div>
    <w:div w:id="508838456">
      <w:bodyDiv w:val="1"/>
      <w:marLeft w:val="0"/>
      <w:marRight w:val="0"/>
      <w:marTop w:val="0"/>
      <w:marBottom w:val="0"/>
      <w:divBdr>
        <w:top w:val="none" w:sz="0" w:space="0" w:color="auto"/>
        <w:left w:val="none" w:sz="0" w:space="0" w:color="auto"/>
        <w:bottom w:val="none" w:sz="0" w:space="0" w:color="auto"/>
        <w:right w:val="none" w:sz="0" w:space="0" w:color="auto"/>
      </w:divBdr>
    </w:div>
    <w:div w:id="514734938">
      <w:bodyDiv w:val="1"/>
      <w:marLeft w:val="0"/>
      <w:marRight w:val="0"/>
      <w:marTop w:val="0"/>
      <w:marBottom w:val="0"/>
      <w:divBdr>
        <w:top w:val="none" w:sz="0" w:space="0" w:color="auto"/>
        <w:left w:val="none" w:sz="0" w:space="0" w:color="auto"/>
        <w:bottom w:val="none" w:sz="0" w:space="0" w:color="auto"/>
        <w:right w:val="none" w:sz="0" w:space="0" w:color="auto"/>
      </w:divBdr>
    </w:div>
    <w:div w:id="524095629">
      <w:bodyDiv w:val="1"/>
      <w:marLeft w:val="0"/>
      <w:marRight w:val="0"/>
      <w:marTop w:val="0"/>
      <w:marBottom w:val="0"/>
      <w:divBdr>
        <w:top w:val="none" w:sz="0" w:space="0" w:color="auto"/>
        <w:left w:val="none" w:sz="0" w:space="0" w:color="auto"/>
        <w:bottom w:val="none" w:sz="0" w:space="0" w:color="auto"/>
        <w:right w:val="none" w:sz="0" w:space="0" w:color="auto"/>
      </w:divBdr>
      <w:divsChild>
        <w:div w:id="1397362136">
          <w:marLeft w:val="0"/>
          <w:marRight w:val="0"/>
          <w:marTop w:val="0"/>
          <w:marBottom w:val="0"/>
          <w:divBdr>
            <w:top w:val="none" w:sz="0" w:space="0" w:color="auto"/>
            <w:left w:val="none" w:sz="0" w:space="0" w:color="auto"/>
            <w:bottom w:val="none" w:sz="0" w:space="0" w:color="auto"/>
            <w:right w:val="none" w:sz="0" w:space="0" w:color="auto"/>
          </w:divBdr>
          <w:divsChild>
            <w:div w:id="1743523182">
              <w:marLeft w:val="0"/>
              <w:marRight w:val="0"/>
              <w:marTop w:val="0"/>
              <w:marBottom w:val="0"/>
              <w:divBdr>
                <w:top w:val="none" w:sz="0" w:space="0" w:color="auto"/>
                <w:left w:val="none" w:sz="0" w:space="0" w:color="auto"/>
                <w:bottom w:val="none" w:sz="0" w:space="0" w:color="auto"/>
                <w:right w:val="none" w:sz="0" w:space="0" w:color="auto"/>
              </w:divBdr>
              <w:divsChild>
                <w:div w:id="757096741">
                  <w:marLeft w:val="0"/>
                  <w:marRight w:val="0"/>
                  <w:marTop w:val="0"/>
                  <w:marBottom w:val="0"/>
                  <w:divBdr>
                    <w:top w:val="none" w:sz="0" w:space="0" w:color="auto"/>
                    <w:left w:val="none" w:sz="0" w:space="0" w:color="auto"/>
                    <w:bottom w:val="none" w:sz="0" w:space="0" w:color="auto"/>
                    <w:right w:val="none" w:sz="0" w:space="0" w:color="auto"/>
                  </w:divBdr>
                  <w:divsChild>
                    <w:div w:id="1655405785">
                      <w:marLeft w:val="0"/>
                      <w:marRight w:val="0"/>
                      <w:marTop w:val="0"/>
                      <w:marBottom w:val="0"/>
                      <w:divBdr>
                        <w:top w:val="none" w:sz="0" w:space="0" w:color="auto"/>
                        <w:left w:val="none" w:sz="0" w:space="0" w:color="auto"/>
                        <w:bottom w:val="none" w:sz="0" w:space="0" w:color="auto"/>
                        <w:right w:val="none" w:sz="0" w:space="0" w:color="auto"/>
                      </w:divBdr>
                      <w:divsChild>
                        <w:div w:id="156298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4632525">
      <w:bodyDiv w:val="1"/>
      <w:marLeft w:val="0"/>
      <w:marRight w:val="0"/>
      <w:marTop w:val="0"/>
      <w:marBottom w:val="0"/>
      <w:divBdr>
        <w:top w:val="none" w:sz="0" w:space="0" w:color="auto"/>
        <w:left w:val="none" w:sz="0" w:space="0" w:color="auto"/>
        <w:bottom w:val="none" w:sz="0" w:space="0" w:color="auto"/>
        <w:right w:val="none" w:sz="0" w:space="0" w:color="auto"/>
      </w:divBdr>
    </w:div>
    <w:div w:id="558631238">
      <w:bodyDiv w:val="1"/>
      <w:marLeft w:val="0"/>
      <w:marRight w:val="0"/>
      <w:marTop w:val="0"/>
      <w:marBottom w:val="0"/>
      <w:divBdr>
        <w:top w:val="none" w:sz="0" w:space="0" w:color="auto"/>
        <w:left w:val="none" w:sz="0" w:space="0" w:color="auto"/>
        <w:bottom w:val="none" w:sz="0" w:space="0" w:color="auto"/>
        <w:right w:val="none" w:sz="0" w:space="0" w:color="auto"/>
      </w:divBdr>
      <w:divsChild>
        <w:div w:id="32386135">
          <w:marLeft w:val="0"/>
          <w:marRight w:val="0"/>
          <w:marTop w:val="0"/>
          <w:marBottom w:val="0"/>
          <w:divBdr>
            <w:top w:val="none" w:sz="0" w:space="0" w:color="auto"/>
            <w:left w:val="none" w:sz="0" w:space="0" w:color="auto"/>
            <w:bottom w:val="none" w:sz="0" w:space="0" w:color="auto"/>
            <w:right w:val="none" w:sz="0" w:space="0" w:color="auto"/>
          </w:divBdr>
        </w:div>
      </w:divsChild>
    </w:div>
    <w:div w:id="607853488">
      <w:bodyDiv w:val="1"/>
      <w:marLeft w:val="0"/>
      <w:marRight w:val="0"/>
      <w:marTop w:val="0"/>
      <w:marBottom w:val="0"/>
      <w:divBdr>
        <w:top w:val="none" w:sz="0" w:space="0" w:color="auto"/>
        <w:left w:val="none" w:sz="0" w:space="0" w:color="auto"/>
        <w:bottom w:val="none" w:sz="0" w:space="0" w:color="auto"/>
        <w:right w:val="none" w:sz="0" w:space="0" w:color="auto"/>
      </w:divBdr>
    </w:div>
    <w:div w:id="622492873">
      <w:bodyDiv w:val="1"/>
      <w:marLeft w:val="0"/>
      <w:marRight w:val="0"/>
      <w:marTop w:val="0"/>
      <w:marBottom w:val="0"/>
      <w:divBdr>
        <w:top w:val="none" w:sz="0" w:space="0" w:color="auto"/>
        <w:left w:val="none" w:sz="0" w:space="0" w:color="auto"/>
        <w:bottom w:val="none" w:sz="0" w:space="0" w:color="auto"/>
        <w:right w:val="none" w:sz="0" w:space="0" w:color="auto"/>
      </w:divBdr>
    </w:div>
    <w:div w:id="625279120">
      <w:bodyDiv w:val="1"/>
      <w:marLeft w:val="0"/>
      <w:marRight w:val="0"/>
      <w:marTop w:val="0"/>
      <w:marBottom w:val="0"/>
      <w:divBdr>
        <w:top w:val="none" w:sz="0" w:space="0" w:color="auto"/>
        <w:left w:val="none" w:sz="0" w:space="0" w:color="auto"/>
        <w:bottom w:val="none" w:sz="0" w:space="0" w:color="auto"/>
        <w:right w:val="none" w:sz="0" w:space="0" w:color="auto"/>
      </w:divBdr>
    </w:div>
    <w:div w:id="633752266">
      <w:bodyDiv w:val="1"/>
      <w:marLeft w:val="0"/>
      <w:marRight w:val="0"/>
      <w:marTop w:val="0"/>
      <w:marBottom w:val="0"/>
      <w:divBdr>
        <w:top w:val="none" w:sz="0" w:space="0" w:color="auto"/>
        <w:left w:val="none" w:sz="0" w:space="0" w:color="auto"/>
        <w:bottom w:val="none" w:sz="0" w:space="0" w:color="auto"/>
        <w:right w:val="none" w:sz="0" w:space="0" w:color="auto"/>
      </w:divBdr>
      <w:divsChild>
        <w:div w:id="45183802">
          <w:marLeft w:val="1166"/>
          <w:marRight w:val="0"/>
          <w:marTop w:val="0"/>
          <w:marBottom w:val="0"/>
          <w:divBdr>
            <w:top w:val="none" w:sz="0" w:space="0" w:color="auto"/>
            <w:left w:val="none" w:sz="0" w:space="0" w:color="auto"/>
            <w:bottom w:val="none" w:sz="0" w:space="0" w:color="auto"/>
            <w:right w:val="none" w:sz="0" w:space="0" w:color="auto"/>
          </w:divBdr>
        </w:div>
        <w:div w:id="123693074">
          <w:marLeft w:val="547"/>
          <w:marRight w:val="0"/>
          <w:marTop w:val="0"/>
          <w:marBottom w:val="0"/>
          <w:divBdr>
            <w:top w:val="none" w:sz="0" w:space="0" w:color="auto"/>
            <w:left w:val="none" w:sz="0" w:space="0" w:color="auto"/>
            <w:bottom w:val="none" w:sz="0" w:space="0" w:color="auto"/>
            <w:right w:val="none" w:sz="0" w:space="0" w:color="auto"/>
          </w:divBdr>
        </w:div>
        <w:div w:id="162207666">
          <w:marLeft w:val="1166"/>
          <w:marRight w:val="0"/>
          <w:marTop w:val="0"/>
          <w:marBottom w:val="0"/>
          <w:divBdr>
            <w:top w:val="none" w:sz="0" w:space="0" w:color="auto"/>
            <w:left w:val="none" w:sz="0" w:space="0" w:color="auto"/>
            <w:bottom w:val="none" w:sz="0" w:space="0" w:color="auto"/>
            <w:right w:val="none" w:sz="0" w:space="0" w:color="auto"/>
          </w:divBdr>
        </w:div>
        <w:div w:id="168453435">
          <w:marLeft w:val="1166"/>
          <w:marRight w:val="0"/>
          <w:marTop w:val="0"/>
          <w:marBottom w:val="0"/>
          <w:divBdr>
            <w:top w:val="none" w:sz="0" w:space="0" w:color="auto"/>
            <w:left w:val="none" w:sz="0" w:space="0" w:color="auto"/>
            <w:bottom w:val="none" w:sz="0" w:space="0" w:color="auto"/>
            <w:right w:val="none" w:sz="0" w:space="0" w:color="auto"/>
          </w:divBdr>
        </w:div>
        <w:div w:id="1352532502">
          <w:marLeft w:val="1166"/>
          <w:marRight w:val="0"/>
          <w:marTop w:val="0"/>
          <w:marBottom w:val="0"/>
          <w:divBdr>
            <w:top w:val="none" w:sz="0" w:space="0" w:color="auto"/>
            <w:left w:val="none" w:sz="0" w:space="0" w:color="auto"/>
            <w:bottom w:val="none" w:sz="0" w:space="0" w:color="auto"/>
            <w:right w:val="none" w:sz="0" w:space="0" w:color="auto"/>
          </w:divBdr>
        </w:div>
        <w:div w:id="1562709193">
          <w:marLeft w:val="1166"/>
          <w:marRight w:val="0"/>
          <w:marTop w:val="0"/>
          <w:marBottom w:val="0"/>
          <w:divBdr>
            <w:top w:val="none" w:sz="0" w:space="0" w:color="auto"/>
            <w:left w:val="none" w:sz="0" w:space="0" w:color="auto"/>
            <w:bottom w:val="none" w:sz="0" w:space="0" w:color="auto"/>
            <w:right w:val="none" w:sz="0" w:space="0" w:color="auto"/>
          </w:divBdr>
        </w:div>
        <w:div w:id="1627468306">
          <w:marLeft w:val="1166"/>
          <w:marRight w:val="0"/>
          <w:marTop w:val="0"/>
          <w:marBottom w:val="0"/>
          <w:divBdr>
            <w:top w:val="none" w:sz="0" w:space="0" w:color="auto"/>
            <w:left w:val="none" w:sz="0" w:space="0" w:color="auto"/>
            <w:bottom w:val="none" w:sz="0" w:space="0" w:color="auto"/>
            <w:right w:val="none" w:sz="0" w:space="0" w:color="auto"/>
          </w:divBdr>
        </w:div>
      </w:divsChild>
    </w:div>
    <w:div w:id="637734138">
      <w:bodyDiv w:val="1"/>
      <w:marLeft w:val="0"/>
      <w:marRight w:val="0"/>
      <w:marTop w:val="0"/>
      <w:marBottom w:val="0"/>
      <w:divBdr>
        <w:top w:val="none" w:sz="0" w:space="0" w:color="auto"/>
        <w:left w:val="none" w:sz="0" w:space="0" w:color="auto"/>
        <w:bottom w:val="none" w:sz="0" w:space="0" w:color="auto"/>
        <w:right w:val="none" w:sz="0" w:space="0" w:color="auto"/>
      </w:divBdr>
    </w:div>
    <w:div w:id="651059105">
      <w:bodyDiv w:val="1"/>
      <w:marLeft w:val="0"/>
      <w:marRight w:val="0"/>
      <w:marTop w:val="0"/>
      <w:marBottom w:val="0"/>
      <w:divBdr>
        <w:top w:val="none" w:sz="0" w:space="0" w:color="auto"/>
        <w:left w:val="none" w:sz="0" w:space="0" w:color="auto"/>
        <w:bottom w:val="none" w:sz="0" w:space="0" w:color="auto"/>
        <w:right w:val="none" w:sz="0" w:space="0" w:color="auto"/>
      </w:divBdr>
    </w:div>
    <w:div w:id="679700296">
      <w:bodyDiv w:val="1"/>
      <w:marLeft w:val="0"/>
      <w:marRight w:val="0"/>
      <w:marTop w:val="0"/>
      <w:marBottom w:val="0"/>
      <w:divBdr>
        <w:top w:val="none" w:sz="0" w:space="0" w:color="auto"/>
        <w:left w:val="none" w:sz="0" w:space="0" w:color="auto"/>
        <w:bottom w:val="none" w:sz="0" w:space="0" w:color="auto"/>
        <w:right w:val="none" w:sz="0" w:space="0" w:color="auto"/>
      </w:divBdr>
      <w:divsChild>
        <w:div w:id="529690179">
          <w:marLeft w:val="0"/>
          <w:marRight w:val="0"/>
          <w:marTop w:val="0"/>
          <w:marBottom w:val="0"/>
          <w:divBdr>
            <w:top w:val="none" w:sz="0" w:space="0" w:color="auto"/>
            <w:left w:val="none" w:sz="0" w:space="0" w:color="auto"/>
            <w:bottom w:val="none" w:sz="0" w:space="0" w:color="auto"/>
            <w:right w:val="none" w:sz="0" w:space="0" w:color="auto"/>
          </w:divBdr>
          <w:divsChild>
            <w:div w:id="641039987">
              <w:marLeft w:val="0"/>
              <w:marRight w:val="0"/>
              <w:marTop w:val="0"/>
              <w:marBottom w:val="0"/>
              <w:divBdr>
                <w:top w:val="none" w:sz="0" w:space="0" w:color="auto"/>
                <w:left w:val="none" w:sz="0" w:space="0" w:color="auto"/>
                <w:bottom w:val="none" w:sz="0" w:space="0" w:color="auto"/>
                <w:right w:val="none" w:sz="0" w:space="0" w:color="auto"/>
              </w:divBdr>
              <w:divsChild>
                <w:div w:id="476267122">
                  <w:marLeft w:val="0"/>
                  <w:marRight w:val="0"/>
                  <w:marTop w:val="0"/>
                  <w:marBottom w:val="0"/>
                  <w:divBdr>
                    <w:top w:val="none" w:sz="0" w:space="0" w:color="auto"/>
                    <w:left w:val="none" w:sz="0" w:space="0" w:color="auto"/>
                    <w:bottom w:val="none" w:sz="0" w:space="0" w:color="auto"/>
                    <w:right w:val="none" w:sz="0" w:space="0" w:color="auto"/>
                  </w:divBdr>
                  <w:divsChild>
                    <w:div w:id="1067848766">
                      <w:marLeft w:val="0"/>
                      <w:marRight w:val="0"/>
                      <w:marTop w:val="0"/>
                      <w:marBottom w:val="0"/>
                      <w:divBdr>
                        <w:top w:val="none" w:sz="0" w:space="0" w:color="auto"/>
                        <w:left w:val="none" w:sz="0" w:space="0" w:color="auto"/>
                        <w:bottom w:val="none" w:sz="0" w:space="0" w:color="auto"/>
                        <w:right w:val="none" w:sz="0" w:space="0" w:color="auto"/>
                      </w:divBdr>
                      <w:divsChild>
                        <w:div w:id="97479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5417663">
      <w:bodyDiv w:val="1"/>
      <w:marLeft w:val="0"/>
      <w:marRight w:val="0"/>
      <w:marTop w:val="0"/>
      <w:marBottom w:val="0"/>
      <w:divBdr>
        <w:top w:val="none" w:sz="0" w:space="0" w:color="auto"/>
        <w:left w:val="none" w:sz="0" w:space="0" w:color="auto"/>
        <w:bottom w:val="none" w:sz="0" w:space="0" w:color="auto"/>
        <w:right w:val="none" w:sz="0" w:space="0" w:color="auto"/>
      </w:divBdr>
    </w:div>
    <w:div w:id="827549771">
      <w:bodyDiv w:val="1"/>
      <w:marLeft w:val="0"/>
      <w:marRight w:val="0"/>
      <w:marTop w:val="0"/>
      <w:marBottom w:val="0"/>
      <w:divBdr>
        <w:top w:val="none" w:sz="0" w:space="0" w:color="auto"/>
        <w:left w:val="none" w:sz="0" w:space="0" w:color="auto"/>
        <w:bottom w:val="none" w:sz="0" w:space="0" w:color="auto"/>
        <w:right w:val="none" w:sz="0" w:space="0" w:color="auto"/>
      </w:divBdr>
    </w:div>
    <w:div w:id="920261036">
      <w:bodyDiv w:val="1"/>
      <w:marLeft w:val="0"/>
      <w:marRight w:val="0"/>
      <w:marTop w:val="0"/>
      <w:marBottom w:val="0"/>
      <w:divBdr>
        <w:top w:val="none" w:sz="0" w:space="0" w:color="auto"/>
        <w:left w:val="none" w:sz="0" w:space="0" w:color="auto"/>
        <w:bottom w:val="none" w:sz="0" w:space="0" w:color="auto"/>
        <w:right w:val="none" w:sz="0" w:space="0" w:color="auto"/>
      </w:divBdr>
    </w:div>
    <w:div w:id="930704010">
      <w:bodyDiv w:val="1"/>
      <w:marLeft w:val="0"/>
      <w:marRight w:val="0"/>
      <w:marTop w:val="0"/>
      <w:marBottom w:val="0"/>
      <w:divBdr>
        <w:top w:val="none" w:sz="0" w:space="0" w:color="auto"/>
        <w:left w:val="none" w:sz="0" w:space="0" w:color="auto"/>
        <w:bottom w:val="none" w:sz="0" w:space="0" w:color="auto"/>
        <w:right w:val="none" w:sz="0" w:space="0" w:color="auto"/>
      </w:divBdr>
    </w:div>
    <w:div w:id="982278071">
      <w:bodyDiv w:val="1"/>
      <w:marLeft w:val="0"/>
      <w:marRight w:val="0"/>
      <w:marTop w:val="0"/>
      <w:marBottom w:val="0"/>
      <w:divBdr>
        <w:top w:val="none" w:sz="0" w:space="0" w:color="auto"/>
        <w:left w:val="none" w:sz="0" w:space="0" w:color="auto"/>
        <w:bottom w:val="none" w:sz="0" w:space="0" w:color="auto"/>
        <w:right w:val="none" w:sz="0" w:space="0" w:color="auto"/>
      </w:divBdr>
    </w:div>
    <w:div w:id="997615797">
      <w:bodyDiv w:val="1"/>
      <w:marLeft w:val="0"/>
      <w:marRight w:val="0"/>
      <w:marTop w:val="0"/>
      <w:marBottom w:val="0"/>
      <w:divBdr>
        <w:top w:val="none" w:sz="0" w:space="0" w:color="auto"/>
        <w:left w:val="none" w:sz="0" w:space="0" w:color="auto"/>
        <w:bottom w:val="none" w:sz="0" w:space="0" w:color="auto"/>
        <w:right w:val="none" w:sz="0" w:space="0" w:color="auto"/>
      </w:divBdr>
      <w:divsChild>
        <w:div w:id="1014958546">
          <w:marLeft w:val="0"/>
          <w:marRight w:val="0"/>
          <w:marTop w:val="0"/>
          <w:marBottom w:val="0"/>
          <w:divBdr>
            <w:top w:val="none" w:sz="0" w:space="0" w:color="auto"/>
            <w:left w:val="none" w:sz="0" w:space="0" w:color="auto"/>
            <w:bottom w:val="none" w:sz="0" w:space="0" w:color="auto"/>
            <w:right w:val="none" w:sz="0" w:space="0" w:color="auto"/>
          </w:divBdr>
          <w:divsChild>
            <w:div w:id="604504409">
              <w:marLeft w:val="0"/>
              <w:marRight w:val="0"/>
              <w:marTop w:val="0"/>
              <w:marBottom w:val="0"/>
              <w:divBdr>
                <w:top w:val="none" w:sz="0" w:space="0" w:color="auto"/>
                <w:left w:val="none" w:sz="0" w:space="0" w:color="auto"/>
                <w:bottom w:val="none" w:sz="0" w:space="0" w:color="auto"/>
                <w:right w:val="none" w:sz="0" w:space="0" w:color="auto"/>
              </w:divBdr>
              <w:divsChild>
                <w:div w:id="366151414">
                  <w:marLeft w:val="0"/>
                  <w:marRight w:val="0"/>
                  <w:marTop w:val="0"/>
                  <w:marBottom w:val="0"/>
                  <w:divBdr>
                    <w:top w:val="none" w:sz="0" w:space="0" w:color="auto"/>
                    <w:left w:val="none" w:sz="0" w:space="0" w:color="auto"/>
                    <w:bottom w:val="none" w:sz="0" w:space="0" w:color="auto"/>
                    <w:right w:val="none" w:sz="0" w:space="0" w:color="auto"/>
                  </w:divBdr>
                  <w:divsChild>
                    <w:div w:id="2076050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127540">
      <w:bodyDiv w:val="1"/>
      <w:marLeft w:val="0"/>
      <w:marRight w:val="0"/>
      <w:marTop w:val="0"/>
      <w:marBottom w:val="0"/>
      <w:divBdr>
        <w:top w:val="none" w:sz="0" w:space="0" w:color="auto"/>
        <w:left w:val="none" w:sz="0" w:space="0" w:color="auto"/>
        <w:bottom w:val="none" w:sz="0" w:space="0" w:color="auto"/>
        <w:right w:val="none" w:sz="0" w:space="0" w:color="auto"/>
      </w:divBdr>
    </w:div>
    <w:div w:id="1040712760">
      <w:bodyDiv w:val="1"/>
      <w:marLeft w:val="0"/>
      <w:marRight w:val="0"/>
      <w:marTop w:val="0"/>
      <w:marBottom w:val="0"/>
      <w:divBdr>
        <w:top w:val="none" w:sz="0" w:space="0" w:color="auto"/>
        <w:left w:val="none" w:sz="0" w:space="0" w:color="auto"/>
        <w:bottom w:val="none" w:sz="0" w:space="0" w:color="auto"/>
        <w:right w:val="none" w:sz="0" w:space="0" w:color="auto"/>
      </w:divBdr>
    </w:div>
    <w:div w:id="1046099758">
      <w:bodyDiv w:val="1"/>
      <w:marLeft w:val="0"/>
      <w:marRight w:val="0"/>
      <w:marTop w:val="0"/>
      <w:marBottom w:val="0"/>
      <w:divBdr>
        <w:top w:val="none" w:sz="0" w:space="0" w:color="auto"/>
        <w:left w:val="none" w:sz="0" w:space="0" w:color="auto"/>
        <w:bottom w:val="none" w:sz="0" w:space="0" w:color="auto"/>
        <w:right w:val="none" w:sz="0" w:space="0" w:color="auto"/>
      </w:divBdr>
    </w:div>
    <w:div w:id="1110126193">
      <w:bodyDiv w:val="1"/>
      <w:marLeft w:val="0"/>
      <w:marRight w:val="0"/>
      <w:marTop w:val="0"/>
      <w:marBottom w:val="0"/>
      <w:divBdr>
        <w:top w:val="none" w:sz="0" w:space="0" w:color="auto"/>
        <w:left w:val="none" w:sz="0" w:space="0" w:color="auto"/>
        <w:bottom w:val="none" w:sz="0" w:space="0" w:color="auto"/>
        <w:right w:val="none" w:sz="0" w:space="0" w:color="auto"/>
      </w:divBdr>
    </w:div>
    <w:div w:id="1163424119">
      <w:bodyDiv w:val="1"/>
      <w:marLeft w:val="0"/>
      <w:marRight w:val="0"/>
      <w:marTop w:val="0"/>
      <w:marBottom w:val="0"/>
      <w:divBdr>
        <w:top w:val="none" w:sz="0" w:space="0" w:color="auto"/>
        <w:left w:val="none" w:sz="0" w:space="0" w:color="auto"/>
        <w:bottom w:val="none" w:sz="0" w:space="0" w:color="auto"/>
        <w:right w:val="none" w:sz="0" w:space="0" w:color="auto"/>
      </w:divBdr>
    </w:div>
    <w:div w:id="1184516884">
      <w:bodyDiv w:val="1"/>
      <w:marLeft w:val="0"/>
      <w:marRight w:val="0"/>
      <w:marTop w:val="0"/>
      <w:marBottom w:val="0"/>
      <w:divBdr>
        <w:top w:val="none" w:sz="0" w:space="0" w:color="auto"/>
        <w:left w:val="none" w:sz="0" w:space="0" w:color="auto"/>
        <w:bottom w:val="none" w:sz="0" w:space="0" w:color="auto"/>
        <w:right w:val="none" w:sz="0" w:space="0" w:color="auto"/>
      </w:divBdr>
    </w:div>
    <w:div w:id="1202742646">
      <w:bodyDiv w:val="1"/>
      <w:marLeft w:val="0"/>
      <w:marRight w:val="0"/>
      <w:marTop w:val="0"/>
      <w:marBottom w:val="0"/>
      <w:divBdr>
        <w:top w:val="none" w:sz="0" w:space="0" w:color="auto"/>
        <w:left w:val="none" w:sz="0" w:space="0" w:color="auto"/>
        <w:bottom w:val="none" w:sz="0" w:space="0" w:color="auto"/>
        <w:right w:val="none" w:sz="0" w:space="0" w:color="auto"/>
      </w:divBdr>
      <w:divsChild>
        <w:div w:id="309751954">
          <w:marLeft w:val="0"/>
          <w:marRight w:val="0"/>
          <w:marTop w:val="0"/>
          <w:marBottom w:val="0"/>
          <w:divBdr>
            <w:top w:val="none" w:sz="0" w:space="0" w:color="auto"/>
            <w:left w:val="none" w:sz="0" w:space="0" w:color="auto"/>
            <w:bottom w:val="none" w:sz="0" w:space="0" w:color="auto"/>
            <w:right w:val="none" w:sz="0" w:space="0" w:color="auto"/>
          </w:divBdr>
        </w:div>
        <w:div w:id="465125939">
          <w:marLeft w:val="0"/>
          <w:marRight w:val="0"/>
          <w:marTop w:val="0"/>
          <w:marBottom w:val="0"/>
          <w:divBdr>
            <w:top w:val="none" w:sz="0" w:space="0" w:color="auto"/>
            <w:left w:val="none" w:sz="0" w:space="0" w:color="auto"/>
            <w:bottom w:val="none" w:sz="0" w:space="0" w:color="auto"/>
            <w:right w:val="none" w:sz="0" w:space="0" w:color="auto"/>
          </w:divBdr>
        </w:div>
        <w:div w:id="933979333">
          <w:marLeft w:val="0"/>
          <w:marRight w:val="0"/>
          <w:marTop w:val="0"/>
          <w:marBottom w:val="0"/>
          <w:divBdr>
            <w:top w:val="none" w:sz="0" w:space="0" w:color="auto"/>
            <w:left w:val="none" w:sz="0" w:space="0" w:color="auto"/>
            <w:bottom w:val="none" w:sz="0" w:space="0" w:color="auto"/>
            <w:right w:val="none" w:sz="0" w:space="0" w:color="auto"/>
          </w:divBdr>
        </w:div>
      </w:divsChild>
    </w:div>
    <w:div w:id="1204951479">
      <w:bodyDiv w:val="1"/>
      <w:marLeft w:val="0"/>
      <w:marRight w:val="0"/>
      <w:marTop w:val="0"/>
      <w:marBottom w:val="0"/>
      <w:divBdr>
        <w:top w:val="none" w:sz="0" w:space="0" w:color="auto"/>
        <w:left w:val="none" w:sz="0" w:space="0" w:color="auto"/>
        <w:bottom w:val="none" w:sz="0" w:space="0" w:color="auto"/>
        <w:right w:val="none" w:sz="0" w:space="0" w:color="auto"/>
      </w:divBdr>
      <w:divsChild>
        <w:div w:id="445344620">
          <w:marLeft w:val="0"/>
          <w:marRight w:val="0"/>
          <w:marTop w:val="0"/>
          <w:marBottom w:val="0"/>
          <w:divBdr>
            <w:top w:val="none" w:sz="0" w:space="0" w:color="auto"/>
            <w:left w:val="none" w:sz="0" w:space="0" w:color="auto"/>
            <w:bottom w:val="none" w:sz="0" w:space="0" w:color="auto"/>
            <w:right w:val="none" w:sz="0" w:space="0" w:color="auto"/>
          </w:divBdr>
          <w:divsChild>
            <w:div w:id="1061245945">
              <w:marLeft w:val="0"/>
              <w:marRight w:val="0"/>
              <w:marTop w:val="0"/>
              <w:marBottom w:val="0"/>
              <w:divBdr>
                <w:top w:val="none" w:sz="0" w:space="0" w:color="auto"/>
                <w:left w:val="none" w:sz="0" w:space="0" w:color="auto"/>
                <w:bottom w:val="none" w:sz="0" w:space="0" w:color="auto"/>
                <w:right w:val="none" w:sz="0" w:space="0" w:color="auto"/>
              </w:divBdr>
              <w:divsChild>
                <w:div w:id="742800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831594">
      <w:bodyDiv w:val="1"/>
      <w:marLeft w:val="0"/>
      <w:marRight w:val="0"/>
      <w:marTop w:val="0"/>
      <w:marBottom w:val="0"/>
      <w:divBdr>
        <w:top w:val="none" w:sz="0" w:space="0" w:color="auto"/>
        <w:left w:val="none" w:sz="0" w:space="0" w:color="auto"/>
        <w:bottom w:val="none" w:sz="0" w:space="0" w:color="auto"/>
        <w:right w:val="none" w:sz="0" w:space="0" w:color="auto"/>
      </w:divBdr>
    </w:div>
    <w:div w:id="1225332775">
      <w:bodyDiv w:val="1"/>
      <w:marLeft w:val="0"/>
      <w:marRight w:val="0"/>
      <w:marTop w:val="0"/>
      <w:marBottom w:val="0"/>
      <w:divBdr>
        <w:top w:val="none" w:sz="0" w:space="0" w:color="auto"/>
        <w:left w:val="none" w:sz="0" w:space="0" w:color="auto"/>
        <w:bottom w:val="none" w:sz="0" w:space="0" w:color="auto"/>
        <w:right w:val="none" w:sz="0" w:space="0" w:color="auto"/>
      </w:divBdr>
    </w:div>
    <w:div w:id="1231424621">
      <w:bodyDiv w:val="1"/>
      <w:marLeft w:val="0"/>
      <w:marRight w:val="0"/>
      <w:marTop w:val="0"/>
      <w:marBottom w:val="0"/>
      <w:divBdr>
        <w:top w:val="none" w:sz="0" w:space="0" w:color="auto"/>
        <w:left w:val="none" w:sz="0" w:space="0" w:color="auto"/>
        <w:bottom w:val="none" w:sz="0" w:space="0" w:color="auto"/>
        <w:right w:val="none" w:sz="0" w:space="0" w:color="auto"/>
      </w:divBdr>
    </w:div>
    <w:div w:id="1233853676">
      <w:bodyDiv w:val="1"/>
      <w:marLeft w:val="0"/>
      <w:marRight w:val="0"/>
      <w:marTop w:val="0"/>
      <w:marBottom w:val="0"/>
      <w:divBdr>
        <w:top w:val="none" w:sz="0" w:space="0" w:color="auto"/>
        <w:left w:val="none" w:sz="0" w:space="0" w:color="auto"/>
        <w:bottom w:val="none" w:sz="0" w:space="0" w:color="auto"/>
        <w:right w:val="none" w:sz="0" w:space="0" w:color="auto"/>
      </w:divBdr>
      <w:divsChild>
        <w:div w:id="932468406">
          <w:marLeft w:val="547"/>
          <w:marRight w:val="0"/>
          <w:marTop w:val="0"/>
          <w:marBottom w:val="0"/>
          <w:divBdr>
            <w:top w:val="none" w:sz="0" w:space="0" w:color="auto"/>
            <w:left w:val="none" w:sz="0" w:space="0" w:color="auto"/>
            <w:bottom w:val="none" w:sz="0" w:space="0" w:color="auto"/>
            <w:right w:val="none" w:sz="0" w:space="0" w:color="auto"/>
          </w:divBdr>
        </w:div>
        <w:div w:id="1097680584">
          <w:marLeft w:val="547"/>
          <w:marRight w:val="0"/>
          <w:marTop w:val="0"/>
          <w:marBottom w:val="0"/>
          <w:divBdr>
            <w:top w:val="none" w:sz="0" w:space="0" w:color="auto"/>
            <w:left w:val="none" w:sz="0" w:space="0" w:color="auto"/>
            <w:bottom w:val="none" w:sz="0" w:space="0" w:color="auto"/>
            <w:right w:val="none" w:sz="0" w:space="0" w:color="auto"/>
          </w:divBdr>
        </w:div>
        <w:div w:id="1719890377">
          <w:marLeft w:val="547"/>
          <w:marRight w:val="0"/>
          <w:marTop w:val="0"/>
          <w:marBottom w:val="0"/>
          <w:divBdr>
            <w:top w:val="none" w:sz="0" w:space="0" w:color="auto"/>
            <w:left w:val="none" w:sz="0" w:space="0" w:color="auto"/>
            <w:bottom w:val="none" w:sz="0" w:space="0" w:color="auto"/>
            <w:right w:val="none" w:sz="0" w:space="0" w:color="auto"/>
          </w:divBdr>
        </w:div>
        <w:div w:id="1825929490">
          <w:marLeft w:val="547"/>
          <w:marRight w:val="0"/>
          <w:marTop w:val="0"/>
          <w:marBottom w:val="0"/>
          <w:divBdr>
            <w:top w:val="none" w:sz="0" w:space="0" w:color="auto"/>
            <w:left w:val="none" w:sz="0" w:space="0" w:color="auto"/>
            <w:bottom w:val="none" w:sz="0" w:space="0" w:color="auto"/>
            <w:right w:val="none" w:sz="0" w:space="0" w:color="auto"/>
          </w:divBdr>
        </w:div>
      </w:divsChild>
    </w:div>
    <w:div w:id="1265458831">
      <w:bodyDiv w:val="1"/>
      <w:marLeft w:val="0"/>
      <w:marRight w:val="0"/>
      <w:marTop w:val="0"/>
      <w:marBottom w:val="0"/>
      <w:divBdr>
        <w:top w:val="none" w:sz="0" w:space="0" w:color="auto"/>
        <w:left w:val="none" w:sz="0" w:space="0" w:color="auto"/>
        <w:bottom w:val="none" w:sz="0" w:space="0" w:color="auto"/>
        <w:right w:val="none" w:sz="0" w:space="0" w:color="auto"/>
      </w:divBdr>
    </w:div>
    <w:div w:id="1274047460">
      <w:bodyDiv w:val="1"/>
      <w:marLeft w:val="0"/>
      <w:marRight w:val="0"/>
      <w:marTop w:val="0"/>
      <w:marBottom w:val="0"/>
      <w:divBdr>
        <w:top w:val="none" w:sz="0" w:space="0" w:color="auto"/>
        <w:left w:val="none" w:sz="0" w:space="0" w:color="auto"/>
        <w:bottom w:val="none" w:sz="0" w:space="0" w:color="auto"/>
        <w:right w:val="none" w:sz="0" w:space="0" w:color="auto"/>
      </w:divBdr>
      <w:divsChild>
        <w:div w:id="42753116">
          <w:marLeft w:val="0"/>
          <w:marRight w:val="0"/>
          <w:marTop w:val="0"/>
          <w:marBottom w:val="0"/>
          <w:divBdr>
            <w:top w:val="none" w:sz="0" w:space="0" w:color="auto"/>
            <w:left w:val="none" w:sz="0" w:space="0" w:color="auto"/>
            <w:bottom w:val="none" w:sz="0" w:space="0" w:color="auto"/>
            <w:right w:val="none" w:sz="0" w:space="0" w:color="auto"/>
          </w:divBdr>
          <w:divsChild>
            <w:div w:id="1235436999">
              <w:marLeft w:val="0"/>
              <w:marRight w:val="0"/>
              <w:marTop w:val="0"/>
              <w:marBottom w:val="0"/>
              <w:divBdr>
                <w:top w:val="none" w:sz="0" w:space="0" w:color="auto"/>
                <w:left w:val="none" w:sz="0" w:space="0" w:color="auto"/>
                <w:bottom w:val="none" w:sz="0" w:space="0" w:color="auto"/>
                <w:right w:val="none" w:sz="0" w:space="0" w:color="auto"/>
              </w:divBdr>
              <w:divsChild>
                <w:div w:id="902718783">
                  <w:marLeft w:val="0"/>
                  <w:marRight w:val="0"/>
                  <w:marTop w:val="0"/>
                  <w:marBottom w:val="0"/>
                  <w:divBdr>
                    <w:top w:val="none" w:sz="0" w:space="0" w:color="auto"/>
                    <w:left w:val="none" w:sz="0" w:space="0" w:color="auto"/>
                    <w:bottom w:val="none" w:sz="0" w:space="0" w:color="auto"/>
                    <w:right w:val="none" w:sz="0" w:space="0" w:color="auto"/>
                  </w:divBdr>
                  <w:divsChild>
                    <w:div w:id="1961371459">
                      <w:marLeft w:val="0"/>
                      <w:marRight w:val="0"/>
                      <w:marTop w:val="0"/>
                      <w:marBottom w:val="0"/>
                      <w:divBdr>
                        <w:top w:val="none" w:sz="0" w:space="0" w:color="auto"/>
                        <w:left w:val="none" w:sz="0" w:space="0" w:color="auto"/>
                        <w:bottom w:val="none" w:sz="0" w:space="0" w:color="auto"/>
                        <w:right w:val="none" w:sz="0" w:space="0" w:color="auto"/>
                      </w:divBdr>
                      <w:divsChild>
                        <w:div w:id="80781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892694">
      <w:bodyDiv w:val="1"/>
      <w:marLeft w:val="0"/>
      <w:marRight w:val="0"/>
      <w:marTop w:val="0"/>
      <w:marBottom w:val="0"/>
      <w:divBdr>
        <w:top w:val="none" w:sz="0" w:space="0" w:color="auto"/>
        <w:left w:val="none" w:sz="0" w:space="0" w:color="auto"/>
        <w:bottom w:val="none" w:sz="0" w:space="0" w:color="auto"/>
        <w:right w:val="none" w:sz="0" w:space="0" w:color="auto"/>
      </w:divBdr>
      <w:divsChild>
        <w:div w:id="484708171">
          <w:marLeft w:val="0"/>
          <w:marRight w:val="0"/>
          <w:marTop w:val="0"/>
          <w:marBottom w:val="0"/>
          <w:divBdr>
            <w:top w:val="none" w:sz="0" w:space="0" w:color="auto"/>
            <w:left w:val="none" w:sz="0" w:space="0" w:color="auto"/>
            <w:bottom w:val="none" w:sz="0" w:space="0" w:color="auto"/>
            <w:right w:val="none" w:sz="0" w:space="0" w:color="auto"/>
          </w:divBdr>
          <w:divsChild>
            <w:div w:id="23601992">
              <w:marLeft w:val="0"/>
              <w:marRight w:val="0"/>
              <w:marTop w:val="0"/>
              <w:marBottom w:val="0"/>
              <w:divBdr>
                <w:top w:val="none" w:sz="0" w:space="0" w:color="auto"/>
                <w:left w:val="none" w:sz="0" w:space="0" w:color="auto"/>
                <w:bottom w:val="none" w:sz="0" w:space="0" w:color="auto"/>
                <w:right w:val="none" w:sz="0" w:space="0" w:color="auto"/>
              </w:divBdr>
              <w:divsChild>
                <w:div w:id="1123307442">
                  <w:marLeft w:val="0"/>
                  <w:marRight w:val="0"/>
                  <w:marTop w:val="0"/>
                  <w:marBottom w:val="0"/>
                  <w:divBdr>
                    <w:top w:val="none" w:sz="0" w:space="0" w:color="auto"/>
                    <w:left w:val="none" w:sz="0" w:space="0" w:color="auto"/>
                    <w:bottom w:val="none" w:sz="0" w:space="0" w:color="auto"/>
                    <w:right w:val="none" w:sz="0" w:space="0" w:color="auto"/>
                  </w:divBdr>
                  <w:divsChild>
                    <w:div w:id="750925726">
                      <w:marLeft w:val="0"/>
                      <w:marRight w:val="0"/>
                      <w:marTop w:val="0"/>
                      <w:marBottom w:val="0"/>
                      <w:divBdr>
                        <w:top w:val="none" w:sz="0" w:space="0" w:color="auto"/>
                        <w:left w:val="none" w:sz="0" w:space="0" w:color="auto"/>
                        <w:bottom w:val="none" w:sz="0" w:space="0" w:color="auto"/>
                        <w:right w:val="none" w:sz="0" w:space="0" w:color="auto"/>
                      </w:divBdr>
                      <w:divsChild>
                        <w:div w:id="102636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3146365">
      <w:bodyDiv w:val="1"/>
      <w:marLeft w:val="0"/>
      <w:marRight w:val="0"/>
      <w:marTop w:val="0"/>
      <w:marBottom w:val="0"/>
      <w:divBdr>
        <w:top w:val="none" w:sz="0" w:space="0" w:color="auto"/>
        <w:left w:val="none" w:sz="0" w:space="0" w:color="auto"/>
        <w:bottom w:val="none" w:sz="0" w:space="0" w:color="auto"/>
        <w:right w:val="none" w:sz="0" w:space="0" w:color="auto"/>
      </w:divBdr>
    </w:div>
    <w:div w:id="1366447172">
      <w:bodyDiv w:val="1"/>
      <w:marLeft w:val="0"/>
      <w:marRight w:val="0"/>
      <w:marTop w:val="0"/>
      <w:marBottom w:val="0"/>
      <w:divBdr>
        <w:top w:val="none" w:sz="0" w:space="0" w:color="auto"/>
        <w:left w:val="none" w:sz="0" w:space="0" w:color="auto"/>
        <w:bottom w:val="none" w:sz="0" w:space="0" w:color="auto"/>
        <w:right w:val="none" w:sz="0" w:space="0" w:color="auto"/>
      </w:divBdr>
    </w:div>
    <w:div w:id="1409765210">
      <w:bodyDiv w:val="1"/>
      <w:marLeft w:val="0"/>
      <w:marRight w:val="0"/>
      <w:marTop w:val="0"/>
      <w:marBottom w:val="0"/>
      <w:divBdr>
        <w:top w:val="none" w:sz="0" w:space="0" w:color="auto"/>
        <w:left w:val="none" w:sz="0" w:space="0" w:color="auto"/>
        <w:bottom w:val="none" w:sz="0" w:space="0" w:color="auto"/>
        <w:right w:val="none" w:sz="0" w:space="0" w:color="auto"/>
      </w:divBdr>
    </w:div>
    <w:div w:id="1447847155">
      <w:bodyDiv w:val="1"/>
      <w:marLeft w:val="0"/>
      <w:marRight w:val="0"/>
      <w:marTop w:val="0"/>
      <w:marBottom w:val="0"/>
      <w:divBdr>
        <w:top w:val="none" w:sz="0" w:space="0" w:color="auto"/>
        <w:left w:val="none" w:sz="0" w:space="0" w:color="auto"/>
        <w:bottom w:val="none" w:sz="0" w:space="0" w:color="auto"/>
        <w:right w:val="none" w:sz="0" w:space="0" w:color="auto"/>
      </w:divBdr>
      <w:divsChild>
        <w:div w:id="303707392">
          <w:marLeft w:val="0"/>
          <w:marRight w:val="0"/>
          <w:marTop w:val="0"/>
          <w:marBottom w:val="0"/>
          <w:divBdr>
            <w:top w:val="none" w:sz="0" w:space="0" w:color="auto"/>
            <w:left w:val="none" w:sz="0" w:space="0" w:color="auto"/>
            <w:bottom w:val="none" w:sz="0" w:space="0" w:color="auto"/>
            <w:right w:val="none" w:sz="0" w:space="0" w:color="auto"/>
          </w:divBdr>
        </w:div>
        <w:div w:id="480199673">
          <w:marLeft w:val="0"/>
          <w:marRight w:val="0"/>
          <w:marTop w:val="0"/>
          <w:marBottom w:val="0"/>
          <w:divBdr>
            <w:top w:val="none" w:sz="0" w:space="0" w:color="auto"/>
            <w:left w:val="none" w:sz="0" w:space="0" w:color="auto"/>
            <w:bottom w:val="none" w:sz="0" w:space="0" w:color="auto"/>
            <w:right w:val="none" w:sz="0" w:space="0" w:color="auto"/>
          </w:divBdr>
        </w:div>
        <w:div w:id="1160192805">
          <w:marLeft w:val="0"/>
          <w:marRight w:val="0"/>
          <w:marTop w:val="0"/>
          <w:marBottom w:val="0"/>
          <w:divBdr>
            <w:top w:val="none" w:sz="0" w:space="0" w:color="auto"/>
            <w:left w:val="none" w:sz="0" w:space="0" w:color="auto"/>
            <w:bottom w:val="none" w:sz="0" w:space="0" w:color="auto"/>
            <w:right w:val="none" w:sz="0" w:space="0" w:color="auto"/>
          </w:divBdr>
        </w:div>
        <w:div w:id="1321885164">
          <w:marLeft w:val="0"/>
          <w:marRight w:val="0"/>
          <w:marTop w:val="0"/>
          <w:marBottom w:val="0"/>
          <w:divBdr>
            <w:top w:val="none" w:sz="0" w:space="0" w:color="auto"/>
            <w:left w:val="none" w:sz="0" w:space="0" w:color="auto"/>
            <w:bottom w:val="none" w:sz="0" w:space="0" w:color="auto"/>
            <w:right w:val="none" w:sz="0" w:space="0" w:color="auto"/>
          </w:divBdr>
        </w:div>
        <w:div w:id="1550915059">
          <w:marLeft w:val="0"/>
          <w:marRight w:val="0"/>
          <w:marTop w:val="0"/>
          <w:marBottom w:val="0"/>
          <w:divBdr>
            <w:top w:val="none" w:sz="0" w:space="0" w:color="auto"/>
            <w:left w:val="none" w:sz="0" w:space="0" w:color="auto"/>
            <w:bottom w:val="none" w:sz="0" w:space="0" w:color="auto"/>
            <w:right w:val="none" w:sz="0" w:space="0" w:color="auto"/>
          </w:divBdr>
        </w:div>
      </w:divsChild>
    </w:div>
    <w:div w:id="1453669849">
      <w:bodyDiv w:val="1"/>
      <w:marLeft w:val="0"/>
      <w:marRight w:val="0"/>
      <w:marTop w:val="0"/>
      <w:marBottom w:val="0"/>
      <w:divBdr>
        <w:top w:val="none" w:sz="0" w:space="0" w:color="auto"/>
        <w:left w:val="none" w:sz="0" w:space="0" w:color="auto"/>
        <w:bottom w:val="none" w:sz="0" w:space="0" w:color="auto"/>
        <w:right w:val="none" w:sz="0" w:space="0" w:color="auto"/>
      </w:divBdr>
    </w:div>
    <w:div w:id="1490170078">
      <w:bodyDiv w:val="1"/>
      <w:marLeft w:val="0"/>
      <w:marRight w:val="0"/>
      <w:marTop w:val="0"/>
      <w:marBottom w:val="0"/>
      <w:divBdr>
        <w:top w:val="none" w:sz="0" w:space="0" w:color="auto"/>
        <w:left w:val="none" w:sz="0" w:space="0" w:color="auto"/>
        <w:bottom w:val="none" w:sz="0" w:space="0" w:color="auto"/>
        <w:right w:val="none" w:sz="0" w:space="0" w:color="auto"/>
      </w:divBdr>
    </w:div>
    <w:div w:id="1545172845">
      <w:bodyDiv w:val="1"/>
      <w:marLeft w:val="0"/>
      <w:marRight w:val="0"/>
      <w:marTop w:val="0"/>
      <w:marBottom w:val="0"/>
      <w:divBdr>
        <w:top w:val="none" w:sz="0" w:space="0" w:color="auto"/>
        <w:left w:val="none" w:sz="0" w:space="0" w:color="auto"/>
        <w:bottom w:val="none" w:sz="0" w:space="0" w:color="auto"/>
        <w:right w:val="none" w:sz="0" w:space="0" w:color="auto"/>
      </w:divBdr>
    </w:div>
    <w:div w:id="1564216086">
      <w:bodyDiv w:val="1"/>
      <w:marLeft w:val="0"/>
      <w:marRight w:val="0"/>
      <w:marTop w:val="0"/>
      <w:marBottom w:val="0"/>
      <w:divBdr>
        <w:top w:val="none" w:sz="0" w:space="0" w:color="auto"/>
        <w:left w:val="none" w:sz="0" w:space="0" w:color="auto"/>
        <w:bottom w:val="none" w:sz="0" w:space="0" w:color="auto"/>
        <w:right w:val="none" w:sz="0" w:space="0" w:color="auto"/>
      </w:divBdr>
    </w:div>
    <w:div w:id="1571186018">
      <w:bodyDiv w:val="1"/>
      <w:marLeft w:val="0"/>
      <w:marRight w:val="0"/>
      <w:marTop w:val="0"/>
      <w:marBottom w:val="0"/>
      <w:divBdr>
        <w:top w:val="none" w:sz="0" w:space="0" w:color="auto"/>
        <w:left w:val="none" w:sz="0" w:space="0" w:color="auto"/>
        <w:bottom w:val="none" w:sz="0" w:space="0" w:color="auto"/>
        <w:right w:val="none" w:sz="0" w:space="0" w:color="auto"/>
      </w:divBdr>
    </w:div>
    <w:div w:id="1579247617">
      <w:bodyDiv w:val="1"/>
      <w:marLeft w:val="0"/>
      <w:marRight w:val="0"/>
      <w:marTop w:val="0"/>
      <w:marBottom w:val="0"/>
      <w:divBdr>
        <w:top w:val="none" w:sz="0" w:space="0" w:color="auto"/>
        <w:left w:val="none" w:sz="0" w:space="0" w:color="auto"/>
        <w:bottom w:val="none" w:sz="0" w:space="0" w:color="auto"/>
        <w:right w:val="none" w:sz="0" w:space="0" w:color="auto"/>
      </w:divBdr>
    </w:div>
    <w:div w:id="1657877714">
      <w:bodyDiv w:val="1"/>
      <w:marLeft w:val="0"/>
      <w:marRight w:val="0"/>
      <w:marTop w:val="0"/>
      <w:marBottom w:val="0"/>
      <w:divBdr>
        <w:top w:val="none" w:sz="0" w:space="0" w:color="auto"/>
        <w:left w:val="none" w:sz="0" w:space="0" w:color="auto"/>
        <w:bottom w:val="none" w:sz="0" w:space="0" w:color="auto"/>
        <w:right w:val="none" w:sz="0" w:space="0" w:color="auto"/>
      </w:divBdr>
    </w:div>
    <w:div w:id="1672297551">
      <w:bodyDiv w:val="1"/>
      <w:marLeft w:val="0"/>
      <w:marRight w:val="0"/>
      <w:marTop w:val="0"/>
      <w:marBottom w:val="0"/>
      <w:divBdr>
        <w:top w:val="none" w:sz="0" w:space="0" w:color="auto"/>
        <w:left w:val="none" w:sz="0" w:space="0" w:color="auto"/>
        <w:bottom w:val="none" w:sz="0" w:space="0" w:color="auto"/>
        <w:right w:val="none" w:sz="0" w:space="0" w:color="auto"/>
      </w:divBdr>
    </w:div>
    <w:div w:id="1674870274">
      <w:bodyDiv w:val="1"/>
      <w:marLeft w:val="0"/>
      <w:marRight w:val="0"/>
      <w:marTop w:val="0"/>
      <w:marBottom w:val="0"/>
      <w:divBdr>
        <w:top w:val="none" w:sz="0" w:space="0" w:color="auto"/>
        <w:left w:val="none" w:sz="0" w:space="0" w:color="auto"/>
        <w:bottom w:val="none" w:sz="0" w:space="0" w:color="auto"/>
        <w:right w:val="none" w:sz="0" w:space="0" w:color="auto"/>
      </w:divBdr>
    </w:div>
    <w:div w:id="1681543224">
      <w:bodyDiv w:val="1"/>
      <w:marLeft w:val="0"/>
      <w:marRight w:val="0"/>
      <w:marTop w:val="0"/>
      <w:marBottom w:val="0"/>
      <w:divBdr>
        <w:top w:val="none" w:sz="0" w:space="0" w:color="auto"/>
        <w:left w:val="none" w:sz="0" w:space="0" w:color="auto"/>
        <w:bottom w:val="none" w:sz="0" w:space="0" w:color="auto"/>
        <w:right w:val="none" w:sz="0" w:space="0" w:color="auto"/>
      </w:divBdr>
      <w:divsChild>
        <w:div w:id="112527361">
          <w:marLeft w:val="0"/>
          <w:marRight w:val="0"/>
          <w:marTop w:val="0"/>
          <w:marBottom w:val="0"/>
          <w:divBdr>
            <w:top w:val="none" w:sz="0" w:space="0" w:color="auto"/>
            <w:left w:val="none" w:sz="0" w:space="0" w:color="auto"/>
            <w:bottom w:val="none" w:sz="0" w:space="0" w:color="auto"/>
            <w:right w:val="none" w:sz="0" w:space="0" w:color="auto"/>
          </w:divBdr>
        </w:div>
        <w:div w:id="209653665">
          <w:marLeft w:val="0"/>
          <w:marRight w:val="0"/>
          <w:marTop w:val="0"/>
          <w:marBottom w:val="0"/>
          <w:divBdr>
            <w:top w:val="none" w:sz="0" w:space="0" w:color="auto"/>
            <w:left w:val="none" w:sz="0" w:space="0" w:color="auto"/>
            <w:bottom w:val="none" w:sz="0" w:space="0" w:color="auto"/>
            <w:right w:val="none" w:sz="0" w:space="0" w:color="auto"/>
          </w:divBdr>
        </w:div>
        <w:div w:id="346248086">
          <w:marLeft w:val="0"/>
          <w:marRight w:val="0"/>
          <w:marTop w:val="0"/>
          <w:marBottom w:val="0"/>
          <w:divBdr>
            <w:top w:val="none" w:sz="0" w:space="0" w:color="auto"/>
            <w:left w:val="none" w:sz="0" w:space="0" w:color="auto"/>
            <w:bottom w:val="none" w:sz="0" w:space="0" w:color="auto"/>
            <w:right w:val="none" w:sz="0" w:space="0" w:color="auto"/>
          </w:divBdr>
        </w:div>
        <w:div w:id="375543897">
          <w:marLeft w:val="0"/>
          <w:marRight w:val="0"/>
          <w:marTop w:val="0"/>
          <w:marBottom w:val="0"/>
          <w:divBdr>
            <w:top w:val="none" w:sz="0" w:space="0" w:color="auto"/>
            <w:left w:val="none" w:sz="0" w:space="0" w:color="auto"/>
            <w:bottom w:val="none" w:sz="0" w:space="0" w:color="auto"/>
            <w:right w:val="none" w:sz="0" w:space="0" w:color="auto"/>
          </w:divBdr>
        </w:div>
        <w:div w:id="417217648">
          <w:marLeft w:val="0"/>
          <w:marRight w:val="0"/>
          <w:marTop w:val="0"/>
          <w:marBottom w:val="0"/>
          <w:divBdr>
            <w:top w:val="none" w:sz="0" w:space="0" w:color="auto"/>
            <w:left w:val="none" w:sz="0" w:space="0" w:color="auto"/>
            <w:bottom w:val="none" w:sz="0" w:space="0" w:color="auto"/>
            <w:right w:val="none" w:sz="0" w:space="0" w:color="auto"/>
          </w:divBdr>
        </w:div>
        <w:div w:id="495994016">
          <w:marLeft w:val="0"/>
          <w:marRight w:val="0"/>
          <w:marTop w:val="0"/>
          <w:marBottom w:val="0"/>
          <w:divBdr>
            <w:top w:val="none" w:sz="0" w:space="0" w:color="auto"/>
            <w:left w:val="none" w:sz="0" w:space="0" w:color="auto"/>
            <w:bottom w:val="none" w:sz="0" w:space="0" w:color="auto"/>
            <w:right w:val="none" w:sz="0" w:space="0" w:color="auto"/>
          </w:divBdr>
        </w:div>
        <w:div w:id="521823492">
          <w:marLeft w:val="0"/>
          <w:marRight w:val="0"/>
          <w:marTop w:val="0"/>
          <w:marBottom w:val="0"/>
          <w:divBdr>
            <w:top w:val="none" w:sz="0" w:space="0" w:color="auto"/>
            <w:left w:val="none" w:sz="0" w:space="0" w:color="auto"/>
            <w:bottom w:val="none" w:sz="0" w:space="0" w:color="auto"/>
            <w:right w:val="none" w:sz="0" w:space="0" w:color="auto"/>
          </w:divBdr>
        </w:div>
        <w:div w:id="594092029">
          <w:marLeft w:val="0"/>
          <w:marRight w:val="0"/>
          <w:marTop w:val="0"/>
          <w:marBottom w:val="0"/>
          <w:divBdr>
            <w:top w:val="none" w:sz="0" w:space="0" w:color="auto"/>
            <w:left w:val="none" w:sz="0" w:space="0" w:color="auto"/>
            <w:bottom w:val="none" w:sz="0" w:space="0" w:color="auto"/>
            <w:right w:val="none" w:sz="0" w:space="0" w:color="auto"/>
          </w:divBdr>
        </w:div>
        <w:div w:id="808785690">
          <w:marLeft w:val="0"/>
          <w:marRight w:val="0"/>
          <w:marTop w:val="0"/>
          <w:marBottom w:val="0"/>
          <w:divBdr>
            <w:top w:val="none" w:sz="0" w:space="0" w:color="auto"/>
            <w:left w:val="none" w:sz="0" w:space="0" w:color="auto"/>
            <w:bottom w:val="none" w:sz="0" w:space="0" w:color="auto"/>
            <w:right w:val="none" w:sz="0" w:space="0" w:color="auto"/>
          </w:divBdr>
        </w:div>
        <w:div w:id="1145438473">
          <w:marLeft w:val="0"/>
          <w:marRight w:val="0"/>
          <w:marTop w:val="0"/>
          <w:marBottom w:val="0"/>
          <w:divBdr>
            <w:top w:val="none" w:sz="0" w:space="0" w:color="auto"/>
            <w:left w:val="none" w:sz="0" w:space="0" w:color="auto"/>
            <w:bottom w:val="none" w:sz="0" w:space="0" w:color="auto"/>
            <w:right w:val="none" w:sz="0" w:space="0" w:color="auto"/>
          </w:divBdr>
        </w:div>
        <w:div w:id="1153566033">
          <w:marLeft w:val="0"/>
          <w:marRight w:val="0"/>
          <w:marTop w:val="0"/>
          <w:marBottom w:val="0"/>
          <w:divBdr>
            <w:top w:val="none" w:sz="0" w:space="0" w:color="auto"/>
            <w:left w:val="none" w:sz="0" w:space="0" w:color="auto"/>
            <w:bottom w:val="none" w:sz="0" w:space="0" w:color="auto"/>
            <w:right w:val="none" w:sz="0" w:space="0" w:color="auto"/>
          </w:divBdr>
        </w:div>
        <w:div w:id="1179615001">
          <w:marLeft w:val="0"/>
          <w:marRight w:val="0"/>
          <w:marTop w:val="0"/>
          <w:marBottom w:val="0"/>
          <w:divBdr>
            <w:top w:val="none" w:sz="0" w:space="0" w:color="auto"/>
            <w:left w:val="none" w:sz="0" w:space="0" w:color="auto"/>
            <w:bottom w:val="none" w:sz="0" w:space="0" w:color="auto"/>
            <w:right w:val="none" w:sz="0" w:space="0" w:color="auto"/>
          </w:divBdr>
        </w:div>
        <w:div w:id="1241713224">
          <w:marLeft w:val="0"/>
          <w:marRight w:val="0"/>
          <w:marTop w:val="0"/>
          <w:marBottom w:val="0"/>
          <w:divBdr>
            <w:top w:val="none" w:sz="0" w:space="0" w:color="auto"/>
            <w:left w:val="none" w:sz="0" w:space="0" w:color="auto"/>
            <w:bottom w:val="none" w:sz="0" w:space="0" w:color="auto"/>
            <w:right w:val="none" w:sz="0" w:space="0" w:color="auto"/>
          </w:divBdr>
        </w:div>
        <w:div w:id="1303194746">
          <w:marLeft w:val="0"/>
          <w:marRight w:val="0"/>
          <w:marTop w:val="0"/>
          <w:marBottom w:val="0"/>
          <w:divBdr>
            <w:top w:val="none" w:sz="0" w:space="0" w:color="auto"/>
            <w:left w:val="none" w:sz="0" w:space="0" w:color="auto"/>
            <w:bottom w:val="none" w:sz="0" w:space="0" w:color="auto"/>
            <w:right w:val="none" w:sz="0" w:space="0" w:color="auto"/>
          </w:divBdr>
        </w:div>
        <w:div w:id="1361472143">
          <w:marLeft w:val="0"/>
          <w:marRight w:val="0"/>
          <w:marTop w:val="0"/>
          <w:marBottom w:val="0"/>
          <w:divBdr>
            <w:top w:val="none" w:sz="0" w:space="0" w:color="auto"/>
            <w:left w:val="none" w:sz="0" w:space="0" w:color="auto"/>
            <w:bottom w:val="none" w:sz="0" w:space="0" w:color="auto"/>
            <w:right w:val="none" w:sz="0" w:space="0" w:color="auto"/>
          </w:divBdr>
        </w:div>
        <w:div w:id="1420060643">
          <w:marLeft w:val="0"/>
          <w:marRight w:val="0"/>
          <w:marTop w:val="0"/>
          <w:marBottom w:val="0"/>
          <w:divBdr>
            <w:top w:val="none" w:sz="0" w:space="0" w:color="auto"/>
            <w:left w:val="none" w:sz="0" w:space="0" w:color="auto"/>
            <w:bottom w:val="none" w:sz="0" w:space="0" w:color="auto"/>
            <w:right w:val="none" w:sz="0" w:space="0" w:color="auto"/>
          </w:divBdr>
        </w:div>
        <w:div w:id="1635796815">
          <w:marLeft w:val="0"/>
          <w:marRight w:val="0"/>
          <w:marTop w:val="0"/>
          <w:marBottom w:val="0"/>
          <w:divBdr>
            <w:top w:val="none" w:sz="0" w:space="0" w:color="auto"/>
            <w:left w:val="none" w:sz="0" w:space="0" w:color="auto"/>
            <w:bottom w:val="none" w:sz="0" w:space="0" w:color="auto"/>
            <w:right w:val="none" w:sz="0" w:space="0" w:color="auto"/>
          </w:divBdr>
        </w:div>
        <w:div w:id="1680934953">
          <w:marLeft w:val="0"/>
          <w:marRight w:val="0"/>
          <w:marTop w:val="0"/>
          <w:marBottom w:val="0"/>
          <w:divBdr>
            <w:top w:val="none" w:sz="0" w:space="0" w:color="auto"/>
            <w:left w:val="none" w:sz="0" w:space="0" w:color="auto"/>
            <w:bottom w:val="none" w:sz="0" w:space="0" w:color="auto"/>
            <w:right w:val="none" w:sz="0" w:space="0" w:color="auto"/>
          </w:divBdr>
        </w:div>
        <w:div w:id="1788426831">
          <w:marLeft w:val="0"/>
          <w:marRight w:val="0"/>
          <w:marTop w:val="0"/>
          <w:marBottom w:val="0"/>
          <w:divBdr>
            <w:top w:val="none" w:sz="0" w:space="0" w:color="auto"/>
            <w:left w:val="none" w:sz="0" w:space="0" w:color="auto"/>
            <w:bottom w:val="none" w:sz="0" w:space="0" w:color="auto"/>
            <w:right w:val="none" w:sz="0" w:space="0" w:color="auto"/>
          </w:divBdr>
        </w:div>
        <w:div w:id="2136871065">
          <w:marLeft w:val="0"/>
          <w:marRight w:val="0"/>
          <w:marTop w:val="0"/>
          <w:marBottom w:val="0"/>
          <w:divBdr>
            <w:top w:val="none" w:sz="0" w:space="0" w:color="auto"/>
            <w:left w:val="none" w:sz="0" w:space="0" w:color="auto"/>
            <w:bottom w:val="none" w:sz="0" w:space="0" w:color="auto"/>
            <w:right w:val="none" w:sz="0" w:space="0" w:color="auto"/>
          </w:divBdr>
        </w:div>
      </w:divsChild>
    </w:div>
    <w:div w:id="1708143898">
      <w:bodyDiv w:val="1"/>
      <w:marLeft w:val="0"/>
      <w:marRight w:val="0"/>
      <w:marTop w:val="0"/>
      <w:marBottom w:val="0"/>
      <w:divBdr>
        <w:top w:val="none" w:sz="0" w:space="0" w:color="auto"/>
        <w:left w:val="none" w:sz="0" w:space="0" w:color="auto"/>
        <w:bottom w:val="none" w:sz="0" w:space="0" w:color="auto"/>
        <w:right w:val="none" w:sz="0" w:space="0" w:color="auto"/>
      </w:divBdr>
    </w:div>
    <w:div w:id="1731882963">
      <w:bodyDiv w:val="1"/>
      <w:marLeft w:val="0"/>
      <w:marRight w:val="0"/>
      <w:marTop w:val="0"/>
      <w:marBottom w:val="0"/>
      <w:divBdr>
        <w:top w:val="none" w:sz="0" w:space="0" w:color="auto"/>
        <w:left w:val="none" w:sz="0" w:space="0" w:color="auto"/>
        <w:bottom w:val="none" w:sz="0" w:space="0" w:color="auto"/>
        <w:right w:val="none" w:sz="0" w:space="0" w:color="auto"/>
      </w:divBdr>
    </w:div>
    <w:div w:id="1734505598">
      <w:bodyDiv w:val="1"/>
      <w:marLeft w:val="0"/>
      <w:marRight w:val="0"/>
      <w:marTop w:val="0"/>
      <w:marBottom w:val="0"/>
      <w:divBdr>
        <w:top w:val="none" w:sz="0" w:space="0" w:color="auto"/>
        <w:left w:val="none" w:sz="0" w:space="0" w:color="auto"/>
        <w:bottom w:val="none" w:sz="0" w:space="0" w:color="auto"/>
        <w:right w:val="none" w:sz="0" w:space="0" w:color="auto"/>
      </w:divBdr>
    </w:div>
    <w:div w:id="1754207434">
      <w:bodyDiv w:val="1"/>
      <w:marLeft w:val="0"/>
      <w:marRight w:val="0"/>
      <w:marTop w:val="0"/>
      <w:marBottom w:val="0"/>
      <w:divBdr>
        <w:top w:val="none" w:sz="0" w:space="0" w:color="auto"/>
        <w:left w:val="none" w:sz="0" w:space="0" w:color="auto"/>
        <w:bottom w:val="none" w:sz="0" w:space="0" w:color="auto"/>
        <w:right w:val="none" w:sz="0" w:space="0" w:color="auto"/>
      </w:divBdr>
      <w:divsChild>
        <w:div w:id="450128860">
          <w:marLeft w:val="1166"/>
          <w:marRight w:val="0"/>
          <w:marTop w:val="0"/>
          <w:marBottom w:val="0"/>
          <w:divBdr>
            <w:top w:val="none" w:sz="0" w:space="0" w:color="auto"/>
            <w:left w:val="none" w:sz="0" w:space="0" w:color="auto"/>
            <w:bottom w:val="none" w:sz="0" w:space="0" w:color="auto"/>
            <w:right w:val="none" w:sz="0" w:space="0" w:color="auto"/>
          </w:divBdr>
        </w:div>
        <w:div w:id="787817715">
          <w:marLeft w:val="547"/>
          <w:marRight w:val="0"/>
          <w:marTop w:val="0"/>
          <w:marBottom w:val="0"/>
          <w:divBdr>
            <w:top w:val="none" w:sz="0" w:space="0" w:color="auto"/>
            <w:left w:val="none" w:sz="0" w:space="0" w:color="auto"/>
            <w:bottom w:val="none" w:sz="0" w:space="0" w:color="auto"/>
            <w:right w:val="none" w:sz="0" w:space="0" w:color="auto"/>
          </w:divBdr>
        </w:div>
        <w:div w:id="795297654">
          <w:marLeft w:val="1166"/>
          <w:marRight w:val="0"/>
          <w:marTop w:val="0"/>
          <w:marBottom w:val="0"/>
          <w:divBdr>
            <w:top w:val="none" w:sz="0" w:space="0" w:color="auto"/>
            <w:left w:val="none" w:sz="0" w:space="0" w:color="auto"/>
            <w:bottom w:val="none" w:sz="0" w:space="0" w:color="auto"/>
            <w:right w:val="none" w:sz="0" w:space="0" w:color="auto"/>
          </w:divBdr>
        </w:div>
        <w:div w:id="958221432">
          <w:marLeft w:val="1166"/>
          <w:marRight w:val="0"/>
          <w:marTop w:val="0"/>
          <w:marBottom w:val="0"/>
          <w:divBdr>
            <w:top w:val="none" w:sz="0" w:space="0" w:color="auto"/>
            <w:left w:val="none" w:sz="0" w:space="0" w:color="auto"/>
            <w:bottom w:val="none" w:sz="0" w:space="0" w:color="auto"/>
            <w:right w:val="none" w:sz="0" w:space="0" w:color="auto"/>
          </w:divBdr>
        </w:div>
        <w:div w:id="1664239491">
          <w:marLeft w:val="1166"/>
          <w:marRight w:val="0"/>
          <w:marTop w:val="0"/>
          <w:marBottom w:val="0"/>
          <w:divBdr>
            <w:top w:val="none" w:sz="0" w:space="0" w:color="auto"/>
            <w:left w:val="none" w:sz="0" w:space="0" w:color="auto"/>
            <w:bottom w:val="none" w:sz="0" w:space="0" w:color="auto"/>
            <w:right w:val="none" w:sz="0" w:space="0" w:color="auto"/>
          </w:divBdr>
        </w:div>
        <w:div w:id="2035182052">
          <w:marLeft w:val="1166"/>
          <w:marRight w:val="0"/>
          <w:marTop w:val="0"/>
          <w:marBottom w:val="0"/>
          <w:divBdr>
            <w:top w:val="none" w:sz="0" w:space="0" w:color="auto"/>
            <w:left w:val="none" w:sz="0" w:space="0" w:color="auto"/>
            <w:bottom w:val="none" w:sz="0" w:space="0" w:color="auto"/>
            <w:right w:val="none" w:sz="0" w:space="0" w:color="auto"/>
          </w:divBdr>
        </w:div>
        <w:div w:id="2118791194">
          <w:marLeft w:val="1166"/>
          <w:marRight w:val="0"/>
          <w:marTop w:val="0"/>
          <w:marBottom w:val="0"/>
          <w:divBdr>
            <w:top w:val="none" w:sz="0" w:space="0" w:color="auto"/>
            <w:left w:val="none" w:sz="0" w:space="0" w:color="auto"/>
            <w:bottom w:val="none" w:sz="0" w:space="0" w:color="auto"/>
            <w:right w:val="none" w:sz="0" w:space="0" w:color="auto"/>
          </w:divBdr>
        </w:div>
      </w:divsChild>
    </w:div>
    <w:div w:id="1761753995">
      <w:bodyDiv w:val="1"/>
      <w:marLeft w:val="0"/>
      <w:marRight w:val="0"/>
      <w:marTop w:val="0"/>
      <w:marBottom w:val="0"/>
      <w:divBdr>
        <w:top w:val="none" w:sz="0" w:space="0" w:color="auto"/>
        <w:left w:val="none" w:sz="0" w:space="0" w:color="auto"/>
        <w:bottom w:val="none" w:sz="0" w:space="0" w:color="auto"/>
        <w:right w:val="none" w:sz="0" w:space="0" w:color="auto"/>
      </w:divBdr>
    </w:div>
    <w:div w:id="1769807678">
      <w:bodyDiv w:val="1"/>
      <w:marLeft w:val="0"/>
      <w:marRight w:val="0"/>
      <w:marTop w:val="0"/>
      <w:marBottom w:val="0"/>
      <w:divBdr>
        <w:top w:val="none" w:sz="0" w:space="0" w:color="auto"/>
        <w:left w:val="none" w:sz="0" w:space="0" w:color="auto"/>
        <w:bottom w:val="none" w:sz="0" w:space="0" w:color="auto"/>
        <w:right w:val="none" w:sz="0" w:space="0" w:color="auto"/>
      </w:divBdr>
    </w:div>
    <w:div w:id="1857500616">
      <w:bodyDiv w:val="1"/>
      <w:marLeft w:val="0"/>
      <w:marRight w:val="0"/>
      <w:marTop w:val="0"/>
      <w:marBottom w:val="0"/>
      <w:divBdr>
        <w:top w:val="none" w:sz="0" w:space="0" w:color="auto"/>
        <w:left w:val="none" w:sz="0" w:space="0" w:color="auto"/>
        <w:bottom w:val="none" w:sz="0" w:space="0" w:color="auto"/>
        <w:right w:val="none" w:sz="0" w:space="0" w:color="auto"/>
      </w:divBdr>
    </w:div>
    <w:div w:id="1858151887">
      <w:bodyDiv w:val="1"/>
      <w:marLeft w:val="0"/>
      <w:marRight w:val="0"/>
      <w:marTop w:val="0"/>
      <w:marBottom w:val="0"/>
      <w:divBdr>
        <w:top w:val="none" w:sz="0" w:space="0" w:color="auto"/>
        <w:left w:val="none" w:sz="0" w:space="0" w:color="auto"/>
        <w:bottom w:val="none" w:sz="0" w:space="0" w:color="auto"/>
        <w:right w:val="none" w:sz="0" w:space="0" w:color="auto"/>
      </w:divBdr>
    </w:div>
    <w:div w:id="1888030203">
      <w:bodyDiv w:val="1"/>
      <w:marLeft w:val="0"/>
      <w:marRight w:val="0"/>
      <w:marTop w:val="0"/>
      <w:marBottom w:val="0"/>
      <w:divBdr>
        <w:top w:val="none" w:sz="0" w:space="0" w:color="auto"/>
        <w:left w:val="none" w:sz="0" w:space="0" w:color="auto"/>
        <w:bottom w:val="none" w:sz="0" w:space="0" w:color="auto"/>
        <w:right w:val="none" w:sz="0" w:space="0" w:color="auto"/>
      </w:divBdr>
    </w:div>
    <w:div w:id="1917549978">
      <w:bodyDiv w:val="1"/>
      <w:marLeft w:val="0"/>
      <w:marRight w:val="0"/>
      <w:marTop w:val="0"/>
      <w:marBottom w:val="0"/>
      <w:divBdr>
        <w:top w:val="none" w:sz="0" w:space="0" w:color="auto"/>
        <w:left w:val="none" w:sz="0" w:space="0" w:color="auto"/>
        <w:bottom w:val="none" w:sz="0" w:space="0" w:color="auto"/>
        <w:right w:val="none" w:sz="0" w:space="0" w:color="auto"/>
      </w:divBdr>
    </w:div>
    <w:div w:id="1933464022">
      <w:bodyDiv w:val="1"/>
      <w:marLeft w:val="0"/>
      <w:marRight w:val="0"/>
      <w:marTop w:val="0"/>
      <w:marBottom w:val="0"/>
      <w:divBdr>
        <w:top w:val="none" w:sz="0" w:space="0" w:color="auto"/>
        <w:left w:val="none" w:sz="0" w:space="0" w:color="auto"/>
        <w:bottom w:val="none" w:sz="0" w:space="0" w:color="auto"/>
        <w:right w:val="none" w:sz="0" w:space="0" w:color="auto"/>
      </w:divBdr>
    </w:div>
    <w:div w:id="1990401146">
      <w:bodyDiv w:val="1"/>
      <w:marLeft w:val="0"/>
      <w:marRight w:val="0"/>
      <w:marTop w:val="0"/>
      <w:marBottom w:val="0"/>
      <w:divBdr>
        <w:top w:val="none" w:sz="0" w:space="0" w:color="auto"/>
        <w:left w:val="none" w:sz="0" w:space="0" w:color="auto"/>
        <w:bottom w:val="none" w:sz="0" w:space="0" w:color="auto"/>
        <w:right w:val="none" w:sz="0" w:space="0" w:color="auto"/>
      </w:divBdr>
    </w:div>
    <w:div w:id="2025979965">
      <w:bodyDiv w:val="1"/>
      <w:marLeft w:val="0"/>
      <w:marRight w:val="0"/>
      <w:marTop w:val="0"/>
      <w:marBottom w:val="0"/>
      <w:divBdr>
        <w:top w:val="none" w:sz="0" w:space="0" w:color="auto"/>
        <w:left w:val="none" w:sz="0" w:space="0" w:color="auto"/>
        <w:bottom w:val="none" w:sz="0" w:space="0" w:color="auto"/>
        <w:right w:val="none" w:sz="0" w:space="0" w:color="auto"/>
      </w:divBdr>
      <w:divsChild>
        <w:div w:id="20474016">
          <w:marLeft w:val="0"/>
          <w:marRight w:val="0"/>
          <w:marTop w:val="0"/>
          <w:marBottom w:val="0"/>
          <w:divBdr>
            <w:top w:val="none" w:sz="0" w:space="0" w:color="auto"/>
            <w:left w:val="none" w:sz="0" w:space="0" w:color="auto"/>
            <w:bottom w:val="none" w:sz="0" w:space="0" w:color="auto"/>
            <w:right w:val="none" w:sz="0" w:space="0" w:color="auto"/>
          </w:divBdr>
          <w:divsChild>
            <w:div w:id="1564179675">
              <w:marLeft w:val="0"/>
              <w:marRight w:val="0"/>
              <w:marTop w:val="0"/>
              <w:marBottom w:val="0"/>
              <w:divBdr>
                <w:top w:val="none" w:sz="0" w:space="0" w:color="auto"/>
                <w:left w:val="none" w:sz="0" w:space="0" w:color="auto"/>
                <w:bottom w:val="none" w:sz="0" w:space="0" w:color="auto"/>
                <w:right w:val="none" w:sz="0" w:space="0" w:color="auto"/>
              </w:divBdr>
              <w:divsChild>
                <w:div w:id="148526645">
                  <w:marLeft w:val="0"/>
                  <w:marRight w:val="0"/>
                  <w:marTop w:val="0"/>
                  <w:marBottom w:val="0"/>
                  <w:divBdr>
                    <w:top w:val="none" w:sz="0" w:space="0" w:color="auto"/>
                    <w:left w:val="none" w:sz="0" w:space="0" w:color="auto"/>
                    <w:bottom w:val="none" w:sz="0" w:space="0" w:color="auto"/>
                    <w:right w:val="none" w:sz="0" w:space="0" w:color="auto"/>
                  </w:divBdr>
                  <w:divsChild>
                    <w:div w:id="142938056">
                      <w:marLeft w:val="0"/>
                      <w:marRight w:val="0"/>
                      <w:marTop w:val="0"/>
                      <w:marBottom w:val="0"/>
                      <w:divBdr>
                        <w:top w:val="none" w:sz="0" w:space="0" w:color="auto"/>
                        <w:left w:val="none" w:sz="0" w:space="0" w:color="auto"/>
                        <w:bottom w:val="none" w:sz="0" w:space="0" w:color="auto"/>
                        <w:right w:val="none" w:sz="0" w:space="0" w:color="auto"/>
                      </w:divBdr>
                      <w:divsChild>
                        <w:div w:id="1892496448">
                          <w:marLeft w:val="0"/>
                          <w:marRight w:val="0"/>
                          <w:marTop w:val="0"/>
                          <w:marBottom w:val="0"/>
                          <w:divBdr>
                            <w:top w:val="none" w:sz="0" w:space="0" w:color="auto"/>
                            <w:left w:val="none" w:sz="0" w:space="0" w:color="auto"/>
                            <w:bottom w:val="none" w:sz="0" w:space="0" w:color="auto"/>
                            <w:right w:val="none" w:sz="0" w:space="0" w:color="auto"/>
                          </w:divBdr>
                          <w:divsChild>
                            <w:div w:id="1237977922">
                              <w:marLeft w:val="0"/>
                              <w:marRight w:val="0"/>
                              <w:marTop w:val="0"/>
                              <w:marBottom w:val="0"/>
                              <w:divBdr>
                                <w:top w:val="single" w:sz="2" w:space="31" w:color="E7E4E2"/>
                                <w:left w:val="none" w:sz="0" w:space="0" w:color="E7E4E2"/>
                                <w:bottom w:val="single" w:sz="2" w:space="23" w:color="E7E4E2"/>
                                <w:right w:val="none" w:sz="0" w:space="0" w:color="E7E4E2"/>
                              </w:divBdr>
                              <w:divsChild>
                                <w:div w:id="859441351">
                                  <w:marLeft w:val="0"/>
                                  <w:marRight w:val="0"/>
                                  <w:marTop w:val="0"/>
                                  <w:marBottom w:val="0"/>
                                  <w:divBdr>
                                    <w:top w:val="none" w:sz="0" w:space="0" w:color="auto"/>
                                    <w:left w:val="none" w:sz="0" w:space="0" w:color="auto"/>
                                    <w:bottom w:val="none" w:sz="0" w:space="0" w:color="auto"/>
                                    <w:right w:val="none" w:sz="0" w:space="0" w:color="auto"/>
                                  </w:divBdr>
                                  <w:divsChild>
                                    <w:div w:id="1576165437">
                                      <w:marLeft w:val="0"/>
                                      <w:marRight w:val="0"/>
                                      <w:marTop w:val="2"/>
                                      <w:marBottom w:val="150"/>
                                      <w:divBdr>
                                        <w:top w:val="none" w:sz="0" w:space="0" w:color="auto"/>
                                        <w:left w:val="none" w:sz="0" w:space="0" w:color="auto"/>
                                        <w:bottom w:val="none" w:sz="0" w:space="0" w:color="auto"/>
                                        <w:right w:val="none" w:sz="0" w:space="0" w:color="auto"/>
                                      </w:divBdr>
                                      <w:divsChild>
                                        <w:div w:id="268319193">
                                          <w:marLeft w:val="0"/>
                                          <w:marRight w:val="0"/>
                                          <w:marTop w:val="0"/>
                                          <w:marBottom w:val="0"/>
                                          <w:divBdr>
                                            <w:top w:val="none" w:sz="0" w:space="0" w:color="auto"/>
                                            <w:left w:val="none" w:sz="0" w:space="0" w:color="auto"/>
                                            <w:bottom w:val="none" w:sz="0" w:space="0" w:color="auto"/>
                                            <w:right w:val="none" w:sz="0" w:space="0" w:color="auto"/>
                                          </w:divBdr>
                                          <w:divsChild>
                                            <w:div w:id="2085687711">
                                              <w:marLeft w:val="0"/>
                                              <w:marRight w:val="0"/>
                                              <w:marTop w:val="0"/>
                                              <w:marBottom w:val="750"/>
                                              <w:divBdr>
                                                <w:top w:val="none" w:sz="0" w:space="0" w:color="auto"/>
                                                <w:left w:val="none" w:sz="0" w:space="0" w:color="auto"/>
                                                <w:bottom w:val="none" w:sz="0" w:space="0" w:color="auto"/>
                                                <w:right w:val="none" w:sz="0" w:space="0" w:color="auto"/>
                                              </w:divBdr>
                                              <w:divsChild>
                                                <w:div w:id="773938556">
                                                  <w:marLeft w:val="0"/>
                                                  <w:marRight w:val="0"/>
                                                  <w:marTop w:val="0"/>
                                                  <w:marBottom w:val="0"/>
                                                  <w:divBdr>
                                                    <w:top w:val="none" w:sz="0" w:space="0" w:color="auto"/>
                                                    <w:left w:val="none" w:sz="0" w:space="0" w:color="auto"/>
                                                    <w:bottom w:val="none" w:sz="0" w:space="0" w:color="auto"/>
                                                    <w:right w:val="none" w:sz="0" w:space="0" w:color="auto"/>
                                                  </w:divBdr>
                                                  <w:divsChild>
                                                    <w:div w:id="98470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23961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header" Target="header5.xml"/><Relationship Id="rId7"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0.jpe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image" Target="media/image44.png"/><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61" Type="http://schemas.openxmlformats.org/officeDocument/2006/relationships/image" Target="media/image47.png"/><Relationship Id="rId10" Type="http://schemas.openxmlformats.org/officeDocument/2006/relationships/header" Target="header1.xm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37.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579AAD2-FF3C-4E17-9655-1AC9C392D711}"/>
      </w:docPartPr>
      <w:docPartBody>
        <w:p w:rsidR="00000000" w:rsidRDefault="00DC2C38">
          <w:r w:rsidRPr="0075252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C38"/>
    <w:rsid w:val="00DC2C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C2C3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e2fc9bcbf2d40908d86e52868b4617e" PartId="6ee685da63664216a27afe693a51f4ac">
    <Part Type="preambule" DocPartId="df46b3f48f2c46e7832bcc037c3a078a" PartId="569844f30bb94d4483dcaefd8d3c9013"/>
    <Part Type="pastraipa" DocPartId="ad282349286e405688db1fcd54ba407a" PartId="16d6ea7b49e4471797197a7fa8aa8430"/>
    <Part Type="signatura" DocPartId="28bda04fc5a14cbb8fe3a446f271b733" PartId="0cc41bdfdbaa491bb24e40befd0a4083"/>
  </Part>
  <Part Type="patvirtinta" Title="TELŠIŲ RAJONO SAVIVALDYBĖS 2024 METŲ SOCIALINIŲ PASLAUGŲ PLANAS" DocPartId="be39872f83bd4159b30fd2f092d42098" PartId="6293d89d29ef4693a78801a7eede4091">
    <Part Type="skyrius" Nr="1" Title="ĮVADAS" DocPartId="9e18776988014adaaf84f5bc67dd9fa3" PartId="199bd9146fd04602930543acceef869b"/>
    <Part Type="skyrius" Nr="2" Title="BŪKLĖS ANALIZĖ" DocPartId="030b2732e6ac423fab4a5a5b0e6c79c6" PartId="30b89c61161d4f08bbcc7c97c2f65065"/>
    <Part Type="skyrius" Nr="3" Title="UŽDAVINIAI IR PRIEMONIŲ PLANAS" DocPartId="a2034916ff124167a6e94cecba12fbbd" PartId="c4b8e2987f944f8da93da0ddf0fdb07d"/>
    <Part Type="skyrius" Nr="4" Title="FINANSAVIMO PLANAS" DocPartId="baba5f02c56a4911bc5a1a7183c76a99" PartId="ee89e60468b14b94bf965487a0353dec"/>
    <Part Type="skyrius" Nr="5" Title="PLĖTROS VIZIJA IR PROGNOZĖ" DocPartId="c887b99a0ab34d8e99918a5327465cd2" PartId="f3ad1655044c4c0f9c744f2ea18ac70d"/>
    <Part Type="skyrius" Nr="6" Title="PLANO ĮGYVENDINIMO PRIEŽIŪRA" DocPartId="0e0f033682ca4e98bf0e71314b049045" PartId="d5df8b3841924515859959e761ef7b9b"/>
    <Part Type="punktas" Nr="5" Abbr="5 p." DocPartId="f3dafe06cf2740ab9309a282555674ed" PartId="99965164a9cc422bb67938b73f43a60c"/>
  </Part>
</Parts>
</file>

<file path=customXml/item2.xml><?xml version="1.0" encoding="utf-8"?>
<b:Sources xmlns:b="http://schemas.openxmlformats.org/officeDocument/2006/bibliography" xmlns="http://schemas.openxmlformats.org/officeDocument/2006/bibliography" SelectedStyle="\APA.XSL" StyleName="APA" Version="0"/>
</file>

<file path=customXml/itemProps1.xml><?xml version="1.0" encoding="utf-8"?>
<ds:datastoreItem xmlns:ds="http://schemas.openxmlformats.org/officeDocument/2006/customXml" ds:itemID="{8215D9B7-98BC-41D6-8014-C3926744080D}">
  <ds:schemaRefs>
    <ds:schemaRef ds:uri="http://lrs.lt/TAIS/DocParts"/>
  </ds:schemaRefs>
</ds:datastoreItem>
</file>

<file path=customXml/itemProps2.xml><?xml version="1.0" encoding="utf-8"?>
<ds:datastoreItem xmlns:ds="http://schemas.openxmlformats.org/officeDocument/2006/customXml" ds:itemID="{3CBD937B-A0B2-4FEF-9FE0-D6F48F292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47</Pages>
  <Words>12741</Words>
  <Characters>89502</Characters>
  <Application>Microsoft Office Word</Application>
  <DocSecurity>0</DocSecurity>
  <Lines>745</Lines>
  <Paragraphs>204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102039</CharactersWithSpaces>
  <SharedDoc>false</SharedDoc>
  <HyperlinkBase/>
  <HLinks>
    <vt:vector size="240" baseType="variant">
      <vt:variant>
        <vt:i4>7471163</vt:i4>
      </vt:variant>
      <vt:variant>
        <vt:i4>186</vt:i4>
      </vt:variant>
      <vt:variant>
        <vt:i4>0</vt:i4>
      </vt:variant>
      <vt:variant>
        <vt:i4>5</vt:i4>
      </vt:variant>
      <vt:variant>
        <vt:lpwstr>https://e-seimas.lrs.lt/portal/legalAct/lt/TAD/b5ec9e00e75a11ee9fdedfc979ae62a9</vt:lpwstr>
      </vt:variant>
      <vt:variant>
        <vt:lpwstr/>
      </vt:variant>
      <vt:variant>
        <vt:i4>7340157</vt:i4>
      </vt:variant>
      <vt:variant>
        <vt:i4>183</vt:i4>
      </vt:variant>
      <vt:variant>
        <vt:i4>0</vt:i4>
      </vt:variant>
      <vt:variant>
        <vt:i4>5</vt:i4>
      </vt:variant>
      <vt:variant>
        <vt:lpwstr>http://www.telsiai.lt/</vt:lpwstr>
      </vt:variant>
      <vt:variant>
        <vt:lpwstr/>
      </vt:variant>
      <vt:variant>
        <vt:i4>1245236</vt:i4>
      </vt:variant>
      <vt:variant>
        <vt:i4>176</vt:i4>
      </vt:variant>
      <vt:variant>
        <vt:i4>0</vt:i4>
      </vt:variant>
      <vt:variant>
        <vt:i4>5</vt:i4>
      </vt:variant>
      <vt:variant>
        <vt:lpwstr/>
      </vt:variant>
      <vt:variant>
        <vt:lpwstr>_Toc106225139</vt:lpwstr>
      </vt:variant>
      <vt:variant>
        <vt:i4>1245236</vt:i4>
      </vt:variant>
      <vt:variant>
        <vt:i4>173</vt:i4>
      </vt:variant>
      <vt:variant>
        <vt:i4>0</vt:i4>
      </vt:variant>
      <vt:variant>
        <vt:i4>5</vt:i4>
      </vt:variant>
      <vt:variant>
        <vt:lpwstr/>
      </vt:variant>
      <vt:variant>
        <vt:lpwstr>_Toc106225138</vt:lpwstr>
      </vt:variant>
      <vt:variant>
        <vt:i4>1245236</vt:i4>
      </vt:variant>
      <vt:variant>
        <vt:i4>170</vt:i4>
      </vt:variant>
      <vt:variant>
        <vt:i4>0</vt:i4>
      </vt:variant>
      <vt:variant>
        <vt:i4>5</vt:i4>
      </vt:variant>
      <vt:variant>
        <vt:lpwstr/>
      </vt:variant>
      <vt:variant>
        <vt:lpwstr>_Toc106225137</vt:lpwstr>
      </vt:variant>
      <vt:variant>
        <vt:i4>1245236</vt:i4>
      </vt:variant>
      <vt:variant>
        <vt:i4>167</vt:i4>
      </vt:variant>
      <vt:variant>
        <vt:i4>0</vt:i4>
      </vt:variant>
      <vt:variant>
        <vt:i4>5</vt:i4>
      </vt:variant>
      <vt:variant>
        <vt:lpwstr/>
      </vt:variant>
      <vt:variant>
        <vt:lpwstr>_Toc106225136</vt:lpwstr>
      </vt:variant>
      <vt:variant>
        <vt:i4>1245236</vt:i4>
      </vt:variant>
      <vt:variant>
        <vt:i4>164</vt:i4>
      </vt:variant>
      <vt:variant>
        <vt:i4>0</vt:i4>
      </vt:variant>
      <vt:variant>
        <vt:i4>5</vt:i4>
      </vt:variant>
      <vt:variant>
        <vt:lpwstr/>
      </vt:variant>
      <vt:variant>
        <vt:lpwstr>_Toc106225135</vt:lpwstr>
      </vt:variant>
      <vt:variant>
        <vt:i4>1245236</vt:i4>
      </vt:variant>
      <vt:variant>
        <vt:i4>161</vt:i4>
      </vt:variant>
      <vt:variant>
        <vt:i4>0</vt:i4>
      </vt:variant>
      <vt:variant>
        <vt:i4>5</vt:i4>
      </vt:variant>
      <vt:variant>
        <vt:lpwstr/>
      </vt:variant>
      <vt:variant>
        <vt:lpwstr>_Toc106225134</vt:lpwstr>
      </vt:variant>
      <vt:variant>
        <vt:i4>1245236</vt:i4>
      </vt:variant>
      <vt:variant>
        <vt:i4>158</vt:i4>
      </vt:variant>
      <vt:variant>
        <vt:i4>0</vt:i4>
      </vt:variant>
      <vt:variant>
        <vt:i4>5</vt:i4>
      </vt:variant>
      <vt:variant>
        <vt:lpwstr/>
      </vt:variant>
      <vt:variant>
        <vt:lpwstr>_Toc106225133</vt:lpwstr>
      </vt:variant>
      <vt:variant>
        <vt:i4>1245236</vt:i4>
      </vt:variant>
      <vt:variant>
        <vt:i4>155</vt:i4>
      </vt:variant>
      <vt:variant>
        <vt:i4>0</vt:i4>
      </vt:variant>
      <vt:variant>
        <vt:i4>5</vt:i4>
      </vt:variant>
      <vt:variant>
        <vt:lpwstr/>
      </vt:variant>
      <vt:variant>
        <vt:lpwstr>_Toc106225132</vt:lpwstr>
      </vt:variant>
      <vt:variant>
        <vt:i4>1245236</vt:i4>
      </vt:variant>
      <vt:variant>
        <vt:i4>152</vt:i4>
      </vt:variant>
      <vt:variant>
        <vt:i4>0</vt:i4>
      </vt:variant>
      <vt:variant>
        <vt:i4>5</vt:i4>
      </vt:variant>
      <vt:variant>
        <vt:lpwstr/>
      </vt:variant>
      <vt:variant>
        <vt:lpwstr>_Toc106225131</vt:lpwstr>
      </vt:variant>
      <vt:variant>
        <vt:i4>1245236</vt:i4>
      </vt:variant>
      <vt:variant>
        <vt:i4>149</vt:i4>
      </vt:variant>
      <vt:variant>
        <vt:i4>0</vt:i4>
      </vt:variant>
      <vt:variant>
        <vt:i4>5</vt:i4>
      </vt:variant>
      <vt:variant>
        <vt:lpwstr/>
      </vt:variant>
      <vt:variant>
        <vt:lpwstr>_Toc106225130</vt:lpwstr>
      </vt:variant>
      <vt:variant>
        <vt:i4>1179700</vt:i4>
      </vt:variant>
      <vt:variant>
        <vt:i4>146</vt:i4>
      </vt:variant>
      <vt:variant>
        <vt:i4>0</vt:i4>
      </vt:variant>
      <vt:variant>
        <vt:i4>5</vt:i4>
      </vt:variant>
      <vt:variant>
        <vt:lpwstr/>
      </vt:variant>
      <vt:variant>
        <vt:lpwstr>_Toc106225129</vt:lpwstr>
      </vt:variant>
      <vt:variant>
        <vt:i4>1179700</vt:i4>
      </vt:variant>
      <vt:variant>
        <vt:i4>143</vt:i4>
      </vt:variant>
      <vt:variant>
        <vt:i4>0</vt:i4>
      </vt:variant>
      <vt:variant>
        <vt:i4>5</vt:i4>
      </vt:variant>
      <vt:variant>
        <vt:lpwstr/>
      </vt:variant>
      <vt:variant>
        <vt:lpwstr>_Toc106225128</vt:lpwstr>
      </vt:variant>
      <vt:variant>
        <vt:i4>1179700</vt:i4>
      </vt:variant>
      <vt:variant>
        <vt:i4>140</vt:i4>
      </vt:variant>
      <vt:variant>
        <vt:i4>0</vt:i4>
      </vt:variant>
      <vt:variant>
        <vt:i4>5</vt:i4>
      </vt:variant>
      <vt:variant>
        <vt:lpwstr/>
      </vt:variant>
      <vt:variant>
        <vt:lpwstr>_Toc106225127</vt:lpwstr>
      </vt:variant>
      <vt:variant>
        <vt:i4>1179700</vt:i4>
      </vt:variant>
      <vt:variant>
        <vt:i4>137</vt:i4>
      </vt:variant>
      <vt:variant>
        <vt:i4>0</vt:i4>
      </vt:variant>
      <vt:variant>
        <vt:i4>5</vt:i4>
      </vt:variant>
      <vt:variant>
        <vt:lpwstr/>
      </vt:variant>
      <vt:variant>
        <vt:lpwstr>_Toc106225126</vt:lpwstr>
      </vt:variant>
      <vt:variant>
        <vt:i4>1179700</vt:i4>
      </vt:variant>
      <vt:variant>
        <vt:i4>134</vt:i4>
      </vt:variant>
      <vt:variant>
        <vt:i4>0</vt:i4>
      </vt:variant>
      <vt:variant>
        <vt:i4>5</vt:i4>
      </vt:variant>
      <vt:variant>
        <vt:lpwstr/>
      </vt:variant>
      <vt:variant>
        <vt:lpwstr>_Toc106225125</vt:lpwstr>
      </vt:variant>
      <vt:variant>
        <vt:i4>1179700</vt:i4>
      </vt:variant>
      <vt:variant>
        <vt:i4>131</vt:i4>
      </vt:variant>
      <vt:variant>
        <vt:i4>0</vt:i4>
      </vt:variant>
      <vt:variant>
        <vt:i4>5</vt:i4>
      </vt:variant>
      <vt:variant>
        <vt:lpwstr/>
      </vt:variant>
      <vt:variant>
        <vt:lpwstr>_Toc106225124</vt:lpwstr>
      </vt:variant>
      <vt:variant>
        <vt:i4>1179700</vt:i4>
      </vt:variant>
      <vt:variant>
        <vt:i4>128</vt:i4>
      </vt:variant>
      <vt:variant>
        <vt:i4>0</vt:i4>
      </vt:variant>
      <vt:variant>
        <vt:i4>5</vt:i4>
      </vt:variant>
      <vt:variant>
        <vt:lpwstr/>
      </vt:variant>
      <vt:variant>
        <vt:lpwstr>_Toc106225123</vt:lpwstr>
      </vt:variant>
      <vt:variant>
        <vt:i4>1179700</vt:i4>
      </vt:variant>
      <vt:variant>
        <vt:i4>122</vt:i4>
      </vt:variant>
      <vt:variant>
        <vt:i4>0</vt:i4>
      </vt:variant>
      <vt:variant>
        <vt:i4>5</vt:i4>
      </vt:variant>
      <vt:variant>
        <vt:lpwstr/>
      </vt:variant>
      <vt:variant>
        <vt:lpwstr>_Toc106225122</vt:lpwstr>
      </vt:variant>
      <vt:variant>
        <vt:i4>1179700</vt:i4>
      </vt:variant>
      <vt:variant>
        <vt:i4>116</vt:i4>
      </vt:variant>
      <vt:variant>
        <vt:i4>0</vt:i4>
      </vt:variant>
      <vt:variant>
        <vt:i4>5</vt:i4>
      </vt:variant>
      <vt:variant>
        <vt:lpwstr/>
      </vt:variant>
      <vt:variant>
        <vt:lpwstr>_Toc106225121</vt:lpwstr>
      </vt:variant>
      <vt:variant>
        <vt:i4>1179700</vt:i4>
      </vt:variant>
      <vt:variant>
        <vt:i4>110</vt:i4>
      </vt:variant>
      <vt:variant>
        <vt:i4>0</vt:i4>
      </vt:variant>
      <vt:variant>
        <vt:i4>5</vt:i4>
      </vt:variant>
      <vt:variant>
        <vt:lpwstr/>
      </vt:variant>
      <vt:variant>
        <vt:lpwstr>_Toc106225120</vt:lpwstr>
      </vt:variant>
      <vt:variant>
        <vt:i4>1114164</vt:i4>
      </vt:variant>
      <vt:variant>
        <vt:i4>104</vt:i4>
      </vt:variant>
      <vt:variant>
        <vt:i4>0</vt:i4>
      </vt:variant>
      <vt:variant>
        <vt:i4>5</vt:i4>
      </vt:variant>
      <vt:variant>
        <vt:lpwstr/>
      </vt:variant>
      <vt:variant>
        <vt:lpwstr>_Toc106225119</vt:lpwstr>
      </vt:variant>
      <vt:variant>
        <vt:i4>1114164</vt:i4>
      </vt:variant>
      <vt:variant>
        <vt:i4>98</vt:i4>
      </vt:variant>
      <vt:variant>
        <vt:i4>0</vt:i4>
      </vt:variant>
      <vt:variant>
        <vt:i4>5</vt:i4>
      </vt:variant>
      <vt:variant>
        <vt:lpwstr/>
      </vt:variant>
      <vt:variant>
        <vt:lpwstr>_Toc106225118</vt:lpwstr>
      </vt:variant>
      <vt:variant>
        <vt:i4>1114164</vt:i4>
      </vt:variant>
      <vt:variant>
        <vt:i4>92</vt:i4>
      </vt:variant>
      <vt:variant>
        <vt:i4>0</vt:i4>
      </vt:variant>
      <vt:variant>
        <vt:i4>5</vt:i4>
      </vt:variant>
      <vt:variant>
        <vt:lpwstr/>
      </vt:variant>
      <vt:variant>
        <vt:lpwstr>_Toc106225117</vt:lpwstr>
      </vt:variant>
      <vt:variant>
        <vt:i4>1114164</vt:i4>
      </vt:variant>
      <vt:variant>
        <vt:i4>86</vt:i4>
      </vt:variant>
      <vt:variant>
        <vt:i4>0</vt:i4>
      </vt:variant>
      <vt:variant>
        <vt:i4>5</vt:i4>
      </vt:variant>
      <vt:variant>
        <vt:lpwstr/>
      </vt:variant>
      <vt:variant>
        <vt:lpwstr>_Toc106225116</vt:lpwstr>
      </vt:variant>
      <vt:variant>
        <vt:i4>1114164</vt:i4>
      </vt:variant>
      <vt:variant>
        <vt:i4>80</vt:i4>
      </vt:variant>
      <vt:variant>
        <vt:i4>0</vt:i4>
      </vt:variant>
      <vt:variant>
        <vt:i4>5</vt:i4>
      </vt:variant>
      <vt:variant>
        <vt:lpwstr/>
      </vt:variant>
      <vt:variant>
        <vt:lpwstr>_Toc106225115</vt:lpwstr>
      </vt:variant>
      <vt:variant>
        <vt:i4>1114164</vt:i4>
      </vt:variant>
      <vt:variant>
        <vt:i4>74</vt:i4>
      </vt:variant>
      <vt:variant>
        <vt:i4>0</vt:i4>
      </vt:variant>
      <vt:variant>
        <vt:i4>5</vt:i4>
      </vt:variant>
      <vt:variant>
        <vt:lpwstr/>
      </vt:variant>
      <vt:variant>
        <vt:lpwstr>_Toc106225114</vt:lpwstr>
      </vt:variant>
      <vt:variant>
        <vt:i4>1114164</vt:i4>
      </vt:variant>
      <vt:variant>
        <vt:i4>68</vt:i4>
      </vt:variant>
      <vt:variant>
        <vt:i4>0</vt:i4>
      </vt:variant>
      <vt:variant>
        <vt:i4>5</vt:i4>
      </vt:variant>
      <vt:variant>
        <vt:lpwstr/>
      </vt:variant>
      <vt:variant>
        <vt:lpwstr>_Toc106225113</vt:lpwstr>
      </vt:variant>
      <vt:variant>
        <vt:i4>1114164</vt:i4>
      </vt:variant>
      <vt:variant>
        <vt:i4>62</vt:i4>
      </vt:variant>
      <vt:variant>
        <vt:i4>0</vt:i4>
      </vt:variant>
      <vt:variant>
        <vt:i4>5</vt:i4>
      </vt:variant>
      <vt:variant>
        <vt:lpwstr/>
      </vt:variant>
      <vt:variant>
        <vt:lpwstr>_Toc106225111</vt:lpwstr>
      </vt:variant>
      <vt:variant>
        <vt:i4>1114164</vt:i4>
      </vt:variant>
      <vt:variant>
        <vt:i4>56</vt:i4>
      </vt:variant>
      <vt:variant>
        <vt:i4>0</vt:i4>
      </vt:variant>
      <vt:variant>
        <vt:i4>5</vt:i4>
      </vt:variant>
      <vt:variant>
        <vt:lpwstr/>
      </vt:variant>
      <vt:variant>
        <vt:lpwstr>_Toc106225110</vt:lpwstr>
      </vt:variant>
      <vt:variant>
        <vt:i4>1048628</vt:i4>
      </vt:variant>
      <vt:variant>
        <vt:i4>50</vt:i4>
      </vt:variant>
      <vt:variant>
        <vt:i4>0</vt:i4>
      </vt:variant>
      <vt:variant>
        <vt:i4>5</vt:i4>
      </vt:variant>
      <vt:variant>
        <vt:lpwstr/>
      </vt:variant>
      <vt:variant>
        <vt:lpwstr>_Toc106225108</vt:lpwstr>
      </vt:variant>
      <vt:variant>
        <vt:i4>1048628</vt:i4>
      </vt:variant>
      <vt:variant>
        <vt:i4>44</vt:i4>
      </vt:variant>
      <vt:variant>
        <vt:i4>0</vt:i4>
      </vt:variant>
      <vt:variant>
        <vt:i4>5</vt:i4>
      </vt:variant>
      <vt:variant>
        <vt:lpwstr/>
      </vt:variant>
      <vt:variant>
        <vt:lpwstr>_Toc106225107</vt:lpwstr>
      </vt:variant>
      <vt:variant>
        <vt:i4>1048628</vt:i4>
      </vt:variant>
      <vt:variant>
        <vt:i4>38</vt:i4>
      </vt:variant>
      <vt:variant>
        <vt:i4>0</vt:i4>
      </vt:variant>
      <vt:variant>
        <vt:i4>5</vt:i4>
      </vt:variant>
      <vt:variant>
        <vt:lpwstr/>
      </vt:variant>
      <vt:variant>
        <vt:lpwstr>_Toc106225106</vt:lpwstr>
      </vt:variant>
      <vt:variant>
        <vt:i4>1048628</vt:i4>
      </vt:variant>
      <vt:variant>
        <vt:i4>32</vt:i4>
      </vt:variant>
      <vt:variant>
        <vt:i4>0</vt:i4>
      </vt:variant>
      <vt:variant>
        <vt:i4>5</vt:i4>
      </vt:variant>
      <vt:variant>
        <vt:lpwstr/>
      </vt:variant>
      <vt:variant>
        <vt:lpwstr>_Toc106225105</vt:lpwstr>
      </vt:variant>
      <vt:variant>
        <vt:i4>1048628</vt:i4>
      </vt:variant>
      <vt:variant>
        <vt:i4>26</vt:i4>
      </vt:variant>
      <vt:variant>
        <vt:i4>0</vt:i4>
      </vt:variant>
      <vt:variant>
        <vt:i4>5</vt:i4>
      </vt:variant>
      <vt:variant>
        <vt:lpwstr/>
      </vt:variant>
      <vt:variant>
        <vt:lpwstr>_Toc106225104</vt:lpwstr>
      </vt:variant>
      <vt:variant>
        <vt:i4>1048628</vt:i4>
      </vt:variant>
      <vt:variant>
        <vt:i4>20</vt:i4>
      </vt:variant>
      <vt:variant>
        <vt:i4>0</vt:i4>
      </vt:variant>
      <vt:variant>
        <vt:i4>5</vt:i4>
      </vt:variant>
      <vt:variant>
        <vt:lpwstr/>
      </vt:variant>
      <vt:variant>
        <vt:lpwstr>_Toc106225103</vt:lpwstr>
      </vt:variant>
      <vt:variant>
        <vt:i4>1048628</vt:i4>
      </vt:variant>
      <vt:variant>
        <vt:i4>14</vt:i4>
      </vt:variant>
      <vt:variant>
        <vt:i4>0</vt:i4>
      </vt:variant>
      <vt:variant>
        <vt:i4>5</vt:i4>
      </vt:variant>
      <vt:variant>
        <vt:lpwstr/>
      </vt:variant>
      <vt:variant>
        <vt:lpwstr>_Toc106225102</vt:lpwstr>
      </vt:variant>
      <vt:variant>
        <vt:i4>5832795</vt:i4>
      </vt:variant>
      <vt:variant>
        <vt:i4>3</vt:i4>
      </vt:variant>
      <vt:variant>
        <vt:i4>0</vt:i4>
      </vt:variant>
      <vt:variant>
        <vt:i4>5</vt:i4>
      </vt:variant>
      <vt:variant>
        <vt:lpwstr>https://uzt.lt/darbo-rinka/situacija-darbo-rinkoje-naujausia-apzvalga/87</vt:lpwstr>
      </vt:variant>
      <vt:variant>
        <vt:lpwstr/>
      </vt:variant>
      <vt:variant>
        <vt:i4>5832795</vt:i4>
      </vt:variant>
      <vt:variant>
        <vt:i4>0</vt:i4>
      </vt:variant>
      <vt:variant>
        <vt:i4>0</vt:i4>
      </vt:variant>
      <vt:variant>
        <vt:i4>5</vt:i4>
      </vt:variant>
      <vt:variant>
        <vt:lpwstr>https://uzt.lt/darbo-rinka/situacija-darbo-rinkoje-naujausia-apzvalga/87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admin</dc:creator>
  <cp:lastModifiedBy>DZIKAITĖ Jolanta</cp:lastModifiedBy>
  <cp:revision>3</cp:revision>
  <cp:lastPrinted>2024-04-16T05:15:00Z</cp:lastPrinted>
  <dcterms:created xsi:type="dcterms:W3CDTF">2024-04-30T11:26:00Z</dcterms:created>
  <dcterms:modified xsi:type="dcterms:W3CDTF">2024-04-30T11:35:00Z</dcterms:modified>
</cp:coreProperties>
</file>