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36ae7c855d5a4071b07f1ed7a7405931"/>
        <w:id w:val="-1270165414"/>
        <w:lock w:val="sdtLocked"/>
      </w:sdtPr>
      <w:sdtEndPr/>
      <w:sdtContent>
        <w:p w14:paraId="2CC5F712" w14:textId="2F036111" w:rsidR="00DA00C7" w:rsidRDefault="00DA00C7" w:rsidP="0055327D">
          <w:pPr>
            <w:tabs>
              <w:tab w:val="center" w:pos="4153"/>
              <w:tab w:val="right" w:pos="8306"/>
            </w:tabs>
            <w:overflowPunct w:val="0"/>
            <w:jc w:val="center"/>
            <w:textAlignment w:val="baseline"/>
          </w:pPr>
        </w:p>
        <w:p w14:paraId="2CC5F713" w14:textId="2E027FA6" w:rsidR="00DA00C7" w:rsidRDefault="0055327D">
          <w:pPr>
            <w:overflowPunct w:val="0"/>
            <w:jc w:val="center"/>
            <w:textAlignment w:val="baseline"/>
          </w:pPr>
          <w:r>
            <w:rPr>
              <w:noProof/>
              <w:lang w:eastAsia="lt-LT"/>
            </w:rPr>
            <w:drawing>
              <wp:inline distT="0" distB="0" distL="0" distR="0" wp14:anchorId="48E3D648" wp14:editId="281AFA56">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14:paraId="2CC5F715" w14:textId="77777777" w:rsidR="00DA00C7" w:rsidRDefault="00DA00C7">
          <w:pPr>
            <w:overflowPunct w:val="0"/>
            <w:jc w:val="center"/>
            <w:textAlignment w:val="baseline"/>
            <w:rPr>
              <w:sz w:val="16"/>
              <w:szCs w:val="16"/>
            </w:rPr>
          </w:pPr>
        </w:p>
        <w:p w14:paraId="2CC5F716" w14:textId="77777777" w:rsidR="00DA00C7" w:rsidRDefault="0055327D">
          <w:pPr>
            <w:overflowPunct w:val="0"/>
            <w:jc w:val="center"/>
            <w:textAlignment w:val="baseline"/>
            <w:rPr>
              <w:b/>
              <w:sz w:val="28"/>
              <w:szCs w:val="28"/>
            </w:rPr>
          </w:pPr>
          <w:r>
            <w:rPr>
              <w:b/>
              <w:sz w:val="28"/>
              <w:szCs w:val="28"/>
            </w:rPr>
            <w:t>LIETUVOS RESPUBLIKOS ŽEMĖS ŪKIO MINISTRAS</w:t>
          </w:r>
        </w:p>
        <w:p w14:paraId="2CC5F717" w14:textId="77777777" w:rsidR="00DA00C7" w:rsidRDefault="00DA00C7">
          <w:pPr>
            <w:overflowPunct w:val="0"/>
            <w:jc w:val="center"/>
            <w:textAlignment w:val="baseline"/>
            <w:rPr>
              <w:b/>
              <w:sz w:val="28"/>
              <w:szCs w:val="28"/>
            </w:rPr>
          </w:pPr>
        </w:p>
        <w:p w14:paraId="2CC5F718" w14:textId="55615C31" w:rsidR="00DA00C7" w:rsidRDefault="0055327D">
          <w:pPr>
            <w:overflowPunct w:val="0"/>
            <w:jc w:val="center"/>
            <w:textAlignment w:val="baseline"/>
            <w:rPr>
              <w:b/>
              <w:szCs w:val="24"/>
            </w:rPr>
          </w:pPr>
          <w:r>
            <w:rPr>
              <w:b/>
              <w:szCs w:val="24"/>
            </w:rPr>
            <w:t>ĮSAKYMAS</w:t>
          </w:r>
        </w:p>
        <w:p w14:paraId="0143758E" w14:textId="77777777" w:rsidR="00DA00C7" w:rsidRDefault="0055327D">
          <w:pPr>
            <w:overflowPunct w:val="0"/>
            <w:jc w:val="center"/>
            <w:textAlignment w:val="baseline"/>
            <w:rPr>
              <w:b/>
              <w:sz w:val="23"/>
              <w:szCs w:val="23"/>
              <w:lang w:val="en-GB" w:eastAsia="lt-LT"/>
            </w:rPr>
          </w:pPr>
          <w:r>
            <w:rPr>
              <w:b/>
              <w:color w:val="000000"/>
              <w:sz w:val="23"/>
              <w:szCs w:val="23"/>
            </w:rPr>
            <w:t>DĖL ŽEMĖS ŪKIO MINISTRO 2021 M. SPALIO 6 D. ĮSAKYMO NR. 3D-626 „</w:t>
          </w:r>
          <w:r>
            <w:rPr>
              <w:b/>
              <w:sz w:val="23"/>
              <w:szCs w:val="23"/>
              <w:lang w:val="en-GB"/>
            </w:rPr>
            <w:t xml:space="preserve">DĖL LIETUVOS KAIMO PLĖTROS 2014–2020 METŲ PROGRAMOS PRIEMONĖS </w:t>
          </w:r>
          <w:r>
            <w:rPr>
              <w:b/>
              <w:bCs/>
              <w:sz w:val="23"/>
              <w:szCs w:val="23"/>
            </w:rPr>
            <w:t>„</w:t>
          </w:r>
          <w:r>
            <w:rPr>
              <w:b/>
              <w:smallCaps/>
              <w:color w:val="000000"/>
              <w:sz w:val="23"/>
              <w:szCs w:val="23"/>
              <w:lang w:val="en-GB"/>
            </w:rPr>
            <w:t>INVESTICIJOS Į MATERIALŲJĮ TURTĄ“ V</w:t>
          </w:r>
          <w:r>
            <w:rPr>
              <w:b/>
              <w:bCs/>
              <w:sz w:val="23"/>
              <w:szCs w:val="23"/>
            </w:rPr>
            <w:t>EIKLOS SRITIES „</w:t>
          </w:r>
          <w:r>
            <w:rPr>
              <w:b/>
              <w:smallCaps/>
              <w:color w:val="000000"/>
              <w:sz w:val="23"/>
              <w:szCs w:val="23"/>
              <w:lang w:val="en-GB"/>
            </w:rPr>
            <w:t>PARAMA INVESTICIJOMS Į ŽEMĖS ŪKIO VALDAS</w:t>
          </w:r>
          <w:r>
            <w:rPr>
              <w:b/>
              <w:bCs/>
              <w:sz w:val="23"/>
              <w:szCs w:val="23"/>
            </w:rPr>
            <w:t xml:space="preserve">“ </w:t>
          </w:r>
          <w:r>
            <w:rPr>
              <w:b/>
              <w:sz w:val="23"/>
              <w:szCs w:val="23"/>
              <w:lang w:val="en-GB"/>
            </w:rPr>
            <w:t>ĮGYVENDINIMO PEREINAMUOJU 2021–2022 METŲ LAIKOTARPIU TAISYKLIŲ PATVIRTINIMO“ PAKEITIMO</w:t>
          </w:r>
        </w:p>
        <w:p w14:paraId="131AABF4" w14:textId="77777777" w:rsidR="00DA00C7" w:rsidRDefault="00DA00C7">
          <w:pPr>
            <w:overflowPunct w:val="0"/>
            <w:jc w:val="center"/>
            <w:textAlignment w:val="baseline"/>
            <w:rPr>
              <w:b/>
              <w:szCs w:val="24"/>
            </w:rPr>
          </w:pPr>
        </w:p>
        <w:p w14:paraId="05E6E2D0" w14:textId="31D80AB4" w:rsidR="00DA00C7" w:rsidRDefault="0055327D">
          <w:pPr>
            <w:overflowPunct w:val="0"/>
            <w:jc w:val="center"/>
            <w:textAlignment w:val="baseline"/>
            <w:rPr>
              <w:szCs w:val="24"/>
              <w:lang w:eastAsia="lt-LT"/>
            </w:rPr>
          </w:pPr>
          <w:r>
            <w:t xml:space="preserve">2023 m. rugsėjo 22 d. Nr. </w:t>
          </w:r>
          <w:r>
            <w:rPr>
              <w:szCs w:val="24"/>
              <w:lang w:eastAsia="lt-LT"/>
            </w:rPr>
            <w:t>3D-625</w:t>
          </w:r>
        </w:p>
        <w:p w14:paraId="1D16E269" w14:textId="11F895FD" w:rsidR="00DA00C7" w:rsidRDefault="0055327D">
          <w:pPr>
            <w:overflowPunct w:val="0"/>
            <w:jc w:val="center"/>
            <w:textAlignment w:val="baseline"/>
          </w:pPr>
          <w:r>
            <w:t>Vilnius</w:t>
          </w:r>
        </w:p>
        <w:p w14:paraId="2CC5F71E" w14:textId="30E7C4F1" w:rsidR="00DA00C7" w:rsidRDefault="00DA00C7">
          <w:pPr>
            <w:overflowPunct w:val="0"/>
            <w:jc w:val="center"/>
            <w:textAlignment w:val="baseline"/>
          </w:pPr>
        </w:p>
        <w:p w14:paraId="467B2FE3" w14:textId="77777777" w:rsidR="00DA00C7" w:rsidRDefault="00DA00C7">
          <w:pPr>
            <w:overflowPunct w:val="0"/>
            <w:jc w:val="center"/>
            <w:textAlignment w:val="baseline"/>
          </w:pPr>
        </w:p>
        <w:sdt>
          <w:sdtPr>
            <w:alias w:val="1 p."/>
            <w:tag w:val="part_e22a52380117433599dfbad32bd6d998"/>
            <w:id w:val="13809273"/>
            <w:lock w:val="sdtLocked"/>
          </w:sdtPr>
          <w:sdtEndPr/>
          <w:sdtContent>
            <w:p w14:paraId="53538D8D" w14:textId="77777777" w:rsidR="00DA00C7" w:rsidRDefault="0055327D">
              <w:pPr>
                <w:tabs>
                  <w:tab w:val="left" w:pos="720"/>
                </w:tabs>
                <w:spacing w:line="360" w:lineRule="auto"/>
                <w:ind w:firstLine="720"/>
                <w:jc w:val="both"/>
                <w:rPr>
                  <w:szCs w:val="24"/>
                </w:rPr>
              </w:pPr>
              <w:sdt>
                <w:sdtPr>
                  <w:alias w:val="Numeris"/>
                  <w:tag w:val="nr_e22a52380117433599dfbad32bd6d998"/>
                  <w:id w:val="1873721900"/>
                  <w:lock w:val="sdtLocked"/>
                </w:sdtPr>
                <w:sdtEndPr/>
                <w:sdtContent>
                  <w:r>
                    <w:rPr>
                      <w:spacing w:val="40"/>
                      <w:szCs w:val="24"/>
                    </w:rPr>
                    <w:t>1</w:t>
                  </w:r>
                </w:sdtContent>
              </w:sdt>
              <w:r>
                <w:rPr>
                  <w:spacing w:val="40"/>
                  <w:szCs w:val="24"/>
                </w:rPr>
                <w:t>. Pakeičiu</w:t>
              </w:r>
              <w:r>
                <w:rPr>
                  <w:szCs w:val="24"/>
                </w:rPr>
                <w:t xml:space="preserve"> Lietuvos kaimo plė</w:t>
              </w:r>
              <w:r>
                <w:rPr>
                  <w:szCs w:val="24"/>
                </w:rPr>
                <w:t>tros 2014–2020 metų programos priemonės „Investicijos į materialųjį turtą“ veiklos srities „Parama investicijoms į žemės ūkio valdas“ įgyvendinimo pereinamuoju 2021–2022 metų laikotarpiu taisykles, patvirtintas Lietuvos Respublikos žemės ūkio ministro 2021</w:t>
              </w:r>
              <w:r>
                <w:rPr>
                  <w:szCs w:val="24"/>
                </w:rPr>
                <w:t xml:space="preserve"> m. spalio 6 d. įsakymu Nr. 3D-626 „Dėl Lietuvos kaimo plėtros 2014–2020 metų programos priemonės „Investicijos į materialųjį turtą“ veiklos srities „Parama investicijoms į žemės ūkio valdas“ įgyvendinimo pereinamuoju 2021–2022 metų laikotarpiu taisyklių p</w:t>
              </w:r>
              <w:r>
                <w:rPr>
                  <w:szCs w:val="24"/>
                </w:rPr>
                <w:t>atvirtinimo“, ir 20.26 papunktį išdėstau taip:</w:t>
              </w:r>
            </w:p>
            <w:sdt>
              <w:sdtPr>
                <w:alias w:val="citata"/>
                <w:tag w:val="part_32a9158489194e1cae8fb94addc3647b"/>
                <w:id w:val="-758362648"/>
                <w:lock w:val="sdtLocked"/>
              </w:sdtPr>
              <w:sdtEndPr/>
              <w:sdtContent>
                <w:sdt>
                  <w:sdtPr>
                    <w:alias w:val="20.26 pp."/>
                    <w:tag w:val="part_240d0a0473ae4a82afd5177d4c6c9df1"/>
                    <w:id w:val="-238407966"/>
                    <w:lock w:val="sdtLocked"/>
                  </w:sdtPr>
                  <w:sdtEndPr/>
                  <w:sdtContent>
                    <w:p w14:paraId="476A3CC1" w14:textId="77777777" w:rsidR="00DA00C7" w:rsidRDefault="0055327D">
                      <w:pPr>
                        <w:overflowPunct w:val="0"/>
                        <w:spacing w:line="360" w:lineRule="auto"/>
                        <w:ind w:firstLine="720"/>
                        <w:jc w:val="both"/>
                        <w:textAlignment w:val="baseline"/>
                      </w:pPr>
                      <w:r>
                        <w:rPr>
                          <w:szCs w:val="24"/>
                        </w:rPr>
                        <w:t>„</w:t>
                      </w:r>
                      <w:sdt>
                        <w:sdtPr>
                          <w:alias w:val="Numeris"/>
                          <w:tag w:val="nr_240d0a0473ae4a82afd5177d4c6c9df1"/>
                          <w:id w:val="-1928257669"/>
                          <w:lock w:val="sdtLocked"/>
                        </w:sdtPr>
                        <w:sdtEndPr/>
                        <w:sdtContent>
                          <w:r>
                            <w:t>20.26</w:t>
                          </w:r>
                        </w:sdtContent>
                      </w:sdt>
                      <w:r>
                        <w:t xml:space="preserve">. </w:t>
                      </w:r>
                      <w:r>
                        <w:rPr>
                          <w:spacing w:val="4"/>
                        </w:rPr>
                        <w:t>užtikrinti, kad daugiamečių (5 metų ir daugiau) ganyklų arba pievų plotas, priklausantis pareiškėjui nuosavybės teise ir (arba) valdomas nuomos, panaudos ar kitais pagrindais, deklaruotas ataskaitini</w:t>
                      </w:r>
                      <w:r>
                        <w:rPr>
                          <w:spacing w:val="4"/>
                        </w:rPr>
                        <w:t>ais metais, pagal Žemės ūkio naudmenų ir kitų plotų klasifikatoriuje nurodytą kodą DGP, būtų išlaikytas projekto įgyvendinimo ir kontrolės laikotarpiu (įsipareigojimo vykdymas nustatomas pagal Žemės ūkio naudmenų ir kitų plotų klasifikatoriaus VI grupėje „</w:t>
                      </w:r>
                      <w:r>
                        <w:rPr>
                          <w:spacing w:val="4"/>
                        </w:rPr>
                        <w:t>Daugiametės pievos, natūralios ir pusiau natūralios pievos“ visais nurodytais kodais deklaruotą plotą);“.</w:t>
                      </w:r>
                      <w:r>
                        <w:t xml:space="preserve"> </w:t>
                      </w:r>
                    </w:p>
                  </w:sdtContent>
                </w:sdt>
              </w:sdtContent>
            </w:sdt>
          </w:sdtContent>
        </w:sdt>
        <w:sdt>
          <w:sdtPr>
            <w:alias w:val="2 p."/>
            <w:tag w:val="part_35dfb14b6df740fc956cd6f68fac591e"/>
            <w:id w:val="1256093520"/>
            <w:lock w:val="sdtLocked"/>
          </w:sdtPr>
          <w:sdtEndPr/>
          <w:sdtContent>
            <w:p w14:paraId="061F896E" w14:textId="2D188F14" w:rsidR="00DA00C7" w:rsidRDefault="0055327D" w:rsidP="0055327D">
              <w:pPr>
                <w:tabs>
                  <w:tab w:val="left" w:pos="720"/>
                </w:tabs>
                <w:overflowPunct w:val="0"/>
                <w:spacing w:line="360" w:lineRule="auto"/>
                <w:ind w:firstLine="720"/>
                <w:jc w:val="both"/>
                <w:textAlignment w:val="baseline"/>
                <w:rPr>
                  <w:lang w:val="en-GB"/>
                </w:rPr>
              </w:pPr>
              <w:sdt>
                <w:sdtPr>
                  <w:alias w:val="Numeris"/>
                  <w:tag w:val="nr_35dfb14b6df740fc956cd6f68fac591e"/>
                  <w:id w:val="-1710489881"/>
                  <w:lock w:val="sdtLocked"/>
                </w:sdtPr>
                <w:sdtEndPr/>
                <w:sdtContent>
                  <w:r>
                    <w:t>2</w:t>
                  </w:r>
                </w:sdtContent>
              </w:sdt>
              <w:r>
                <w:t>. N u s t a t a u, kad šis įsakymas taikomas ir paramos paraiškoms, kurios pateiktos iki šio įsakymo įsigaliojimo.</w:t>
              </w:r>
            </w:p>
          </w:sdtContent>
        </w:sdt>
        <w:sdt>
          <w:sdtPr>
            <w:alias w:val="signatura"/>
            <w:tag w:val="part_069d887990c241d1a0c1594bac65a7b3"/>
            <w:id w:val="-1829050154"/>
            <w:lock w:val="sdtLocked"/>
          </w:sdtPr>
          <w:sdtEndPr/>
          <w:sdtContent>
            <w:bookmarkStart w:id="0" w:name="_GoBack" w:displacedByCustomXml="prev"/>
            <w:p w14:paraId="051A9707" w14:textId="77777777" w:rsidR="0055327D" w:rsidRDefault="0055327D">
              <w:pPr>
                <w:tabs>
                  <w:tab w:val="left" w:pos="6804"/>
                </w:tabs>
              </w:pPr>
            </w:p>
            <w:p w14:paraId="459A43FB" w14:textId="77777777" w:rsidR="0055327D" w:rsidRDefault="0055327D">
              <w:pPr>
                <w:tabs>
                  <w:tab w:val="left" w:pos="6804"/>
                </w:tabs>
              </w:pPr>
            </w:p>
            <w:p w14:paraId="7FFEB538" w14:textId="77777777" w:rsidR="0055327D" w:rsidRDefault="0055327D">
              <w:pPr>
                <w:tabs>
                  <w:tab w:val="left" w:pos="6804"/>
                </w:tabs>
              </w:pPr>
            </w:p>
            <w:p w14:paraId="136293FA" w14:textId="697B29D1" w:rsidR="00DA00C7" w:rsidRDefault="0055327D">
              <w:pPr>
                <w:tabs>
                  <w:tab w:val="left" w:pos="6804"/>
                </w:tabs>
              </w:pPr>
              <w:r>
                <w:rPr>
                  <w:szCs w:val="24"/>
                  <w:lang w:eastAsia="lt-LT"/>
                </w:rPr>
                <w:t>Žemės ūkio ministras</w:t>
              </w:r>
              <w:r>
                <w:rPr>
                  <w:szCs w:val="24"/>
                  <w:lang w:eastAsia="lt-LT"/>
                </w:rPr>
                <w:tab/>
                <w:t>Kęstutis Navickas</w:t>
              </w:r>
            </w:p>
            <w:bookmarkEnd w:id="0" w:displacedByCustomXml="next"/>
          </w:sdtContent>
        </w:sdt>
      </w:sdtContent>
    </w:sdt>
    <w:p w14:paraId="35001629" w14:textId="77777777" w:rsidR="0055327D" w:rsidRDefault="0055327D">
      <w:pPr>
        <w:tabs>
          <w:tab w:val="left" w:pos="6804"/>
        </w:tabs>
        <w:rPr>
          <w:szCs w:val="24"/>
          <w:lang w:eastAsia="lt-LT"/>
        </w:rPr>
      </w:pPr>
    </w:p>
    <w:sectPr w:rsidR="0055327D">
      <w:headerReference w:type="even" r:id="rId8"/>
      <w:headerReference w:type="default" r:id="rId9"/>
      <w:footerReference w:type="even" r:id="rId10"/>
      <w:footerReference w:type="default" r:id="rId11"/>
      <w:headerReference w:type="first" r:id="rId12"/>
      <w:footerReference w:type="first" r:id="rId13"/>
      <w:pgSz w:w="11907" w:h="16840"/>
      <w:pgMar w:top="1134" w:right="1134" w:bottom="1134" w:left="1701"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FDDFDA1" w14:textId="77777777" w:rsidR="00DA00C7" w:rsidRDefault="0055327D">
      <w:pPr>
        <w:overflowPunct w:val="0"/>
        <w:jc w:val="both"/>
        <w:textAlignment w:val="baseline"/>
        <w:rPr>
          <w:lang w:val="en-GB"/>
        </w:rPr>
      </w:pPr>
      <w:r>
        <w:rPr>
          <w:lang w:val="en-GB"/>
        </w:rPr>
        <w:separator/>
      </w:r>
    </w:p>
  </w:endnote>
  <w:endnote w:type="continuationSeparator" w:id="0">
    <w:p w14:paraId="75D4C47E" w14:textId="77777777" w:rsidR="00DA00C7" w:rsidRDefault="0055327D">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086801" w14:textId="77777777" w:rsidR="00DA00C7" w:rsidRDefault="00DA00C7">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93068F" w14:textId="77777777" w:rsidR="00DA00C7" w:rsidRDefault="00DA00C7">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93C79A" w14:textId="77777777" w:rsidR="00DA00C7" w:rsidRDefault="00DA00C7">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7D3CE2A" w14:textId="77777777" w:rsidR="00DA00C7" w:rsidRDefault="0055327D">
      <w:pPr>
        <w:overflowPunct w:val="0"/>
        <w:jc w:val="both"/>
        <w:textAlignment w:val="baseline"/>
        <w:rPr>
          <w:lang w:val="en-GB"/>
        </w:rPr>
      </w:pPr>
      <w:r>
        <w:rPr>
          <w:lang w:val="en-GB"/>
        </w:rPr>
        <w:separator/>
      </w:r>
    </w:p>
  </w:footnote>
  <w:footnote w:type="continuationSeparator" w:id="0">
    <w:p w14:paraId="770F5A05" w14:textId="77777777" w:rsidR="00DA00C7" w:rsidRDefault="0055327D">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07C7F5" w14:textId="77777777" w:rsidR="00DA00C7" w:rsidRDefault="00DA00C7">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C5F72A" w14:textId="77777777" w:rsidR="00DA00C7" w:rsidRDefault="0055327D">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2</w:t>
    </w:r>
    <w:r>
      <w:rPr>
        <w:lang w:val="en-GB"/>
      </w:rPr>
      <w:fldChar w:fldCharType="end"/>
    </w:r>
  </w:p>
  <w:p w14:paraId="2CC5F72B" w14:textId="77777777" w:rsidR="00DA00C7" w:rsidRDefault="00DA00C7">
    <w:pPr>
      <w:tabs>
        <w:tab w:val="center" w:pos="4153"/>
        <w:tab w:val="right" w:pos="8306"/>
      </w:tabs>
      <w:overflowPunct w:val="0"/>
      <w:jc w:val="both"/>
      <w:textAlignment w:val="baseline"/>
      <w:rPr>
        <w:lang w:val="en-GB"/>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848FD5" w14:textId="77777777" w:rsidR="00DA00C7" w:rsidRDefault="00DA00C7">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6B39"/>
    <w:rsid w:val="0055327D"/>
    <w:rsid w:val="00CE6B39"/>
    <w:rsid w:val="00DA00C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CC5F7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002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53e26a1fdae143ee9e4bc7f65c75c8bf" PartId="36ae7c855d5a4071b07f1ed7a7405931">
    <Part Type="punktas" Nr="1" Abbr="1 p." DocPartId="afea671b5a2a416090c59a9babf3a5f4" PartId="e22a52380117433599dfbad32bd6d998">
      <Part Type="citata" DocPartId="d90d35da3a084d65be237f5ee2858389" PartId="32a9158489194e1cae8fb94addc3647b">
        <Part Type="papunktis" Nr="20.26" Abbr="20.26 pp." DocPartId="7bc60b9a7a6c49779b4f5f4f81a968ac" PartId="240d0a0473ae4a82afd5177d4c6c9df1"/>
      </Part>
    </Part>
    <Part Type="punktas" Nr="2" Abbr="2 p." DocPartId="1b3b79980eb24ea6b9f4feef0be30a29" PartId="35dfb14b6df740fc956cd6f68fac591e"/>
    <Part Type="signatura" DocPartId="a6abaab3336d4e02b4d715b13df836f1" PartId="069d887990c241d1a0c1594bac65a7b3"/>
  </Part>
</Parts>
</file>

<file path=customXml/itemProps1.xml><?xml version="1.0" encoding="utf-8"?>
<ds:datastoreItem xmlns:ds="http://schemas.openxmlformats.org/officeDocument/2006/customXml" ds:itemID="{DB1BFD30-725B-4B5C-8925-88FF9B04B28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230</Words>
  <Characters>1513</Characters>
  <Application>Microsoft Office Word</Application>
  <DocSecurity>0</DocSecurity>
  <Lines>12</Lines>
  <Paragraphs>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1740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2023-09-25T07:12:00Z</dcterms:created>
  <dcterms:modified xsi:type="dcterms:W3CDTF">2023-09-25T07:14:00Z</dcterms:modified>
</cp:coreProperties>
</file>