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f209617ceea247bbb67ff871b5030838"/>
        <w:id w:val="856469691"/>
        <w:lock w:val="sdtLocked"/>
      </w:sdtPr>
      <w:sdtEndPr/>
      <w:sdtContent>
        <w:p w:rsidR="00183C9C" w:rsidRDefault="00183C9C">
          <w:pPr>
            <w:tabs>
              <w:tab w:val="center" w:pos="4819"/>
              <w:tab w:val="right" w:pos="9638"/>
            </w:tabs>
            <w:rPr>
              <w:sz w:val="22"/>
              <w:szCs w:val="22"/>
            </w:rPr>
          </w:pPr>
        </w:p>
        <w:p w:rsidR="00183C9C" w:rsidRDefault="0093751A">
          <w:pPr>
            <w:jc w:val="center"/>
            <w:rPr>
              <w:b/>
              <w:szCs w:val="24"/>
            </w:rPr>
          </w:pPr>
          <w:r>
            <w:rPr>
              <w:noProof/>
              <w:lang w:eastAsia="lt-LT"/>
            </w:rPr>
            <w:drawing>
              <wp:inline distT="0" distB="0" distL="0" distR="0" wp14:anchorId="48B104D8" wp14:editId="4A13B825">
                <wp:extent cx="552450" cy="561975"/>
                <wp:effectExtent l="0" t="0" r="0" b="9525"/>
                <wp:docPr id="2" name="Paveikslėlis 2" descr="Paveikslėlis, kuriame yra eskizas, piešimas, iliustracija, simboli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aveikslėlis 2" descr="Paveikslėlis, kuriame yra eskizas, piešimas, iliustracija, simbolis  Automatiškai sugeneruotas aprašymas"/>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rsidR="00183C9C" w:rsidRDefault="00183C9C">
          <w:pPr>
            <w:jc w:val="center"/>
            <w:rPr>
              <w:b/>
              <w:sz w:val="16"/>
              <w:szCs w:val="16"/>
            </w:rPr>
          </w:pPr>
        </w:p>
        <w:p w:rsidR="00183C9C" w:rsidRDefault="0093751A">
          <w:pPr>
            <w:jc w:val="center"/>
            <w:rPr>
              <w:b/>
              <w:szCs w:val="24"/>
            </w:rPr>
          </w:pPr>
          <w:r>
            <w:rPr>
              <w:b/>
              <w:szCs w:val="24"/>
            </w:rPr>
            <w:t>LIETUVOS RESPUBLIKOS</w:t>
          </w:r>
        </w:p>
        <w:p w:rsidR="00183C9C" w:rsidRDefault="0093751A">
          <w:pPr>
            <w:ind w:firstLine="62"/>
            <w:jc w:val="center"/>
            <w:rPr>
              <w:b/>
              <w:szCs w:val="24"/>
            </w:rPr>
          </w:pPr>
          <w:r>
            <w:rPr>
              <w:b/>
              <w:szCs w:val="24"/>
            </w:rPr>
            <w:t>SOCIALINĖS APSAUGOS IR DARBO MINISTRAS</w:t>
          </w:r>
        </w:p>
        <w:p w:rsidR="00183C9C" w:rsidRDefault="00183C9C">
          <w:pPr>
            <w:jc w:val="center"/>
            <w:rPr>
              <w:szCs w:val="24"/>
            </w:rPr>
          </w:pPr>
        </w:p>
        <w:p w:rsidR="00183C9C" w:rsidRDefault="0093751A">
          <w:pPr>
            <w:jc w:val="center"/>
            <w:rPr>
              <w:b/>
              <w:szCs w:val="24"/>
            </w:rPr>
          </w:pPr>
          <w:r>
            <w:rPr>
              <w:b/>
              <w:szCs w:val="24"/>
            </w:rPr>
            <w:t>ĮSAKYMAS</w:t>
          </w:r>
        </w:p>
        <w:p w:rsidR="00183C9C" w:rsidRDefault="0093751A">
          <w:pPr>
            <w:spacing w:line="276" w:lineRule="auto"/>
            <w:jc w:val="center"/>
            <w:rPr>
              <w:b/>
              <w:szCs w:val="24"/>
            </w:rPr>
          </w:pPr>
          <w:r>
            <w:rPr>
              <w:b/>
              <w:szCs w:val="24"/>
            </w:rPr>
            <w:t>DĖL LIETUVOS RESPUBLIKOS SOCIALINĖS APSAUGOS IR DARBO MINISTRO 2024 M. BIRŽELIO 25 D. ĮSAKYMO NR. A1-426 „</w:t>
          </w:r>
          <w:r>
            <w:rPr>
              <w:b/>
              <w:color w:val="000000"/>
              <w:szCs w:val="24"/>
            </w:rPr>
            <w:t>DĖL SOCIALINIŲ PASLAUGŲ FINANSAVIMO IR LĖŠŲ APSKAIČIAVIMO METODIKOS PATVIRTINIMO</w:t>
          </w:r>
          <w:r>
            <w:rPr>
              <w:b/>
              <w:szCs w:val="24"/>
            </w:rPr>
            <w:t xml:space="preserve">“ PAKEITIMO </w:t>
          </w:r>
        </w:p>
        <w:p w:rsidR="00183C9C" w:rsidRDefault="00183C9C">
          <w:pPr>
            <w:spacing w:line="276" w:lineRule="auto"/>
            <w:jc w:val="center"/>
            <w:rPr>
              <w:b/>
              <w:szCs w:val="24"/>
            </w:rPr>
          </w:pPr>
        </w:p>
        <w:p w:rsidR="00183C9C" w:rsidRPr="0093751A" w:rsidRDefault="0093751A">
          <w:pPr>
            <w:jc w:val="center"/>
            <w:rPr>
              <w:bCs/>
              <w:szCs w:val="24"/>
            </w:rPr>
          </w:pPr>
          <w:r>
            <w:rPr>
              <w:bCs/>
              <w:szCs w:val="24"/>
              <w:lang w:val="en-US"/>
            </w:rPr>
            <w:t xml:space="preserve">2024 m. </w:t>
          </w:r>
          <w:proofErr w:type="spellStart"/>
          <w:r>
            <w:rPr>
              <w:bCs/>
              <w:szCs w:val="24"/>
              <w:lang w:val="en-US"/>
            </w:rPr>
            <w:t>lapkri</w:t>
          </w:r>
          <w:r>
            <w:rPr>
              <w:bCs/>
              <w:szCs w:val="24"/>
            </w:rPr>
            <w:t>čio</w:t>
          </w:r>
          <w:proofErr w:type="spellEnd"/>
          <w:r>
            <w:rPr>
              <w:bCs/>
              <w:szCs w:val="24"/>
            </w:rPr>
            <w:t xml:space="preserve"> </w:t>
          </w:r>
          <w:r>
            <w:rPr>
              <w:bCs/>
              <w:szCs w:val="24"/>
              <w:lang w:val="en-US"/>
            </w:rPr>
            <w:t xml:space="preserve">29 d. </w:t>
          </w:r>
          <w:r>
            <w:rPr>
              <w:bCs/>
              <w:szCs w:val="24"/>
            </w:rPr>
            <w:t xml:space="preserve">Nr. </w:t>
          </w:r>
          <w:r w:rsidRPr="0093751A">
            <w:rPr>
              <w:bCs/>
            </w:rPr>
            <w:t>A1-821</w:t>
          </w:r>
        </w:p>
        <w:p w:rsidR="00183C9C" w:rsidRDefault="0093751A">
          <w:pPr>
            <w:jc w:val="center"/>
            <w:rPr>
              <w:bCs/>
              <w:szCs w:val="24"/>
            </w:rPr>
          </w:pPr>
          <w:r>
            <w:rPr>
              <w:bCs/>
              <w:szCs w:val="24"/>
            </w:rPr>
            <w:t>Vilnius</w:t>
          </w:r>
        </w:p>
        <w:p w:rsidR="00183C9C" w:rsidRDefault="00183C9C">
          <w:pPr>
            <w:spacing w:line="276" w:lineRule="auto"/>
            <w:rPr>
              <w:bCs/>
              <w:strike/>
              <w:sz w:val="22"/>
              <w:szCs w:val="24"/>
            </w:rPr>
          </w:pPr>
        </w:p>
        <w:sdt>
          <w:sdtPr>
            <w:alias w:val="1 p."/>
            <w:tag w:val="part_5c283c7699e4480886861701e9e59818"/>
            <w:id w:val="-2085666682"/>
            <w:lock w:val="sdtLocked"/>
          </w:sdtPr>
          <w:sdtEndPr/>
          <w:sdtContent>
            <w:p w:rsidR="00183C9C" w:rsidRDefault="006E446C">
              <w:pPr>
                <w:spacing w:line="360" w:lineRule="auto"/>
                <w:ind w:firstLine="851"/>
                <w:jc w:val="both"/>
                <w:rPr>
                  <w:bCs/>
                  <w:szCs w:val="24"/>
                </w:rPr>
              </w:pPr>
              <w:sdt>
                <w:sdtPr>
                  <w:alias w:val="Numeris"/>
                  <w:tag w:val="nr_5c283c7699e4480886861701e9e59818"/>
                  <w:id w:val="-1492944829"/>
                  <w:lock w:val="sdtLocked"/>
                </w:sdtPr>
                <w:sdtEndPr/>
                <w:sdtContent>
                  <w:r w:rsidR="0093751A">
                    <w:rPr>
                      <w:bCs/>
                      <w:szCs w:val="24"/>
                    </w:rPr>
                    <w:t>1</w:t>
                  </w:r>
                </w:sdtContent>
              </w:sdt>
              <w:r w:rsidR="0093751A">
                <w:rPr>
                  <w:bCs/>
                  <w:szCs w:val="24"/>
                </w:rPr>
                <w:t xml:space="preserve">. </w:t>
              </w:r>
              <w:r w:rsidR="0093751A">
                <w:rPr>
                  <w:spacing w:val="100"/>
                  <w:szCs w:val="24"/>
                </w:rPr>
                <w:t>Pakeičiu</w:t>
              </w:r>
              <w:r w:rsidR="0093751A">
                <w:rPr>
                  <w:bCs/>
                  <w:szCs w:val="24"/>
                </w:rPr>
                <w:t xml:space="preserve"> Lietuvos Respublikos socialinės apsaugos ir darbo ministro </w:t>
              </w:r>
              <w:r w:rsidR="0093751A">
                <w:rPr>
                  <w:szCs w:val="24"/>
                </w:rPr>
                <w:t>2024 m. birželio 25 d. įsakymą Nr. A1-426 „Dėl Socialinių paslaugų finansavimo ir lėšų apskaičiavimo metodikos patvirtinimo“:</w:t>
              </w:r>
            </w:p>
            <w:sdt>
              <w:sdtPr>
                <w:alias w:val="1.1 pp."/>
                <w:tag w:val="part_a8848d889b644719b6d5b832a5642264"/>
                <w:id w:val="-1846925295"/>
                <w:lock w:val="sdtLocked"/>
              </w:sdtPr>
              <w:sdtEndPr/>
              <w:sdtContent>
                <w:p w:rsidR="00183C9C" w:rsidRDefault="006E446C">
                  <w:pPr>
                    <w:spacing w:line="360" w:lineRule="auto"/>
                    <w:ind w:firstLine="851"/>
                    <w:jc w:val="both"/>
                    <w:rPr>
                      <w:szCs w:val="24"/>
                    </w:rPr>
                  </w:pPr>
                  <w:sdt>
                    <w:sdtPr>
                      <w:alias w:val="Numeris"/>
                      <w:tag w:val="nr_a8848d889b644719b6d5b832a5642264"/>
                      <w:id w:val="77339144"/>
                      <w:lock w:val="sdtLocked"/>
                    </w:sdtPr>
                    <w:sdtEndPr/>
                    <w:sdtContent>
                      <w:r w:rsidR="0093751A">
                        <w:rPr>
                          <w:szCs w:val="24"/>
                        </w:rPr>
                        <w:t>1.1</w:t>
                      </w:r>
                    </w:sdtContent>
                  </w:sdt>
                  <w:r w:rsidR="0093751A">
                    <w:rPr>
                      <w:szCs w:val="24"/>
                    </w:rPr>
                    <w:t>. Pakeičiu 2.3.1 papunktį ir jį išdėstau taip:</w:t>
                  </w:r>
                </w:p>
                <w:sdt>
                  <w:sdtPr>
                    <w:alias w:val="citata"/>
                    <w:tag w:val="part_4527d06b432f43e58f10fb8e4a9fe836"/>
                    <w:id w:val="1788542316"/>
                    <w:lock w:val="sdtLocked"/>
                  </w:sdtPr>
                  <w:sdtEndPr/>
                  <w:sdtContent>
                    <w:sdt>
                      <w:sdtPr>
                        <w:alias w:val="2.3.1 pp."/>
                        <w:tag w:val="part_4f530e1f7daa41259ebe277b96232dae"/>
                        <w:id w:val="827796356"/>
                        <w:lock w:val="sdtLocked"/>
                        <w:placeholder>
                          <w:docPart w:val="DefaultPlaceholder_-1854013440"/>
                        </w:placeholder>
                      </w:sdtPr>
                      <w:sdtEndPr>
                        <w:rPr>
                          <w:szCs w:val="24"/>
                        </w:rPr>
                      </w:sdtEndPr>
                      <w:sdtContent>
                        <w:p w:rsidR="006E446C" w:rsidRDefault="0093751A">
                          <w:pPr>
                            <w:spacing w:line="360" w:lineRule="auto"/>
                            <w:ind w:firstLine="851"/>
                            <w:jc w:val="both"/>
                            <w:rPr>
                              <w:color w:val="000000"/>
                              <w:szCs w:val="24"/>
                              <w:shd w:val="clear" w:color="auto" w:fill="FFFFFF"/>
                            </w:rPr>
                          </w:pPr>
                          <w:r>
                            <w:rPr>
                              <w:szCs w:val="24"/>
                            </w:rPr>
                            <w:t>„</w:t>
                          </w:r>
                          <w:sdt>
                            <w:sdtPr>
                              <w:alias w:val="Numeris"/>
                              <w:tag w:val="nr_4f530e1f7daa41259ebe277b96232dae"/>
                              <w:id w:val="-2744857"/>
                              <w:lock w:val="sdtLocked"/>
                            </w:sdtPr>
                            <w:sdtEndPr/>
                            <w:sdtContent>
                              <w:r>
                                <w:rPr>
                                  <w:szCs w:val="24"/>
                                </w:rPr>
                                <w:t>2.3.1</w:t>
                              </w:r>
                            </w:sdtContent>
                          </w:sdt>
                          <w:r>
                            <w:rPr>
                              <w:szCs w:val="24"/>
                            </w:rPr>
                            <w:t xml:space="preserve">. </w:t>
                          </w:r>
                          <w:r>
                            <w:rPr>
                              <w:color w:val="000000"/>
                              <w:szCs w:val="24"/>
                              <w:shd w:val="clear" w:color="auto" w:fill="FFFFFF"/>
                            </w:rPr>
                            <w:t>6 punkto redakcija:</w:t>
                          </w:r>
                        </w:p>
                        <w:sdt>
                          <w:sdtPr>
                            <w:rPr>
                              <w:szCs w:val="24"/>
                            </w:rPr>
                            <w:alias w:val="citata"/>
                            <w:tag w:val="part_fd162a8742604734ab7f6081ca2ae789"/>
                            <w:id w:val="635842114"/>
                            <w:lock w:val="sdtLocked"/>
                            <w:placeholder>
                              <w:docPart w:val="DefaultPlaceholder_-1854013440"/>
                            </w:placeholder>
                          </w:sdtPr>
                          <w:sdtContent>
                            <w:bookmarkStart w:id="0" w:name="_GoBack" w:displacedByCustomXml="next"/>
                            <w:bookmarkEnd w:id="0" w:displacedByCustomXml="next"/>
                            <w:sdt>
                              <w:sdtPr>
                                <w:rPr>
                                  <w:szCs w:val="24"/>
                                </w:rPr>
                                <w:alias w:val="punktas"/>
                                <w:tag w:val="part_a282484b9f814ac7b486a620fe86d104"/>
                                <w:id w:val="701745668"/>
                                <w:lock w:val="sdtLocked"/>
                                <w:placeholder>
                                  <w:docPart w:val="DefaultPlaceholder_-1854013440"/>
                                </w:placeholder>
                              </w:sdtPr>
                              <w:sdtContent>
                                <w:p w:rsidR="00183C9C" w:rsidRDefault="0093751A">
                                  <w:pPr>
                                    <w:spacing w:line="360" w:lineRule="auto"/>
                                    <w:ind w:firstLine="851"/>
                                    <w:jc w:val="both"/>
                                    <w:rPr>
                                      <w:szCs w:val="24"/>
                                    </w:rPr>
                                  </w:pPr>
                                  <w:r>
                                    <w:rPr>
                                      <w:szCs w:val="24"/>
                                    </w:rPr>
                                    <w:t>„6. Savivaldybių administracijoms iš valstybės biudžeto dotacijų skiriamų lėšų socialinei globai asmeniui su sunkia negalia teikti dalis – iki 1 100 </w:t>
                                  </w:r>
                                  <w:proofErr w:type="spellStart"/>
                                  <w:r>
                                    <w:rPr>
                                      <w:szCs w:val="24"/>
                                    </w:rPr>
                                    <w:t>Eur</w:t>
                                  </w:r>
                                  <w:proofErr w:type="spellEnd"/>
                                  <w:r>
                                    <w:rPr>
                                      <w:szCs w:val="24"/>
                                    </w:rPr>
                                    <w:t xml:space="preserve"> per mėnesį. </w:t>
                                  </w:r>
                                </w:p>
                                <w:p w:rsidR="00183C9C" w:rsidRDefault="0093751A">
                                  <w:pPr>
                                    <w:spacing w:line="360" w:lineRule="auto"/>
                                    <w:ind w:firstLine="851"/>
                                    <w:jc w:val="both"/>
                                    <w:rPr>
                                      <w:szCs w:val="24"/>
                                    </w:rPr>
                                  </w:pPr>
                                  <w:r>
                                    <w:rPr>
                                      <w:szCs w:val="24"/>
                                    </w:rPr>
                                    <w:t>Lietuvos Respublikos socialinės apsaugos ir darbo ministerija, atsižvelgdama į Lietuvos Respublikos finansų ministerijos ekonominės raidos scenarijaus prognozes dėl vidutinio darbo užmokesčio ir valdžios vartojimo išlaidų defliatoriaus pokyčių 2026–2027 m., kasmet iki kovo 31 d. gali perskaičiuoti nurodytą dydį pagal šią formulę:</w:t>
                                  </w:r>
                                </w:p>
                                <w:p w:rsidR="00183C9C" w:rsidRDefault="0093751A">
                                  <w:pPr>
                                    <w:spacing w:line="360" w:lineRule="auto"/>
                                    <w:ind w:firstLine="851"/>
                                    <w:jc w:val="both"/>
                                    <w:rPr>
                                      <w:szCs w:val="24"/>
                                    </w:rPr>
                                  </w:pPr>
                                  <w:r>
                                    <w:rPr>
                                      <w:szCs w:val="24"/>
                                    </w:rPr>
                                    <w:t>I</w:t>
                                  </w:r>
                                  <w:r>
                                    <w:rPr>
                                      <w:szCs w:val="24"/>
                                      <w:vertAlign w:val="subscript"/>
                                    </w:rPr>
                                    <w:t>t</w:t>
                                  </w:r>
                                  <w:r>
                                    <w:rPr>
                                      <w:szCs w:val="24"/>
                                    </w:rPr>
                                    <w:t> = I</w:t>
                                  </w:r>
                                  <w:r>
                                    <w:rPr>
                                      <w:szCs w:val="24"/>
                                      <w:vertAlign w:val="subscript"/>
                                    </w:rPr>
                                    <w:t>t-1 </w:t>
                                  </w:r>
                                  <w:r>
                                    <w:rPr>
                                      <w:szCs w:val="24"/>
                                    </w:rPr>
                                    <w:t>⁎ (1 + 0,7 </w:t>
                                  </w:r>
                                  <w:r>
                                    <w:rPr>
                                      <w:szCs w:val="24"/>
                                      <w:vertAlign w:val="subscript"/>
                                    </w:rPr>
                                    <w:t> </w:t>
                                  </w:r>
                                  <w:r>
                                    <w:rPr>
                                      <w:szCs w:val="24"/>
                                    </w:rPr>
                                    <w:t>⁎ W + 0,3 ⁎ G), kur:</w:t>
                                  </w:r>
                                </w:p>
                                <w:p w:rsidR="00183C9C" w:rsidRDefault="0093751A">
                                  <w:pPr>
                                    <w:spacing w:line="360" w:lineRule="auto"/>
                                    <w:ind w:firstLine="851"/>
                                    <w:jc w:val="both"/>
                                    <w:rPr>
                                      <w:szCs w:val="24"/>
                                    </w:rPr>
                                  </w:pPr>
                                  <w:r>
                                    <w:rPr>
                                      <w:szCs w:val="24"/>
                                    </w:rPr>
                                    <w:t>I</w:t>
                                  </w:r>
                                  <w:r>
                                    <w:rPr>
                                      <w:szCs w:val="24"/>
                                      <w:vertAlign w:val="subscript"/>
                                    </w:rPr>
                                    <w:t>t</w:t>
                                  </w:r>
                                  <w:r>
                                    <w:rPr>
                                      <w:szCs w:val="24"/>
                                    </w:rPr>
                                    <w:t>  – socialinei globai teikti skiriamų lėšų dalis vienam asmeniui su sunkia negalia per mėnesį prognozuojamu laikotarpiu;</w:t>
                                  </w:r>
                                </w:p>
                                <w:p w:rsidR="00183C9C" w:rsidRDefault="0093751A">
                                  <w:pPr>
                                    <w:spacing w:line="360" w:lineRule="auto"/>
                                    <w:ind w:firstLine="851"/>
                                    <w:jc w:val="both"/>
                                    <w:rPr>
                                      <w:szCs w:val="24"/>
                                    </w:rPr>
                                  </w:pPr>
                                  <w:r>
                                    <w:rPr>
                                      <w:szCs w:val="24"/>
                                    </w:rPr>
                                    <w:t>I</w:t>
                                  </w:r>
                                  <w:r>
                                    <w:rPr>
                                      <w:szCs w:val="24"/>
                                      <w:vertAlign w:val="subscript"/>
                                    </w:rPr>
                                    <w:t>t-1  </w:t>
                                  </w:r>
                                  <w:r>
                                    <w:rPr>
                                      <w:szCs w:val="24"/>
                                    </w:rPr>
                                    <w:t>– einamaisiais metais nustatyta socialinei globai teikti skiriamų lėšų dalis vienam asmeniui su sunkia negalia per mėnesį;</w:t>
                                  </w:r>
                                </w:p>
                                <w:p w:rsidR="00183C9C" w:rsidRDefault="0093751A">
                                  <w:pPr>
                                    <w:spacing w:line="360" w:lineRule="auto"/>
                                    <w:ind w:firstLine="851"/>
                                    <w:jc w:val="both"/>
                                    <w:rPr>
                                      <w:szCs w:val="24"/>
                                    </w:rPr>
                                  </w:pPr>
                                  <w:r>
                                    <w:rPr>
                                      <w:szCs w:val="24"/>
                                    </w:rPr>
                                    <w:t>W – vidutinio darbo užmokesčio pokytis prognozuojamu laikotarpiu;</w:t>
                                  </w:r>
                                </w:p>
                                <w:p w:rsidR="00183C9C" w:rsidRDefault="0093751A">
                                  <w:pPr>
                                    <w:spacing w:line="360" w:lineRule="auto"/>
                                    <w:ind w:firstLine="851"/>
                                    <w:jc w:val="both"/>
                                    <w:rPr>
                                      <w:szCs w:val="24"/>
                                    </w:rPr>
                                  </w:pPr>
                                  <w:r>
                                    <w:rPr>
                                      <w:szCs w:val="24"/>
                                    </w:rPr>
                                    <w:t>G – valdžios sektoriaus vartojimo išlaidų defliatoriaus pokytis prognozuojamu laikotarpiu.</w:t>
                                  </w:r>
                                </w:p>
                                <w:p w:rsidR="00183C9C" w:rsidRDefault="0093751A">
                                  <w:pPr>
                                    <w:spacing w:line="360" w:lineRule="auto"/>
                                    <w:ind w:firstLine="851"/>
                                    <w:jc w:val="both"/>
                                    <w:rPr>
                                      <w:szCs w:val="24"/>
                                    </w:rPr>
                                  </w:pPr>
                                  <w:r>
                                    <w:rPr>
                                      <w:color w:val="000000"/>
                                      <w:szCs w:val="24"/>
                                    </w:rPr>
                                    <w:t>Esant valstybės biudžeto finansinėms galimybėms, komisijos</w:t>
                                  </w:r>
                                  <w:r>
                                    <w:rPr>
                                      <w:szCs w:val="24"/>
                                    </w:rPr>
                                    <w:t>, kurios sudėtį ir darbo reglamentą tvirtina socialinės apsaugos ir darbo ministras (toliau – Komisija), pritarimu savivaldybių administracijoms iš valstybės biudžeto dotacijų gali būti skiriama didesnė lėšų socialinei globai asmeniui su sunkia negalia teikti dalis – iki 3 600 </w:t>
                                  </w:r>
                                  <w:proofErr w:type="spellStart"/>
                                  <w:r>
                                    <w:rPr>
                                      <w:szCs w:val="24"/>
                                    </w:rPr>
                                    <w:t>Eur</w:t>
                                  </w:r>
                                  <w:proofErr w:type="spellEnd"/>
                                  <w:r>
                                    <w:rPr>
                                      <w:szCs w:val="24"/>
                                    </w:rPr>
                                    <w:t xml:space="preserve"> per mėnesį.</w:t>
                                  </w:r>
                                </w:p>
                                <w:p w:rsidR="00183C9C" w:rsidRDefault="0093751A">
                                  <w:pPr>
                                    <w:spacing w:line="360" w:lineRule="auto"/>
                                    <w:ind w:firstLine="851"/>
                                    <w:jc w:val="both"/>
                                    <w:rPr>
                                      <w:szCs w:val="24"/>
                                    </w:rPr>
                                  </w:pPr>
                                  <w:r>
                                    <w:rPr>
                                      <w:szCs w:val="24"/>
                                    </w:rPr>
                                    <w:lastRenderedPageBreak/>
                                    <w:t>Maksimalūs iš valstybės biudžeto dotacijų skiriamų lėšų socialinei globai asmeniui su sunkia negalia teikti dalies dydžiai nustatyti Metodikos 1 priede, o kriterijai, kuriais vadovaujantis iš valstybės biudžeto dotacijų gali būti skiriama didesnė lėšų socialinei globai asmeniui su sunkia negalia teikti dalis, – Metodikos 2 priede.</w:t>
                                  </w:r>
                                </w:p>
                                <w:p w:rsidR="00183C9C" w:rsidRDefault="0093751A">
                                  <w:pPr>
                                    <w:spacing w:line="360" w:lineRule="auto"/>
                                    <w:ind w:firstLine="851"/>
                                    <w:jc w:val="both"/>
                                    <w:rPr>
                                      <w:szCs w:val="24"/>
                                    </w:rPr>
                                  </w:pPr>
                                  <w:r>
                                    <w:rPr>
                                      <w:szCs w:val="24"/>
                                    </w:rPr>
                                    <w:t>Lėšų dalis, skiriama konkretaus asmens su sunkia negalia socialinei globai finansuoti, priklauso nuo asmens finansinių galimybių mokėti už socialines paslaugas, įvertintų vadovaujantis socialinės apsaugos ir darbo ministro patvirtintu Mokėjimo už socialines paslaugas tvarkos aprašu (toliau – Mokėjimo už socialines paslaugas tvarkos aprašas), ir nuo socialinės globos kainos. Lėšos socialinei globai asmeniui su sunkia negalia teikti naudojamos skirtumui tarp socialinės globos kainos ir asmens mokėjimo už socialines paslaugas finansuoti.</w:t>
                                  </w:r>
                                </w:p>
                                <w:p w:rsidR="00183C9C" w:rsidRDefault="0093751A">
                                  <w:pPr>
                                    <w:spacing w:line="360" w:lineRule="auto"/>
                                    <w:ind w:firstLine="851"/>
                                    <w:jc w:val="both"/>
                                    <w:rPr>
                                      <w:szCs w:val="24"/>
                                    </w:rPr>
                                  </w:pPr>
                                  <w:r>
                                    <w:rPr>
                                      <w:szCs w:val="24"/>
                                    </w:rPr>
                                    <w:t>Jei per metus savivaldybių administracijoms iškyla papildomų lėšų socialinei globai asmenims su sunkia negalia teikti poreikis,</w:t>
                                  </w:r>
                                  <w:r>
                                    <w:rPr>
                                      <w:i/>
                                      <w:iCs/>
                                      <w:szCs w:val="24"/>
                                    </w:rPr>
                                    <w:t xml:space="preserve"> </w:t>
                                  </w:r>
                                  <w:r>
                                    <w:rPr>
                                      <w:szCs w:val="24"/>
                                    </w:rPr>
                                    <w:t>kuris nebuvo apskaičiuotas ir pateiktas Socialinės apsaugos ir darbo ministerijai Metodikoje nustatyta tvarka, jis gali būti tenkinamas tik esant finansinėms galimybėms.“</w:t>
                                  </w:r>
                                </w:p>
                              </w:sdtContent>
                            </w:sdt>
                          </w:sdtContent>
                        </w:sdt>
                      </w:sdtContent>
                    </w:sdt>
                  </w:sdtContent>
                </w:sdt>
              </w:sdtContent>
            </w:sdt>
            <w:sdt>
              <w:sdtPr>
                <w:alias w:val="1.2 pp."/>
                <w:tag w:val="part_88154746fd2a488eb86454e331689c9d"/>
                <w:id w:val="674151959"/>
                <w:lock w:val="sdtLocked"/>
              </w:sdtPr>
              <w:sdtEndPr/>
              <w:sdtContent>
                <w:p w:rsidR="00183C9C" w:rsidRDefault="006E446C">
                  <w:pPr>
                    <w:spacing w:line="360" w:lineRule="auto"/>
                    <w:ind w:firstLine="851"/>
                    <w:jc w:val="both"/>
                    <w:rPr>
                      <w:szCs w:val="24"/>
                    </w:rPr>
                  </w:pPr>
                  <w:sdt>
                    <w:sdtPr>
                      <w:alias w:val="Numeris"/>
                      <w:tag w:val="nr_88154746fd2a488eb86454e331689c9d"/>
                      <w:id w:val="1355455865"/>
                      <w:lock w:val="sdtLocked"/>
                    </w:sdtPr>
                    <w:sdtEndPr/>
                    <w:sdtContent>
                      <w:r w:rsidR="0093751A">
                        <w:rPr>
                          <w:szCs w:val="24"/>
                        </w:rPr>
                        <w:t>1.2</w:t>
                      </w:r>
                    </w:sdtContent>
                  </w:sdt>
                  <w:r w:rsidR="0093751A">
                    <w:rPr>
                      <w:szCs w:val="24"/>
                    </w:rPr>
                    <w:t>. Pakeičiu 2.4 papunktį ir jį išdėstau taip:</w:t>
                  </w:r>
                </w:p>
                <w:sdt>
                  <w:sdtPr>
                    <w:alias w:val="citata"/>
                    <w:tag w:val="part_985c1c95f16948228706c09ab4a2ac89"/>
                    <w:id w:val="1419360202"/>
                    <w:lock w:val="sdtLocked"/>
                  </w:sdtPr>
                  <w:sdtEndPr/>
                  <w:sdtContent>
                    <w:sdt>
                      <w:sdtPr>
                        <w:alias w:val="2.4 pp."/>
                        <w:tag w:val="part_8e855af74d344630b53c7e20a97bb24c"/>
                        <w:id w:val="-1985617930"/>
                        <w:lock w:val="sdtLocked"/>
                      </w:sdtPr>
                      <w:sdtEndPr/>
                      <w:sdtContent>
                        <w:p w:rsidR="00183C9C" w:rsidRDefault="0093751A">
                          <w:pPr>
                            <w:spacing w:line="360" w:lineRule="auto"/>
                            <w:ind w:firstLine="851"/>
                            <w:jc w:val="both"/>
                            <w:rPr>
                              <w:szCs w:val="24"/>
                            </w:rPr>
                          </w:pPr>
                          <w:r>
                            <w:rPr>
                              <w:szCs w:val="24"/>
                            </w:rPr>
                            <w:t>„</w:t>
                          </w:r>
                          <w:sdt>
                            <w:sdtPr>
                              <w:alias w:val="Numeris"/>
                              <w:tag w:val="nr_8e855af74d344630b53c7e20a97bb24c"/>
                              <w:id w:val="-1744942723"/>
                              <w:lock w:val="sdtLocked"/>
                            </w:sdtPr>
                            <w:sdtEndPr/>
                            <w:sdtContent>
                              <w:r>
                                <w:rPr>
                                  <w:szCs w:val="24"/>
                                </w:rPr>
                                <w:t>2.4</w:t>
                              </w:r>
                            </w:sdtContent>
                          </w:sdt>
                          <w:r>
                            <w:rPr>
                              <w:szCs w:val="24"/>
                            </w:rPr>
                            <w:t xml:space="preserve">. šiuo įsakymu patvirtintos Socialinių paslaugų finansavimo ir lėšų apskaičiavimo metodikos 6 punkto pirmoji pastraipa, kurioje numatyta, kad savivaldybių administracijoms nustatyta iš valstybės biudžeto dotacijų skiriamų lėšų socialinei globai asmeniui su sunkia negalia teikti dalis – iki 1 100 </w:t>
                          </w:r>
                          <w:proofErr w:type="spellStart"/>
                          <w:r>
                            <w:rPr>
                              <w:szCs w:val="24"/>
                            </w:rPr>
                            <w:t>Eur</w:t>
                          </w:r>
                          <w:proofErr w:type="spellEnd"/>
                          <w:r>
                            <w:rPr>
                              <w:szCs w:val="24"/>
                            </w:rPr>
                            <w:t xml:space="preserve"> per mėnesį, netaikoma asmenims su sunkia negalia, jei šie asmenys ar jų globėjai (rūpintojai, aprūpintojai), kiti teisėti jų atstovai, savivaldybės administracija ir socialines paslaugas teikianti socialinių paslaugų įstaiga iki 2024 m. gruodžio 31 d. yra pasirašę socialinių paslaugų teikimo ir finansavimo sutartį pagal Metodikos nuostatas, galiojusias iki 2024 m. gruodžio 31 d.“ </w:t>
                          </w:r>
                        </w:p>
                      </w:sdtContent>
                    </w:sdt>
                  </w:sdtContent>
                </w:sdt>
              </w:sdtContent>
            </w:sdt>
            <w:sdt>
              <w:sdtPr>
                <w:alias w:val="1.3 pp."/>
                <w:tag w:val="part_a49d1827e6f447bf991af50d8e52ac2e"/>
                <w:id w:val="-864439238"/>
                <w:lock w:val="sdtLocked"/>
              </w:sdtPr>
              <w:sdtEndPr/>
              <w:sdtContent>
                <w:p w:rsidR="00183C9C" w:rsidRDefault="006E446C">
                  <w:pPr>
                    <w:spacing w:line="360" w:lineRule="auto"/>
                    <w:ind w:firstLine="851"/>
                    <w:jc w:val="both"/>
                    <w:rPr>
                      <w:szCs w:val="24"/>
                    </w:rPr>
                  </w:pPr>
                  <w:sdt>
                    <w:sdtPr>
                      <w:alias w:val="Numeris"/>
                      <w:tag w:val="nr_a49d1827e6f447bf991af50d8e52ac2e"/>
                      <w:id w:val="-636959045"/>
                      <w:lock w:val="sdtLocked"/>
                    </w:sdtPr>
                    <w:sdtEndPr/>
                    <w:sdtContent>
                      <w:r w:rsidR="0093751A">
                        <w:rPr>
                          <w:szCs w:val="24"/>
                        </w:rPr>
                        <w:t>1.3</w:t>
                      </w:r>
                    </w:sdtContent>
                  </w:sdt>
                  <w:r w:rsidR="0093751A">
                    <w:rPr>
                      <w:szCs w:val="24"/>
                    </w:rPr>
                    <w:t xml:space="preserve">. </w:t>
                  </w:r>
                  <w:r w:rsidR="0093751A">
                    <w:rPr>
                      <w:bCs/>
                      <w:szCs w:val="24"/>
                    </w:rPr>
                    <w:t xml:space="preserve">Pakeičiu nurodytu įsakymu patvirtintą </w:t>
                  </w:r>
                  <w:r w:rsidR="0093751A">
                    <w:rPr>
                      <w:szCs w:val="24"/>
                    </w:rPr>
                    <w:t>Socialinių paslaugų finansavimo ir lėšų apskaičiavimo metodiką:</w:t>
                  </w:r>
                </w:p>
                <w:sdt>
                  <w:sdtPr>
                    <w:alias w:val="1.3.1 pp."/>
                    <w:tag w:val="part_42d2c328d7eb4ce8b400c53876bdd545"/>
                    <w:id w:val="-2053534453"/>
                    <w:lock w:val="sdtLocked"/>
                  </w:sdtPr>
                  <w:sdtEndPr/>
                  <w:sdtContent>
                    <w:p w:rsidR="00183C9C" w:rsidRDefault="006E446C">
                      <w:pPr>
                        <w:spacing w:line="360" w:lineRule="auto"/>
                        <w:ind w:firstLine="851"/>
                        <w:jc w:val="both"/>
                        <w:rPr>
                          <w:szCs w:val="24"/>
                        </w:rPr>
                      </w:pPr>
                      <w:sdt>
                        <w:sdtPr>
                          <w:alias w:val="Numeris"/>
                          <w:tag w:val="nr_42d2c328d7eb4ce8b400c53876bdd545"/>
                          <w:id w:val="1690405406"/>
                          <w:lock w:val="sdtLocked"/>
                        </w:sdtPr>
                        <w:sdtEndPr/>
                        <w:sdtContent>
                          <w:r w:rsidR="0093751A">
                            <w:rPr>
                              <w:szCs w:val="24"/>
                            </w:rPr>
                            <w:t>1.3.1</w:t>
                          </w:r>
                        </w:sdtContent>
                      </w:sdt>
                      <w:r w:rsidR="0093751A">
                        <w:rPr>
                          <w:szCs w:val="24"/>
                        </w:rPr>
                        <w:t xml:space="preserve">. Papildau </w:t>
                      </w:r>
                      <w:r w:rsidR="0093751A">
                        <w:rPr>
                          <w:szCs w:val="24"/>
                          <w:vertAlign w:val="superscript"/>
                        </w:rPr>
                        <w:t xml:space="preserve"> </w:t>
                      </w:r>
                      <w:r w:rsidR="0093751A">
                        <w:rPr>
                          <w:szCs w:val="24"/>
                        </w:rPr>
                        <w:t>7</w:t>
                      </w:r>
                      <w:r w:rsidR="0093751A">
                        <w:rPr>
                          <w:szCs w:val="24"/>
                          <w:vertAlign w:val="superscript"/>
                        </w:rPr>
                        <w:t xml:space="preserve">1 </w:t>
                      </w:r>
                      <w:r w:rsidR="0093751A">
                        <w:rPr>
                          <w:szCs w:val="24"/>
                        </w:rPr>
                        <w:t>punktu:</w:t>
                      </w:r>
                    </w:p>
                    <w:sdt>
                      <w:sdtPr>
                        <w:alias w:val="citata"/>
                        <w:tag w:val="part_4c7289d002c14ab78ca42f35ac16b075"/>
                        <w:id w:val="-234782122"/>
                        <w:lock w:val="sdtLocked"/>
                      </w:sdtPr>
                      <w:sdtEndPr/>
                      <w:sdtContent>
                        <w:sdt>
                          <w:sdtPr>
                            <w:alias w:val="7-1 p."/>
                            <w:tag w:val="part_0e58870abe384039a1ce1ebf3d0e3e59"/>
                            <w:id w:val="-766004843"/>
                            <w:lock w:val="sdtLocked"/>
                          </w:sdtPr>
                          <w:sdtEndPr/>
                          <w:sdtContent>
                            <w:p w:rsidR="00183C9C" w:rsidRDefault="0093751A">
                              <w:pPr>
                                <w:spacing w:line="360" w:lineRule="auto"/>
                                <w:ind w:firstLine="851"/>
                                <w:jc w:val="both"/>
                                <w:rPr>
                                  <w:szCs w:val="24"/>
                                </w:rPr>
                              </w:pPr>
                              <w:r>
                                <w:rPr>
                                  <w:szCs w:val="24"/>
                                </w:rPr>
                                <w:t>„</w:t>
                              </w:r>
                              <w:sdt>
                                <w:sdtPr>
                                  <w:alias w:val="Numeris"/>
                                  <w:tag w:val="nr_0e58870abe384039a1ce1ebf3d0e3e59"/>
                                  <w:id w:val="64234953"/>
                                  <w:lock w:val="sdtLocked"/>
                                </w:sdtPr>
                                <w:sdtEndPr/>
                                <w:sdtContent>
                                  <w:r>
                                    <w:rPr>
                                      <w:szCs w:val="24"/>
                                    </w:rPr>
                                    <w:t>7</w:t>
                                  </w:r>
                                  <w:r>
                                    <w:rPr>
                                      <w:szCs w:val="24"/>
                                      <w:vertAlign w:val="superscript"/>
                                    </w:rPr>
                                    <w:t>1</w:t>
                                  </w:r>
                                </w:sdtContent>
                              </w:sdt>
                              <w:r>
                                <w:rPr>
                                  <w:szCs w:val="24"/>
                                </w:rPr>
                                <w:t>.</w:t>
                              </w:r>
                              <w:r>
                                <w:rPr>
                                  <w:b/>
                                  <w:bCs/>
                                  <w:szCs w:val="24"/>
                                </w:rPr>
                                <w:t xml:space="preserve"> </w:t>
                              </w:r>
                              <w:r>
                                <w:rPr>
                                  <w:szCs w:val="24"/>
                                </w:rPr>
                                <w:t>Savivaldybės administracija, kreipdamasi dėl pritarimo iš valstybės biudžeto dotacijų skirti didesnę lėšų socialinei globai asmeniui su sunkia negalia teikti dalį, kuri negali būti didesnė nei Metodikos 1 priede nurodyti maksimalūs iš valstybės biudžeto dotacijų skiriamų lėšų socialinei globai asmeniui su sunkia negalia teikti dalies dydžiai (proc.), Socialinių paslaugų priežiūros departamentui prie Socialinės apsaugos ir darbo ministerijos (toliau – Socialinių paslaugų priežiūros departamentas) turi pateikti nustatytos formos kreipimąsi (Metodikos 3 priedas), pasirašytą savivaldybės administracijos direktoriaus ar jo įgalioto asmens.</w:t>
                              </w:r>
                            </w:p>
                            <w:p w:rsidR="00183C9C" w:rsidRDefault="0093751A">
                              <w:pPr>
                                <w:spacing w:line="360" w:lineRule="auto"/>
                                <w:ind w:firstLine="851"/>
                                <w:jc w:val="both"/>
                                <w:rPr>
                                  <w:b/>
                                  <w:bCs/>
                                  <w:szCs w:val="24"/>
                                </w:rPr>
                              </w:pPr>
                              <w:r>
                                <w:rPr>
                                  <w:szCs w:val="24"/>
                                </w:rPr>
                                <w:t xml:space="preserve">Kartu su kreipimusi turi būti pateiktos Metodikos 2 priedo 1.1.1–2.1.2 papunkčiuose nurodytų dokumentų kopijos.“ </w:t>
                              </w:r>
                            </w:p>
                          </w:sdtContent>
                        </w:sdt>
                      </w:sdtContent>
                    </w:sdt>
                  </w:sdtContent>
                </w:sdt>
                <w:sdt>
                  <w:sdtPr>
                    <w:alias w:val="1.3.2 pp."/>
                    <w:tag w:val="part_d176a104581f4ddcad85178961b5db76"/>
                    <w:id w:val="-155838467"/>
                    <w:lock w:val="sdtLocked"/>
                  </w:sdtPr>
                  <w:sdtEndPr/>
                  <w:sdtContent>
                    <w:p w:rsidR="00183C9C" w:rsidRDefault="006E446C">
                      <w:pPr>
                        <w:spacing w:line="360" w:lineRule="auto"/>
                        <w:ind w:firstLine="851"/>
                        <w:jc w:val="both"/>
                        <w:rPr>
                          <w:szCs w:val="24"/>
                        </w:rPr>
                      </w:pPr>
                      <w:sdt>
                        <w:sdtPr>
                          <w:alias w:val="Numeris"/>
                          <w:tag w:val="nr_d176a104581f4ddcad85178961b5db76"/>
                          <w:id w:val="1126204120"/>
                          <w:lock w:val="sdtLocked"/>
                        </w:sdtPr>
                        <w:sdtEndPr/>
                        <w:sdtContent>
                          <w:r w:rsidR="0093751A">
                            <w:rPr>
                              <w:szCs w:val="24"/>
                            </w:rPr>
                            <w:t>1.3.2</w:t>
                          </w:r>
                        </w:sdtContent>
                      </w:sdt>
                      <w:r w:rsidR="0093751A">
                        <w:rPr>
                          <w:szCs w:val="24"/>
                        </w:rPr>
                        <w:t>. Papildau 9</w:t>
                      </w:r>
                      <w:r w:rsidR="0093751A">
                        <w:rPr>
                          <w:szCs w:val="24"/>
                          <w:vertAlign w:val="superscript"/>
                        </w:rPr>
                        <w:t xml:space="preserve">1 </w:t>
                      </w:r>
                      <w:r w:rsidR="0093751A">
                        <w:rPr>
                          <w:szCs w:val="24"/>
                        </w:rPr>
                        <w:t>punktu:</w:t>
                      </w:r>
                    </w:p>
                    <w:sdt>
                      <w:sdtPr>
                        <w:alias w:val="citata"/>
                        <w:tag w:val="part_f70085b2389c45679e27418fdce1b154"/>
                        <w:id w:val="1919680517"/>
                        <w:lock w:val="sdtLocked"/>
                      </w:sdtPr>
                      <w:sdtEndPr/>
                      <w:sdtContent>
                        <w:sdt>
                          <w:sdtPr>
                            <w:alias w:val="9-1 p."/>
                            <w:tag w:val="part_a0181d59961e43698024d83b21e762b0"/>
                            <w:id w:val="873278425"/>
                            <w:lock w:val="sdtLocked"/>
                          </w:sdtPr>
                          <w:sdtEndPr/>
                          <w:sdtContent>
                            <w:p w:rsidR="00183C9C" w:rsidRDefault="0093751A">
                              <w:pPr>
                                <w:spacing w:line="360" w:lineRule="auto"/>
                                <w:ind w:firstLine="851"/>
                                <w:jc w:val="both"/>
                                <w:rPr>
                                  <w:szCs w:val="24"/>
                                </w:rPr>
                              </w:pPr>
                              <w:r>
                                <w:rPr>
                                  <w:szCs w:val="24"/>
                                </w:rPr>
                                <w:t>„</w:t>
                              </w:r>
                              <w:sdt>
                                <w:sdtPr>
                                  <w:alias w:val="Numeris"/>
                                  <w:tag w:val="nr_a0181d59961e43698024d83b21e762b0"/>
                                  <w:id w:val="89675495"/>
                                  <w:lock w:val="sdtLocked"/>
                                </w:sdtPr>
                                <w:sdtEndPr/>
                                <w:sdtContent>
                                  <w:r>
                                    <w:rPr>
                                      <w:szCs w:val="24"/>
                                    </w:rPr>
                                    <w:t>9</w:t>
                                  </w:r>
                                  <w:r>
                                    <w:rPr>
                                      <w:szCs w:val="24"/>
                                      <w:vertAlign w:val="superscript"/>
                                    </w:rPr>
                                    <w:t>1</w:t>
                                  </w:r>
                                </w:sdtContent>
                              </w:sdt>
                              <w:r>
                                <w:rPr>
                                  <w:szCs w:val="24"/>
                                </w:rPr>
                                <w:t>. Metodikos 7</w:t>
                              </w:r>
                              <w:r>
                                <w:rPr>
                                  <w:szCs w:val="24"/>
                                  <w:vertAlign w:val="superscript"/>
                                </w:rPr>
                                <w:t xml:space="preserve">1 </w:t>
                              </w:r>
                              <w:r>
                                <w:rPr>
                                  <w:szCs w:val="24"/>
                                </w:rPr>
                                <w:t xml:space="preserve">punkte nurodytas kreipimasis vertinamas vadovaujantis Metodika ir Komisijos darbo reglamentu.“ </w:t>
                              </w:r>
                            </w:p>
                          </w:sdtContent>
                        </w:sdt>
                      </w:sdtContent>
                    </w:sdt>
                  </w:sdtContent>
                </w:sdt>
                <w:sdt>
                  <w:sdtPr>
                    <w:alias w:val="1.3.3 pp."/>
                    <w:tag w:val="part_0f0999177044403795bec64ee6f86409"/>
                    <w:id w:val="-2104942701"/>
                    <w:lock w:val="sdtLocked"/>
                  </w:sdtPr>
                  <w:sdtEndPr/>
                  <w:sdtContent>
                    <w:p w:rsidR="00183C9C" w:rsidRDefault="006E446C">
                      <w:pPr>
                        <w:shd w:val="clear" w:color="auto" w:fill="FFFFFF"/>
                        <w:spacing w:line="360" w:lineRule="auto"/>
                        <w:ind w:firstLine="851"/>
                        <w:jc w:val="both"/>
                        <w:rPr>
                          <w:szCs w:val="24"/>
                        </w:rPr>
                      </w:pPr>
                      <w:sdt>
                        <w:sdtPr>
                          <w:alias w:val="Numeris"/>
                          <w:tag w:val="nr_0f0999177044403795bec64ee6f86409"/>
                          <w:id w:val="-1703706403"/>
                          <w:lock w:val="sdtLocked"/>
                        </w:sdtPr>
                        <w:sdtEndPr/>
                        <w:sdtContent>
                          <w:r w:rsidR="0093751A">
                            <w:rPr>
                              <w:szCs w:val="24"/>
                            </w:rPr>
                            <w:t>1.3.3</w:t>
                          </w:r>
                        </w:sdtContent>
                      </w:sdt>
                      <w:r w:rsidR="0093751A">
                        <w:rPr>
                          <w:szCs w:val="24"/>
                        </w:rPr>
                        <w:t xml:space="preserve">. Pakeičiu 11 punktą ir jį išdėstau taip: </w:t>
                      </w:r>
                    </w:p>
                    <w:sdt>
                      <w:sdtPr>
                        <w:alias w:val="citata"/>
                        <w:tag w:val="part_2a0b67d6e6964a97b2aa04e2fdef9037"/>
                        <w:id w:val="-881791083"/>
                        <w:lock w:val="sdtLocked"/>
                      </w:sdtPr>
                      <w:sdtEndPr/>
                      <w:sdtContent>
                        <w:sdt>
                          <w:sdtPr>
                            <w:alias w:val="11 p."/>
                            <w:tag w:val="part_1372fee98a514b6cb6aed5be294db186"/>
                            <w:id w:val="-1398433657"/>
                            <w:lock w:val="sdtLocked"/>
                          </w:sdtPr>
                          <w:sdtEndPr/>
                          <w:sdtContent>
                            <w:p w:rsidR="00183C9C" w:rsidRDefault="0093751A">
                              <w:pPr>
                                <w:spacing w:line="360" w:lineRule="auto"/>
                                <w:ind w:firstLine="851"/>
                                <w:jc w:val="both"/>
                                <w:rPr>
                                  <w:szCs w:val="24"/>
                                </w:rPr>
                              </w:pPr>
                              <w:r>
                                <w:rPr>
                                  <w:szCs w:val="24"/>
                                </w:rPr>
                                <w:t>„</w:t>
                              </w:r>
                              <w:sdt>
                                <w:sdtPr>
                                  <w:alias w:val="Numeris"/>
                                  <w:tag w:val="nr_1372fee98a514b6cb6aed5be294db186"/>
                                  <w:id w:val="-16544678"/>
                                  <w:lock w:val="sdtLocked"/>
                                </w:sdtPr>
                                <w:sdtEndPr/>
                                <w:sdtContent>
                                  <w:r>
                                    <w:rPr>
                                      <w:szCs w:val="24"/>
                                    </w:rPr>
                                    <w:t>11</w:t>
                                  </w:r>
                                </w:sdtContent>
                              </w:sdt>
                              <w:r>
                                <w:rPr>
                                  <w:szCs w:val="24"/>
                                </w:rPr>
                                <w:t>. Socialinė globa likusiems be tėvų globos vaikams, įskaitant ir likusius be tėvų globos vaikus su sunkia negalia, finansuojama vadovaujantis Įstatymo 42 straipsnio 7 dalimi. Socialinės globos įstaiga globos (rūpybos) išmoką vaikui pirmumo tvarka naudoja Metodikos 25.3–25.6, 25.10–25.11 papunkčiuose nurodytoms išlaidoms apmokėti, o nepanaudotą šios išmokos dalį – Metodikos 23.3, 23.4, 23.6, 23.11 ir 23.13 papunkčiuose nurodytoms išlaidoms apmokėti.“</w:t>
                              </w:r>
                            </w:p>
                          </w:sdtContent>
                        </w:sdt>
                      </w:sdtContent>
                    </w:sdt>
                  </w:sdtContent>
                </w:sdt>
                <w:sdt>
                  <w:sdtPr>
                    <w:alias w:val="1.3.4 pp."/>
                    <w:tag w:val="part_47a29ad7b54c403fb2b8e296ee7a032c"/>
                    <w:id w:val="277615535"/>
                    <w:lock w:val="sdtLocked"/>
                  </w:sdtPr>
                  <w:sdtEndPr/>
                  <w:sdtContent>
                    <w:p w:rsidR="00183C9C" w:rsidRDefault="006E446C">
                      <w:pPr>
                        <w:spacing w:line="360" w:lineRule="auto"/>
                        <w:ind w:firstLine="851"/>
                        <w:jc w:val="both"/>
                        <w:rPr>
                          <w:szCs w:val="24"/>
                        </w:rPr>
                      </w:pPr>
                      <w:sdt>
                        <w:sdtPr>
                          <w:alias w:val="Numeris"/>
                          <w:tag w:val="nr_47a29ad7b54c403fb2b8e296ee7a032c"/>
                          <w:id w:val="-2020146147"/>
                          <w:lock w:val="sdtLocked"/>
                        </w:sdtPr>
                        <w:sdtEndPr/>
                        <w:sdtContent>
                          <w:r w:rsidR="0093751A">
                            <w:rPr>
                              <w:szCs w:val="24"/>
                            </w:rPr>
                            <w:t>1.3.4</w:t>
                          </w:r>
                        </w:sdtContent>
                      </w:sdt>
                      <w:r w:rsidR="0093751A">
                        <w:rPr>
                          <w:szCs w:val="24"/>
                        </w:rPr>
                        <w:t>. Papildau antrąjį skirsnį 11</w:t>
                      </w:r>
                      <w:r w:rsidR="0093751A">
                        <w:rPr>
                          <w:szCs w:val="24"/>
                          <w:vertAlign w:val="superscript"/>
                        </w:rPr>
                        <w:t>1</w:t>
                      </w:r>
                      <w:r w:rsidR="0093751A">
                        <w:rPr>
                          <w:szCs w:val="24"/>
                        </w:rPr>
                        <w:t xml:space="preserve"> punktu:</w:t>
                      </w:r>
                    </w:p>
                    <w:sdt>
                      <w:sdtPr>
                        <w:alias w:val="citata"/>
                        <w:tag w:val="part_e7eef84dbd124108b0a2090a2e1b9549"/>
                        <w:id w:val="938865430"/>
                        <w:lock w:val="sdtLocked"/>
                      </w:sdtPr>
                      <w:sdtEndPr/>
                      <w:sdtContent>
                        <w:sdt>
                          <w:sdtPr>
                            <w:alias w:val="11-1 p."/>
                            <w:tag w:val="part_4e3e2b920c074d16aa447f8740962394"/>
                            <w:id w:val="1278910916"/>
                            <w:lock w:val="sdtLocked"/>
                          </w:sdtPr>
                          <w:sdtEndPr/>
                          <w:sdtContent>
                            <w:p w:rsidR="00183C9C" w:rsidRDefault="0093751A">
                              <w:pPr>
                                <w:spacing w:line="360" w:lineRule="auto"/>
                                <w:ind w:firstLine="851"/>
                                <w:jc w:val="both"/>
                                <w:rPr>
                                  <w:szCs w:val="24"/>
                                </w:rPr>
                              </w:pPr>
                              <w:r>
                                <w:rPr>
                                  <w:szCs w:val="24"/>
                                </w:rPr>
                                <w:t>„</w:t>
                              </w:r>
                              <w:sdt>
                                <w:sdtPr>
                                  <w:alias w:val="Numeris"/>
                                  <w:tag w:val="nr_4e3e2b920c074d16aa447f8740962394"/>
                                  <w:id w:val="677161733"/>
                                  <w:lock w:val="sdtLocked"/>
                                </w:sdtPr>
                                <w:sdtEndPr/>
                                <w:sdtContent>
                                  <w:r>
                                    <w:rPr>
                                      <w:szCs w:val="24"/>
                                    </w:rPr>
                                    <w:t>11</w:t>
                                  </w:r>
                                  <w:r>
                                    <w:rPr>
                                      <w:szCs w:val="24"/>
                                      <w:vertAlign w:val="superscript"/>
                                    </w:rPr>
                                    <w:t>1</w:t>
                                  </w:r>
                                </w:sdtContent>
                              </w:sdt>
                              <w:r>
                                <w:rPr>
                                  <w:szCs w:val="24"/>
                                </w:rPr>
                                <w:t>. Jeigu vyresnis negu 18 metų asmuo, atitinkantis Išmokų vaikams įstatymo 11 straipsnyje nurodytas sąlygas, lieka gyventi ir yra išlaikomas (nemokamai gauna nakvynę, maistą ir kitas paslaugas) socialinės globos įstaigoje, kurioje iki pilnametystės jam buvo nustatyta globa (rūpyba), tęsiamas šio asmens socialinės globos finansavimas, kol jis atitinka minėtame straipsnyje nurodytas sąlygas, bet ne ilgiau, iki jam sukaks 24 metai.“</w:t>
                              </w:r>
                            </w:p>
                          </w:sdtContent>
                        </w:sdt>
                      </w:sdtContent>
                    </w:sdt>
                  </w:sdtContent>
                </w:sdt>
                <w:sdt>
                  <w:sdtPr>
                    <w:alias w:val="1.3.5 pp."/>
                    <w:tag w:val="part_c5bf7ea3cb914057992ab2fa8c71bb5c"/>
                    <w:id w:val="-1294676220"/>
                    <w:lock w:val="sdtLocked"/>
                  </w:sdtPr>
                  <w:sdtEndPr/>
                  <w:sdtContent>
                    <w:p w:rsidR="00183C9C" w:rsidRDefault="006E446C">
                      <w:pPr>
                        <w:shd w:val="clear" w:color="auto" w:fill="FFFFFF"/>
                        <w:spacing w:line="360" w:lineRule="auto"/>
                        <w:ind w:firstLine="851"/>
                        <w:jc w:val="both"/>
                        <w:rPr>
                          <w:szCs w:val="24"/>
                        </w:rPr>
                      </w:pPr>
                      <w:sdt>
                        <w:sdtPr>
                          <w:alias w:val="Numeris"/>
                          <w:tag w:val="nr_c5bf7ea3cb914057992ab2fa8c71bb5c"/>
                          <w:id w:val="2083261851"/>
                          <w:lock w:val="sdtLocked"/>
                        </w:sdtPr>
                        <w:sdtEndPr/>
                        <w:sdtContent>
                          <w:r w:rsidR="0093751A">
                            <w:rPr>
                              <w:szCs w:val="24"/>
                            </w:rPr>
                            <w:t>1.3.5</w:t>
                          </w:r>
                        </w:sdtContent>
                      </w:sdt>
                      <w:r w:rsidR="0093751A">
                        <w:rPr>
                          <w:szCs w:val="24"/>
                        </w:rPr>
                        <w:t xml:space="preserve">. Pakeičiu 12 punktą ir jį išdėstau taip: </w:t>
                      </w:r>
                    </w:p>
                    <w:sdt>
                      <w:sdtPr>
                        <w:alias w:val="citata"/>
                        <w:tag w:val="part_2cb713b6e0be4ab783497123160e3719"/>
                        <w:id w:val="-1259677023"/>
                        <w:lock w:val="sdtLocked"/>
                      </w:sdtPr>
                      <w:sdtEndPr/>
                      <w:sdtContent>
                        <w:sdt>
                          <w:sdtPr>
                            <w:alias w:val="12 p."/>
                            <w:tag w:val="part_bc28a4e8cdad4b46b0c525e488c43d04"/>
                            <w:id w:val="-2034945161"/>
                            <w:lock w:val="sdtLocked"/>
                          </w:sdtPr>
                          <w:sdtEndPr/>
                          <w:sdtContent>
                            <w:p w:rsidR="00183C9C" w:rsidRDefault="0093751A">
                              <w:pPr>
                                <w:spacing w:line="360" w:lineRule="auto"/>
                                <w:ind w:firstLine="851"/>
                                <w:jc w:val="both"/>
                                <w:rPr>
                                  <w:szCs w:val="24"/>
                                </w:rPr>
                              </w:pPr>
                              <w:r>
                                <w:rPr>
                                  <w:szCs w:val="24"/>
                                </w:rPr>
                                <w:t>„</w:t>
                              </w:r>
                              <w:sdt>
                                <w:sdtPr>
                                  <w:alias w:val="Numeris"/>
                                  <w:tag w:val="nr_bc28a4e8cdad4b46b0c525e488c43d04"/>
                                  <w:id w:val="1228109901"/>
                                  <w:lock w:val="sdtLocked"/>
                                </w:sdtPr>
                                <w:sdtEndPr/>
                                <w:sdtContent>
                                  <w:r>
                                    <w:rPr>
                                      <w:szCs w:val="24"/>
                                    </w:rPr>
                                    <w:t>12</w:t>
                                  </w:r>
                                </w:sdtContent>
                              </w:sdt>
                              <w:r>
                                <w:rPr>
                                  <w:szCs w:val="24"/>
                                </w:rPr>
                                <w:t xml:space="preserve">. Šeimynos vykdomai vaiko globai (rūpybai) užtikrinti šeimynai mokamas globos (rūpybos) išmokos tikslinis priedas, naudojamas šeimynos dalyvių gyventojų pajamų mokesčiui, socialinio draudimo ir sveikatos draudimo įmokoms, mokėtinoms nuo šeimynos dalyvio išlaikymo pajamų, mokėti ir Metodikos 25.1–25.2, 25.7, 25.9 bei 25.11 papunkčiuose nurodytoms išlaidoms apmokėti. Nepanaudota minėtoms išlaidoms apmokėti globos (rūpybos) išmokos tikslinio priedo dalis naudojama Metodikos 23.3–23.4, 23.6, 23.11 bei 23.13 papunkčiuose ir 25.3–25.6 bei 25.10–25.11 papunkčiuose nurodytoms išlaidoms apmokėti.“ </w:t>
                              </w:r>
                            </w:p>
                          </w:sdtContent>
                        </w:sdt>
                      </w:sdtContent>
                    </w:sdt>
                  </w:sdtContent>
                </w:sdt>
                <w:sdt>
                  <w:sdtPr>
                    <w:alias w:val="1.3.6 pp."/>
                    <w:tag w:val="part_70f7e5ea97884fd2a60bff3b0af06dc8"/>
                    <w:id w:val="-2019603418"/>
                    <w:lock w:val="sdtLocked"/>
                  </w:sdtPr>
                  <w:sdtEndPr/>
                  <w:sdtContent>
                    <w:p w:rsidR="00183C9C" w:rsidRDefault="006E446C">
                      <w:pPr>
                        <w:shd w:val="clear" w:color="auto" w:fill="FFFFFF"/>
                        <w:spacing w:line="360" w:lineRule="auto"/>
                        <w:ind w:firstLine="851"/>
                        <w:jc w:val="both"/>
                        <w:rPr>
                          <w:szCs w:val="24"/>
                        </w:rPr>
                      </w:pPr>
                      <w:sdt>
                        <w:sdtPr>
                          <w:alias w:val="Numeris"/>
                          <w:tag w:val="nr_70f7e5ea97884fd2a60bff3b0af06dc8"/>
                          <w:id w:val="624200341"/>
                          <w:lock w:val="sdtLocked"/>
                        </w:sdtPr>
                        <w:sdtEndPr/>
                        <w:sdtContent>
                          <w:r w:rsidR="0093751A">
                            <w:rPr>
                              <w:szCs w:val="24"/>
                            </w:rPr>
                            <w:t>1.3.6</w:t>
                          </w:r>
                        </w:sdtContent>
                      </w:sdt>
                      <w:r w:rsidR="0093751A">
                        <w:rPr>
                          <w:szCs w:val="24"/>
                        </w:rPr>
                        <w:t xml:space="preserve">. Pakeičiu 20 punktą ir jį išdėstau taip: </w:t>
                      </w:r>
                    </w:p>
                    <w:sdt>
                      <w:sdtPr>
                        <w:alias w:val="citata"/>
                        <w:tag w:val="part_87ee28e910aa4247bd09bc0357e2681e"/>
                        <w:id w:val="1184017593"/>
                        <w:lock w:val="sdtLocked"/>
                      </w:sdtPr>
                      <w:sdtEndPr/>
                      <w:sdtContent>
                        <w:sdt>
                          <w:sdtPr>
                            <w:alias w:val="20 p."/>
                            <w:tag w:val="part_6628b52c687f4fb8854a1b8340758c6a"/>
                            <w:id w:val="-1410925312"/>
                            <w:lock w:val="sdtLocked"/>
                          </w:sdtPr>
                          <w:sdtEndPr/>
                          <w:sdtContent>
                            <w:p w:rsidR="00183C9C" w:rsidRDefault="0093751A">
                              <w:pPr>
                                <w:spacing w:line="360" w:lineRule="auto"/>
                                <w:ind w:firstLine="851"/>
                                <w:jc w:val="both"/>
                                <w:rPr>
                                  <w:szCs w:val="24"/>
                                </w:rPr>
                              </w:pPr>
                              <w:r>
                                <w:rPr>
                                  <w:szCs w:val="24"/>
                                </w:rPr>
                                <w:t>„</w:t>
                              </w:r>
                              <w:sdt>
                                <w:sdtPr>
                                  <w:alias w:val="Numeris"/>
                                  <w:tag w:val="nr_6628b52c687f4fb8854a1b8340758c6a"/>
                                  <w:id w:val="-896433770"/>
                                  <w:lock w:val="sdtLocked"/>
                                </w:sdtPr>
                                <w:sdtEndPr/>
                                <w:sdtContent>
                                  <w:r>
                                    <w:rPr>
                                      <w:szCs w:val="24"/>
                                    </w:rPr>
                                    <w:t>20</w:t>
                                  </w:r>
                                </w:sdtContent>
                              </w:sdt>
                              <w:r>
                                <w:rPr>
                                  <w:szCs w:val="24"/>
                                </w:rPr>
                                <w:t>. Fizinių asmenų teikiamos socialinės priežiūros ir (ar) laikino atokvėpio paslaugos kainą sudaro kintamoji lėšų dalis, nurodyta Metodikos 25.1–25.2, 25.7, 25.9 ir 25.11 papunkčiuose.“ </w:t>
                              </w:r>
                            </w:p>
                          </w:sdtContent>
                        </w:sdt>
                      </w:sdtContent>
                    </w:sdt>
                  </w:sdtContent>
                </w:sdt>
                <w:sdt>
                  <w:sdtPr>
                    <w:alias w:val="1.3.7 pp."/>
                    <w:tag w:val="part_5dab0507721c4879b3b8c30053884b3e"/>
                    <w:id w:val="390163666"/>
                    <w:lock w:val="sdtLocked"/>
                  </w:sdtPr>
                  <w:sdtEndPr/>
                  <w:sdtContent>
                    <w:p w:rsidR="00183C9C" w:rsidRDefault="006E446C">
                      <w:pPr>
                        <w:spacing w:line="360" w:lineRule="auto"/>
                        <w:ind w:firstLine="851"/>
                        <w:jc w:val="both"/>
                        <w:rPr>
                          <w:szCs w:val="24"/>
                        </w:rPr>
                      </w:pPr>
                      <w:sdt>
                        <w:sdtPr>
                          <w:alias w:val="Numeris"/>
                          <w:tag w:val="nr_5dab0507721c4879b3b8c30053884b3e"/>
                          <w:id w:val="-1454938495"/>
                          <w:lock w:val="sdtLocked"/>
                        </w:sdtPr>
                        <w:sdtEndPr/>
                        <w:sdtContent>
                          <w:r w:rsidR="0093751A">
                            <w:rPr>
                              <w:szCs w:val="24"/>
                            </w:rPr>
                            <w:t>1.3.7</w:t>
                          </w:r>
                        </w:sdtContent>
                      </w:sdt>
                      <w:r w:rsidR="0093751A">
                        <w:rPr>
                          <w:szCs w:val="24"/>
                        </w:rPr>
                        <w:t xml:space="preserve">. Pakeičiu 23 punktą ir jį išdėstau taip: </w:t>
                      </w:r>
                    </w:p>
                    <w:sdt>
                      <w:sdtPr>
                        <w:alias w:val="citata"/>
                        <w:tag w:val="part_513fee339be64e3ca5d7e0838dbae036"/>
                        <w:id w:val="-948859304"/>
                        <w:lock w:val="sdtLocked"/>
                      </w:sdtPr>
                      <w:sdtEndPr/>
                      <w:sdtContent>
                        <w:sdt>
                          <w:sdtPr>
                            <w:alias w:val="23 p."/>
                            <w:tag w:val="part_3dc624a121be46ae80903b2982decafd"/>
                            <w:id w:val="1391451726"/>
                            <w:lock w:val="sdtLocked"/>
                          </w:sdtPr>
                          <w:sdtEndPr/>
                          <w:sdtContent>
                            <w:p w:rsidR="00183C9C" w:rsidRDefault="0093751A">
                              <w:pPr>
                                <w:spacing w:line="360" w:lineRule="auto"/>
                                <w:ind w:firstLine="851"/>
                                <w:jc w:val="both"/>
                                <w:rPr>
                                  <w:szCs w:val="24"/>
                                </w:rPr>
                              </w:pPr>
                              <w:r>
                                <w:rPr>
                                  <w:szCs w:val="24"/>
                                </w:rPr>
                                <w:t>„</w:t>
                              </w:r>
                              <w:sdt>
                                <w:sdtPr>
                                  <w:alias w:val="Numeris"/>
                                  <w:tag w:val="nr_3dc624a121be46ae80903b2982decafd"/>
                                  <w:id w:val="-1344848196"/>
                                  <w:lock w:val="sdtLocked"/>
                                </w:sdtPr>
                                <w:sdtEndPr/>
                                <w:sdtContent>
                                  <w:r>
                                    <w:rPr>
                                      <w:szCs w:val="24"/>
                                    </w:rPr>
                                    <w:t>23</w:t>
                                  </w:r>
                                </w:sdtContent>
                              </w:sdt>
                              <w:r>
                                <w:rPr>
                                  <w:szCs w:val="24"/>
                                </w:rPr>
                                <w:t>. Bendrąją lėšų dalį sudaro šios finansų ministro tvirtinamoje Lietuvos Respublikos valstybės ir savivaldybių biudžetų pajamų ir išlaidų klasifikacijoje nurodytos išlaidos: </w:t>
                              </w:r>
                            </w:p>
                            <w:sdt>
                              <w:sdtPr>
                                <w:alias w:val="23.1 pp."/>
                                <w:tag w:val="part_ec72c82093c240e090a2c960dc89261e"/>
                                <w:id w:val="866252270"/>
                                <w:lock w:val="sdtLocked"/>
                              </w:sdtPr>
                              <w:sdtEndPr/>
                              <w:sdtContent>
                                <w:p w:rsidR="00183C9C" w:rsidRDefault="006E446C">
                                  <w:pPr>
                                    <w:spacing w:line="360" w:lineRule="auto"/>
                                    <w:ind w:firstLine="851"/>
                                    <w:jc w:val="both"/>
                                    <w:rPr>
                                      <w:szCs w:val="24"/>
                                    </w:rPr>
                                  </w:pPr>
                                  <w:sdt>
                                    <w:sdtPr>
                                      <w:alias w:val="Numeris"/>
                                      <w:tag w:val="nr_ec72c82093c240e090a2c960dc89261e"/>
                                      <w:id w:val="-216439277"/>
                                      <w:lock w:val="sdtLocked"/>
                                    </w:sdtPr>
                                    <w:sdtEndPr/>
                                    <w:sdtContent>
                                      <w:r w:rsidR="0093751A">
                                        <w:rPr>
                                          <w:szCs w:val="24"/>
                                        </w:rPr>
                                        <w:t>23.1</w:t>
                                      </w:r>
                                    </w:sdtContent>
                                  </w:sdt>
                                  <w:r w:rsidR="0093751A">
                                    <w:rPr>
                                      <w:szCs w:val="24"/>
                                    </w:rPr>
                                    <w:t>. „2.1.1.1.1.1. Darbo užmokestis pinigais“. Šiame papunktyje nurodytos išlaidos – socialinių paslaugų įstaigos administracinio, ūkinio ir aptarnaujančio personalo darbo užmokestis;</w:t>
                                  </w:r>
                                </w:p>
                              </w:sdtContent>
                            </w:sdt>
                            <w:sdt>
                              <w:sdtPr>
                                <w:alias w:val="23.2 pp."/>
                                <w:tag w:val="part_85bf8f206c1a4a4e8473c1e6d5c87110"/>
                                <w:id w:val="-1164322219"/>
                                <w:lock w:val="sdtLocked"/>
                              </w:sdtPr>
                              <w:sdtEndPr/>
                              <w:sdtContent>
                                <w:p w:rsidR="00183C9C" w:rsidRDefault="006E446C">
                                  <w:pPr>
                                    <w:spacing w:line="360" w:lineRule="auto"/>
                                    <w:ind w:firstLine="851"/>
                                    <w:jc w:val="both"/>
                                    <w:rPr>
                                      <w:szCs w:val="24"/>
                                    </w:rPr>
                                  </w:pPr>
                                  <w:sdt>
                                    <w:sdtPr>
                                      <w:alias w:val="Numeris"/>
                                      <w:tag w:val="nr_85bf8f206c1a4a4e8473c1e6d5c87110"/>
                                      <w:id w:val="239537686"/>
                                      <w:lock w:val="sdtLocked"/>
                                    </w:sdtPr>
                                    <w:sdtEndPr/>
                                    <w:sdtContent>
                                      <w:r w:rsidR="0093751A">
                                        <w:rPr>
                                          <w:szCs w:val="24"/>
                                        </w:rPr>
                                        <w:t>23.2</w:t>
                                      </w:r>
                                    </w:sdtContent>
                                  </w:sdt>
                                  <w:r w:rsidR="0093751A">
                                    <w:rPr>
                                      <w:szCs w:val="24"/>
                                    </w:rPr>
                                    <w:t>. „2.1.2.1.1.1. Socialinio draudimo įmokos“. Šiame papunktyje nurodytos išlaidos – socialinio draudimo įmokos, mokamos nuo apskaičiuoto socialinių paslaugų įstaigos administracinio, ūkinio ir aptarnaujančio personalo darbo užmokesčio;</w:t>
                                  </w:r>
                                </w:p>
                              </w:sdtContent>
                            </w:sdt>
                            <w:sdt>
                              <w:sdtPr>
                                <w:alias w:val="23.3 pp."/>
                                <w:tag w:val="part_0c2c7d9268644d7ba1e4925f5c226b1a"/>
                                <w:id w:val="37096126"/>
                                <w:lock w:val="sdtLocked"/>
                              </w:sdtPr>
                              <w:sdtEndPr/>
                              <w:sdtContent>
                                <w:p w:rsidR="00183C9C" w:rsidRDefault="006E446C">
                                  <w:pPr>
                                    <w:spacing w:line="360" w:lineRule="auto"/>
                                    <w:ind w:firstLine="851"/>
                                    <w:jc w:val="both"/>
                                    <w:rPr>
                                      <w:szCs w:val="24"/>
                                    </w:rPr>
                                  </w:pPr>
                                  <w:sdt>
                                    <w:sdtPr>
                                      <w:alias w:val="Numeris"/>
                                      <w:tag w:val="nr_0c2c7d9268644d7ba1e4925f5c226b1a"/>
                                      <w:id w:val="1656649108"/>
                                      <w:lock w:val="sdtLocked"/>
                                    </w:sdtPr>
                                    <w:sdtEndPr/>
                                    <w:sdtContent>
                                      <w:r w:rsidR="0093751A">
                                        <w:rPr>
                                          <w:szCs w:val="24"/>
                                        </w:rPr>
                                        <w:t>23.3</w:t>
                                      </w:r>
                                    </w:sdtContent>
                                  </w:sdt>
                                  <w:r w:rsidR="0093751A">
                                    <w:rPr>
                                      <w:szCs w:val="24"/>
                                    </w:rPr>
                                    <w:t>. „2.2.1.1.1.05. Ryšių įrangos ir ryšių paslaugų įsigijimo išlaidos“. Šiame papunktyje nurodytos išlaidos – socialinių paslaugų įstaigos ryšių paslaugų (interneto, telefono, išskyrus išmaniuosius telefonus), pašto ir kitų ryšių paslaugų), taip pat telefonų ir kitos ryšių įrangos įsigijimo, remonto išlaidos ir pan.;</w:t>
                                  </w:r>
                                </w:p>
                              </w:sdtContent>
                            </w:sdt>
                            <w:sdt>
                              <w:sdtPr>
                                <w:alias w:val="23.4 pp."/>
                                <w:tag w:val="part_4e9e600a77284654874f74c8bdf764a7"/>
                                <w:id w:val="-588928515"/>
                                <w:lock w:val="sdtLocked"/>
                              </w:sdtPr>
                              <w:sdtEndPr/>
                              <w:sdtContent>
                                <w:p w:rsidR="00183C9C" w:rsidRDefault="006E446C">
                                  <w:pPr>
                                    <w:spacing w:line="360" w:lineRule="auto"/>
                                    <w:ind w:firstLine="851"/>
                                    <w:jc w:val="both"/>
                                    <w:rPr>
                                      <w:szCs w:val="24"/>
                                    </w:rPr>
                                  </w:pPr>
                                  <w:sdt>
                                    <w:sdtPr>
                                      <w:alias w:val="Numeris"/>
                                      <w:tag w:val="nr_4e9e600a77284654874f74c8bdf764a7"/>
                                      <w:id w:val="1787687601"/>
                                      <w:lock w:val="sdtLocked"/>
                                    </w:sdtPr>
                                    <w:sdtEndPr/>
                                    <w:sdtContent>
                                      <w:r w:rsidR="0093751A">
                                        <w:rPr>
                                          <w:szCs w:val="24"/>
                                        </w:rPr>
                                        <w:t>23.4</w:t>
                                      </w:r>
                                    </w:sdtContent>
                                  </w:sdt>
                                  <w:r w:rsidR="0093751A">
                                    <w:rPr>
                                      <w:szCs w:val="24"/>
                                    </w:rPr>
                                    <w:t>. „2.2.1.1.1.06. Transporto išlaikymo ir transporto paslaugų įsigijimo išlaidos“. Šiame papunktyje nurodytos išlaidos – transporto išlaidos, tiesiogiai nesusijusios su socialinių paslaugų teikimu.</w:t>
                                  </w:r>
                                </w:p>
                              </w:sdtContent>
                            </w:sdt>
                            <w:sdt>
                              <w:sdtPr>
                                <w:alias w:val="23.5 pp."/>
                                <w:tag w:val="part_f34fa5ba0d7e4a7e9aa88e4d1bd9f7e5"/>
                                <w:id w:val="758098195"/>
                                <w:lock w:val="sdtLocked"/>
                              </w:sdtPr>
                              <w:sdtEndPr/>
                              <w:sdtContent>
                                <w:p w:rsidR="00183C9C" w:rsidRDefault="006E446C">
                                  <w:pPr>
                                    <w:spacing w:line="360" w:lineRule="auto"/>
                                    <w:ind w:firstLine="851"/>
                                    <w:jc w:val="both"/>
                                    <w:rPr>
                                      <w:szCs w:val="24"/>
                                    </w:rPr>
                                  </w:pPr>
                                  <w:sdt>
                                    <w:sdtPr>
                                      <w:alias w:val="Numeris"/>
                                      <w:tag w:val="nr_f34fa5ba0d7e4a7e9aa88e4d1bd9f7e5"/>
                                      <w:id w:val="-1416314773"/>
                                      <w:lock w:val="sdtLocked"/>
                                    </w:sdtPr>
                                    <w:sdtEndPr/>
                                    <w:sdtContent>
                                      <w:r w:rsidR="0093751A">
                                        <w:rPr>
                                          <w:szCs w:val="24"/>
                                        </w:rPr>
                                        <w:t>23.5</w:t>
                                      </w:r>
                                    </w:sdtContent>
                                  </w:sdt>
                                  <w:r w:rsidR="0093751A">
                                    <w:rPr>
                                      <w:szCs w:val="24"/>
                                    </w:rPr>
                                    <w:t>. „2.2.1.1.1.11. Komandiruočių išlaidos“. Šiame papunktyje nurodytos išlaidos – visos su socialinių paslaugų įstaigos administracinio, ūkinio ir aptarnaujančio personalo komandiruotėmis susijusios išlaidos;</w:t>
                                  </w:r>
                                </w:p>
                              </w:sdtContent>
                            </w:sdt>
                            <w:sdt>
                              <w:sdtPr>
                                <w:alias w:val="23.6 pp."/>
                                <w:tag w:val="part_d4ba00772ecd4ce3bcc74643dae603b2"/>
                                <w:id w:val="858478839"/>
                                <w:lock w:val="sdtLocked"/>
                              </w:sdtPr>
                              <w:sdtEndPr/>
                              <w:sdtContent>
                                <w:p w:rsidR="00183C9C" w:rsidRDefault="006E446C">
                                  <w:pPr>
                                    <w:spacing w:line="360" w:lineRule="auto"/>
                                    <w:ind w:firstLine="851"/>
                                    <w:jc w:val="both"/>
                                    <w:rPr>
                                      <w:szCs w:val="24"/>
                                    </w:rPr>
                                  </w:pPr>
                                  <w:sdt>
                                    <w:sdtPr>
                                      <w:alias w:val="Numeris"/>
                                      <w:tag w:val="nr_d4ba00772ecd4ce3bcc74643dae603b2"/>
                                      <w:id w:val="-1685359004"/>
                                      <w:lock w:val="sdtLocked"/>
                                    </w:sdtPr>
                                    <w:sdtEndPr/>
                                    <w:sdtContent>
                                      <w:r w:rsidR="0093751A">
                                        <w:rPr>
                                          <w:szCs w:val="24"/>
                                        </w:rPr>
                                        <w:t>23.6</w:t>
                                      </w:r>
                                    </w:sdtContent>
                                  </w:sdt>
                                  <w:r w:rsidR="0093751A">
                                    <w:rPr>
                                      <w:szCs w:val="24"/>
                                    </w:rPr>
                                    <w:t>. „2.2.1.1.1.14. Materialiojo ir nematerialiojo turto nuomos išlaidos“. Šiame papunktyje nurodytos išlaidos – patalpų nuomos išlaidos;</w:t>
                                  </w:r>
                                </w:p>
                              </w:sdtContent>
                            </w:sdt>
                            <w:sdt>
                              <w:sdtPr>
                                <w:alias w:val="23.7 pp."/>
                                <w:tag w:val="part_417cb3c077cf493a80abb4046872b75b"/>
                                <w:id w:val="1936701328"/>
                                <w:lock w:val="sdtLocked"/>
                              </w:sdtPr>
                              <w:sdtEndPr/>
                              <w:sdtContent>
                                <w:p w:rsidR="00183C9C" w:rsidRDefault="006E446C">
                                  <w:pPr>
                                    <w:spacing w:line="360" w:lineRule="auto"/>
                                    <w:ind w:firstLine="851"/>
                                    <w:jc w:val="both"/>
                                    <w:rPr>
                                      <w:szCs w:val="24"/>
                                    </w:rPr>
                                  </w:pPr>
                                  <w:sdt>
                                    <w:sdtPr>
                                      <w:alias w:val="Numeris"/>
                                      <w:tag w:val="nr_417cb3c077cf493a80abb4046872b75b"/>
                                      <w:id w:val="1511025349"/>
                                      <w:lock w:val="sdtLocked"/>
                                    </w:sdtPr>
                                    <w:sdtEndPr/>
                                    <w:sdtContent>
                                      <w:r w:rsidR="0093751A">
                                        <w:rPr>
                                          <w:szCs w:val="24"/>
                                        </w:rPr>
                                        <w:t>23.7</w:t>
                                      </w:r>
                                    </w:sdtContent>
                                  </w:sdt>
                                  <w:r w:rsidR="0093751A">
                                    <w:rPr>
                                      <w:szCs w:val="24"/>
                                    </w:rPr>
                                    <w:t>. „2.2.1.1.1.15. Materialiojo turto paprastojo remonto prekių ir paslaugų įsigijimo išlaidos“. Šiame papunktyje nurodytos išlaidos – socialinių paslaugų įstaigos materialiojo turto ir ūkinio inventoriaus remonto darbų bei techninės priežiūros išlaidos ir įrankių bei prekių, kurie reikalingi paprastojo remonto darbams atlikti (santechnikos, elektros instaliacijos, apdailos ir pan. įrankių, prekių, taip pat instrumentų, mechaninių bei elektrinių įrankių ir pan.), įsigijimo išlaidos; taip pat priežiūros ir paprastojo remonto darbų, kurie atliekami siekiant naudoti materialųjį turtą numatytu jo eksploatavimo laikotarpiu ir kurie nekeičia turto vertės bei jo funkcinių galimybių, bet palaiko jo gerą arba atkuria ankstesnę būklę, išlaidos;</w:t>
                                  </w:r>
                                </w:p>
                              </w:sdtContent>
                            </w:sdt>
                            <w:sdt>
                              <w:sdtPr>
                                <w:alias w:val="23.8 pp."/>
                                <w:tag w:val="part_0a1d0fcba7754b7daa31e430585dc7be"/>
                                <w:id w:val="1340503002"/>
                                <w:lock w:val="sdtLocked"/>
                              </w:sdtPr>
                              <w:sdtEndPr/>
                              <w:sdtContent>
                                <w:p w:rsidR="00183C9C" w:rsidRDefault="006E446C">
                                  <w:pPr>
                                    <w:spacing w:line="360" w:lineRule="auto"/>
                                    <w:ind w:firstLine="851"/>
                                    <w:jc w:val="both"/>
                                    <w:rPr>
                                      <w:szCs w:val="24"/>
                                    </w:rPr>
                                  </w:pPr>
                                  <w:sdt>
                                    <w:sdtPr>
                                      <w:alias w:val="Numeris"/>
                                      <w:tag w:val="nr_0a1d0fcba7754b7daa31e430585dc7be"/>
                                      <w:id w:val="-2139178467"/>
                                      <w:lock w:val="sdtLocked"/>
                                    </w:sdtPr>
                                    <w:sdtEndPr/>
                                    <w:sdtContent>
                                      <w:r w:rsidR="0093751A">
                                        <w:rPr>
                                          <w:szCs w:val="24"/>
                                        </w:rPr>
                                        <w:t>23.8</w:t>
                                      </w:r>
                                    </w:sdtContent>
                                  </w:sdt>
                                  <w:r w:rsidR="0093751A">
                                    <w:rPr>
                                      <w:szCs w:val="24"/>
                                    </w:rPr>
                                    <w:t>. „2.2.1.1.1.16. Kvalifikacijos kėlimo išlaidos“. Šiame papunktyje nurodytos išlaidos – socialinių paslaugų įstaigos administracinio, ūkinio ir aptarnaujančio personalo profesinės kvalifikacijos tobulinimo išlaidos;</w:t>
                                  </w:r>
                                </w:p>
                              </w:sdtContent>
                            </w:sdt>
                            <w:sdt>
                              <w:sdtPr>
                                <w:alias w:val="23.9 pp."/>
                                <w:tag w:val="part_cca67fd2385c4b02a09f144a52f77d7a"/>
                                <w:id w:val="830721174"/>
                                <w:lock w:val="sdtLocked"/>
                              </w:sdtPr>
                              <w:sdtEndPr/>
                              <w:sdtContent>
                                <w:p w:rsidR="00183C9C" w:rsidRDefault="006E446C">
                                  <w:pPr>
                                    <w:spacing w:line="360" w:lineRule="auto"/>
                                    <w:ind w:firstLine="851"/>
                                    <w:jc w:val="both"/>
                                    <w:rPr>
                                      <w:szCs w:val="24"/>
                                    </w:rPr>
                                  </w:pPr>
                                  <w:sdt>
                                    <w:sdtPr>
                                      <w:alias w:val="Numeris"/>
                                      <w:tag w:val="nr_cca67fd2385c4b02a09f144a52f77d7a"/>
                                      <w:id w:val="-1120838386"/>
                                      <w:lock w:val="sdtLocked"/>
                                    </w:sdtPr>
                                    <w:sdtEndPr/>
                                    <w:sdtContent>
                                      <w:r w:rsidR="0093751A">
                                        <w:rPr>
                                          <w:szCs w:val="24"/>
                                        </w:rPr>
                                        <w:t>23.9</w:t>
                                      </w:r>
                                    </w:sdtContent>
                                  </w:sdt>
                                  <w:r w:rsidR="0093751A">
                                    <w:rPr>
                                      <w:szCs w:val="24"/>
                                    </w:rPr>
                                    <w:t>. „2.2.1.1.1.17. Ekspertų ir konsultantų paslaugų įsigijimo išlaidos“. Šiame papunktyje nurodytos išlaidos – ekspertų ir konsultantų suteiktų intelektinių paslaugų (atliktų studijų, analizių, vertinimų, audito įmonių atliktų auditų, teisinių paslaugų) įsigijimo išlaidos;</w:t>
                                  </w:r>
                                </w:p>
                              </w:sdtContent>
                            </w:sdt>
                            <w:sdt>
                              <w:sdtPr>
                                <w:alias w:val="23.10 pp."/>
                                <w:tag w:val="part_1405cf81a0104285a1e843dba4473ecf"/>
                                <w:id w:val="-1577741485"/>
                                <w:lock w:val="sdtLocked"/>
                              </w:sdtPr>
                              <w:sdtEndPr/>
                              <w:sdtContent>
                                <w:p w:rsidR="00183C9C" w:rsidRDefault="006E446C">
                                  <w:pPr>
                                    <w:spacing w:line="360" w:lineRule="auto"/>
                                    <w:ind w:firstLine="851"/>
                                    <w:jc w:val="both"/>
                                    <w:rPr>
                                      <w:szCs w:val="24"/>
                                    </w:rPr>
                                  </w:pPr>
                                  <w:sdt>
                                    <w:sdtPr>
                                      <w:alias w:val="Numeris"/>
                                      <w:tag w:val="nr_1405cf81a0104285a1e843dba4473ecf"/>
                                      <w:id w:val="-345630803"/>
                                      <w:lock w:val="sdtLocked"/>
                                    </w:sdtPr>
                                    <w:sdtEndPr/>
                                    <w:sdtContent>
                                      <w:r w:rsidR="0093751A">
                                        <w:rPr>
                                          <w:szCs w:val="24"/>
                                        </w:rPr>
                                        <w:t>23.10</w:t>
                                      </w:r>
                                    </w:sdtContent>
                                  </w:sdt>
                                  <w:r w:rsidR="0093751A">
                                    <w:rPr>
                                      <w:szCs w:val="24"/>
                                    </w:rPr>
                                    <w:t>. „2.2.1.1.1.20. Komunalinių paslaugų įsigijimo išlaidos“. Šiame papunktyje nurodytos išlaidos – socialinių paslaugų įstaigos komunalinių paslaugų (šildymo, elektros energijos tiekimo, vandentiekio ir kanalizacijos, šiukšlių išvežimo paslaugų ir pan.) įsigijimo išlaidos;</w:t>
                                  </w:r>
                                </w:p>
                              </w:sdtContent>
                            </w:sdt>
                            <w:sdt>
                              <w:sdtPr>
                                <w:alias w:val="23.11 pp."/>
                                <w:tag w:val="part_1086793f2a1c4c688e207a20b28ac708"/>
                                <w:id w:val="348538871"/>
                                <w:lock w:val="sdtLocked"/>
                              </w:sdtPr>
                              <w:sdtEndPr/>
                              <w:sdtContent>
                                <w:p w:rsidR="00183C9C" w:rsidRDefault="006E446C">
                                  <w:pPr>
                                    <w:spacing w:line="360" w:lineRule="auto"/>
                                    <w:ind w:firstLine="851"/>
                                    <w:jc w:val="both"/>
                                    <w:rPr>
                                      <w:szCs w:val="24"/>
                                    </w:rPr>
                                  </w:pPr>
                                  <w:sdt>
                                    <w:sdtPr>
                                      <w:alias w:val="Numeris"/>
                                      <w:tag w:val="nr_1086793f2a1c4c688e207a20b28ac708"/>
                                      <w:id w:val="960150184"/>
                                      <w:lock w:val="sdtLocked"/>
                                    </w:sdtPr>
                                    <w:sdtEndPr/>
                                    <w:sdtContent>
                                      <w:r w:rsidR="0093751A">
                                        <w:rPr>
                                          <w:szCs w:val="24"/>
                                        </w:rPr>
                                        <w:t>23.11</w:t>
                                      </w:r>
                                    </w:sdtContent>
                                  </w:sdt>
                                  <w:r w:rsidR="0093751A">
                                    <w:rPr>
                                      <w:szCs w:val="24"/>
                                    </w:rPr>
                                    <w:t>. „2.2.1.1.1.21. Informacinių technologijų prekių ir paslaugų įsigijimo išlaidos“. Šiame papunktyje nurodytos išlaidos – kompiuterinės technikos ir kompiuterinės technikos dalių, monitorių, spausdintuvų, kopijavimo ir daugiafunkcių aparatų, spausdintuvų dažų, USB laikmenų, išmaniųjų telefonų ir kitų informacinių technologijų prekių įsigijimo išlaidos, taip pat informacinių technologijų prekių nuomos ir remonto išlaidos;</w:t>
                                  </w:r>
                                </w:p>
                              </w:sdtContent>
                            </w:sdt>
                            <w:sdt>
                              <w:sdtPr>
                                <w:alias w:val="23.12 pp."/>
                                <w:tag w:val="part_a47d6f19c9b345b1805e5080596542e2"/>
                                <w:id w:val="1161892958"/>
                                <w:lock w:val="sdtLocked"/>
                              </w:sdtPr>
                              <w:sdtEndPr/>
                              <w:sdtContent>
                                <w:p w:rsidR="00183C9C" w:rsidRDefault="006E446C">
                                  <w:pPr>
                                    <w:spacing w:line="360" w:lineRule="auto"/>
                                    <w:ind w:firstLine="851"/>
                                    <w:jc w:val="both"/>
                                    <w:rPr>
                                      <w:szCs w:val="24"/>
                                    </w:rPr>
                                  </w:pPr>
                                  <w:sdt>
                                    <w:sdtPr>
                                      <w:alias w:val="Numeris"/>
                                      <w:tag w:val="nr_a47d6f19c9b345b1805e5080596542e2"/>
                                      <w:id w:val="812757899"/>
                                      <w:lock w:val="sdtLocked"/>
                                    </w:sdtPr>
                                    <w:sdtEndPr/>
                                    <w:sdtContent>
                                      <w:r w:rsidR="0093751A">
                                        <w:rPr>
                                          <w:szCs w:val="24"/>
                                        </w:rPr>
                                        <w:t>23.12</w:t>
                                      </w:r>
                                    </w:sdtContent>
                                  </w:sdt>
                                  <w:r w:rsidR="0093751A">
                                    <w:rPr>
                                      <w:szCs w:val="24"/>
                                    </w:rPr>
                                    <w:t>. „2.2.1.1.1.22. Reprezentacinės išlaidos“. Šiame papunktyje nurodytos išlaidos – išlaidos, susijusios su įstaigos atstovų dalyvavimu oficialiuose susitikimuose, konferencijose, renginiuose, mugėse ir kitur, kur atstovaujama savo įstaigai;</w:t>
                                  </w:r>
                                </w:p>
                              </w:sdtContent>
                            </w:sdt>
                            <w:sdt>
                              <w:sdtPr>
                                <w:alias w:val="23.13 pp."/>
                                <w:tag w:val="part_ea940182459441bfa39eea98e4d1120b"/>
                                <w:id w:val="783001294"/>
                                <w:lock w:val="sdtLocked"/>
                              </w:sdtPr>
                              <w:sdtEndPr/>
                              <w:sdtContent>
                                <w:p w:rsidR="00183C9C" w:rsidRDefault="006E446C">
                                  <w:pPr>
                                    <w:spacing w:line="360" w:lineRule="auto"/>
                                    <w:ind w:firstLine="851"/>
                                    <w:jc w:val="both"/>
                                    <w:rPr>
                                      <w:szCs w:val="24"/>
                                    </w:rPr>
                                  </w:pPr>
                                  <w:sdt>
                                    <w:sdtPr>
                                      <w:alias w:val="Numeris"/>
                                      <w:tag w:val="nr_ea940182459441bfa39eea98e4d1120b"/>
                                      <w:id w:val="-1257437478"/>
                                      <w:lock w:val="sdtLocked"/>
                                    </w:sdtPr>
                                    <w:sdtEndPr/>
                                    <w:sdtContent>
                                      <w:r w:rsidR="0093751A">
                                        <w:rPr>
                                          <w:szCs w:val="24"/>
                                        </w:rPr>
                                        <w:t>23.13</w:t>
                                      </w:r>
                                    </w:sdtContent>
                                  </w:sdt>
                                  <w:r w:rsidR="0093751A">
                                    <w:rPr>
                                      <w:szCs w:val="24"/>
                                    </w:rPr>
                                    <w:t>. „2.2.1.1.1.30. Kitų prekių ir paslaugų įsigijimo išlaidos“. Šiame papunktyje nurodytos išlaidos – socialinių paslaugų įstaigos mokesčiai bankams už pavedimus ir kitas jų paslaugas, ūkinio inventoriaus, kanceliarinių prekių, spaudinių ir kitų prekių, susijusių su socialinės globos įstaigos administravimu, įsigijimo išlaidos;</w:t>
                                  </w:r>
                                </w:p>
                              </w:sdtContent>
                            </w:sdt>
                            <w:sdt>
                              <w:sdtPr>
                                <w:alias w:val="23.14 pp."/>
                                <w:tag w:val="part_668b86caa73941b49385cd4c73bf3703"/>
                                <w:id w:val="-1196767928"/>
                                <w:lock w:val="sdtLocked"/>
                              </w:sdtPr>
                              <w:sdtEndPr/>
                              <w:sdtContent>
                                <w:p w:rsidR="00183C9C" w:rsidRDefault="006E446C">
                                  <w:pPr>
                                    <w:spacing w:line="360" w:lineRule="auto"/>
                                    <w:ind w:firstLine="851"/>
                                    <w:jc w:val="both"/>
                                    <w:rPr>
                                      <w:szCs w:val="24"/>
                                    </w:rPr>
                                  </w:pPr>
                                  <w:sdt>
                                    <w:sdtPr>
                                      <w:alias w:val="Numeris"/>
                                      <w:tag w:val="nr_668b86caa73941b49385cd4c73bf3703"/>
                                      <w:id w:val="-1630310449"/>
                                      <w:lock w:val="sdtLocked"/>
                                    </w:sdtPr>
                                    <w:sdtEndPr/>
                                    <w:sdtContent>
                                      <w:r w:rsidR="0093751A">
                                        <w:rPr>
                                          <w:szCs w:val="24"/>
                                        </w:rPr>
                                        <w:t>23.14</w:t>
                                      </w:r>
                                    </w:sdtContent>
                                  </w:sdt>
                                  <w:r w:rsidR="0093751A">
                                    <w:rPr>
                                      <w:szCs w:val="24"/>
                                    </w:rPr>
                                    <w:t>. „2.7.2.1.1.1. Socialinė parama pinigais“. Šiame papunktyje nurodytos išlaidos – nenutrūkstamas darbo užmokesčio mokėjimas socialinių paslaugų įstaigos administracinio, ūkinio ir aptarnaujančio personalo ligos atveju (už pirmas dvi ligos dienas), išmokos įvykus nelaimingam atsitikimui, parama esant sunkiai materialinei būklei, mirties ir kitais atvejais, išeitinės išmokos ir nuo jų apskaičiuotos socialinio draudimo įmokos;</w:t>
                                  </w:r>
                                </w:p>
                              </w:sdtContent>
                            </w:sdt>
                            <w:sdt>
                              <w:sdtPr>
                                <w:alias w:val="23.15 pp."/>
                                <w:tag w:val="part_4f5c0e6d74bf43b0a2965bef5db96248"/>
                                <w:id w:val="2045326061"/>
                                <w:lock w:val="sdtLocked"/>
                              </w:sdtPr>
                              <w:sdtEndPr/>
                              <w:sdtContent>
                                <w:p w:rsidR="00183C9C" w:rsidRDefault="006E446C">
                                  <w:pPr>
                                    <w:spacing w:line="360" w:lineRule="auto"/>
                                    <w:ind w:firstLine="851"/>
                                    <w:jc w:val="both"/>
                                    <w:rPr>
                                      <w:szCs w:val="24"/>
                                    </w:rPr>
                                  </w:pPr>
                                  <w:sdt>
                                    <w:sdtPr>
                                      <w:alias w:val="Numeris"/>
                                      <w:tag w:val="nr_4f5c0e6d74bf43b0a2965bef5db96248"/>
                                      <w:id w:val="-1186674952"/>
                                      <w:lock w:val="sdtLocked"/>
                                    </w:sdtPr>
                                    <w:sdtEndPr/>
                                    <w:sdtContent>
                                      <w:r w:rsidR="0093751A">
                                        <w:rPr>
                                          <w:szCs w:val="24"/>
                                        </w:rPr>
                                        <w:t>23.15</w:t>
                                      </w:r>
                                    </w:sdtContent>
                                  </w:sdt>
                                  <w:r w:rsidR="0093751A">
                                    <w:rPr>
                                      <w:szCs w:val="24"/>
                                    </w:rPr>
                                    <w:t>.</w:t>
                                  </w:r>
                                  <w:r w:rsidR="0093751A">
                                    <w:rPr>
                                      <w:sz w:val="22"/>
                                      <w:szCs w:val="22"/>
                                    </w:rPr>
                                    <w:t xml:space="preserve"> </w:t>
                                  </w:r>
                                  <w:r w:rsidR="0093751A">
                                    <w:rPr>
                                      <w:szCs w:val="24"/>
                                    </w:rPr>
                                    <w:t>„2.7.3.1.1.1. Darbdavių socialinė parama“.</w:t>
                                  </w:r>
                                  <w:r w:rsidR="0093751A">
                                    <w:rPr>
                                      <w:sz w:val="22"/>
                                      <w:szCs w:val="22"/>
                                    </w:rPr>
                                    <w:t xml:space="preserve"> </w:t>
                                  </w:r>
                                  <w:r w:rsidR="0093751A">
                                    <w:rPr>
                                      <w:szCs w:val="24"/>
                                    </w:rPr>
                                    <w:t>Šiame papunktyje nurodytos išlaidos –</w:t>
                                  </w:r>
                                  <w:r w:rsidR="0093751A">
                                    <w:rPr>
                                      <w:sz w:val="22"/>
                                      <w:szCs w:val="22"/>
                                    </w:rPr>
                                    <w:t xml:space="preserve"> </w:t>
                                  </w:r>
                                  <w:r w:rsidR="0093751A">
                                    <w:rPr>
                                      <w:szCs w:val="24"/>
                                    </w:rPr>
                                    <w:t>išmokos, kurios pervedamos ne per socialinio draudimo sistemą, t. y. valstybės institucijų ir įstaigų mokama socialinė parama pinigais arba teikiama natūra savo darbuotojams (arba darbuotojų, gaunančių pašalpas, paveldėtojams ir išlaikytiniams);</w:t>
                                  </w:r>
                                </w:p>
                              </w:sdtContent>
                            </w:sdt>
                            <w:sdt>
                              <w:sdtPr>
                                <w:alias w:val="23.16 pp."/>
                                <w:tag w:val="part_68c838a3be4e431a87fa2a850da04cda"/>
                                <w:id w:val="-1354341364"/>
                                <w:lock w:val="sdtLocked"/>
                              </w:sdtPr>
                              <w:sdtEndPr/>
                              <w:sdtContent>
                                <w:p w:rsidR="00183C9C" w:rsidRDefault="006E446C">
                                  <w:pPr>
                                    <w:spacing w:line="360" w:lineRule="auto"/>
                                    <w:ind w:firstLine="851"/>
                                    <w:jc w:val="both"/>
                                    <w:rPr>
                                      <w:szCs w:val="24"/>
                                    </w:rPr>
                                  </w:pPr>
                                  <w:sdt>
                                    <w:sdtPr>
                                      <w:alias w:val="Numeris"/>
                                      <w:tag w:val="nr_68c838a3be4e431a87fa2a850da04cda"/>
                                      <w:id w:val="-273860094"/>
                                      <w:lock w:val="sdtLocked"/>
                                    </w:sdtPr>
                                    <w:sdtEndPr/>
                                    <w:sdtContent>
                                      <w:r w:rsidR="0093751A">
                                        <w:rPr>
                                          <w:szCs w:val="24"/>
                                        </w:rPr>
                                        <w:t>23.16</w:t>
                                      </w:r>
                                    </w:sdtContent>
                                  </w:sdt>
                                  <w:r w:rsidR="0093751A">
                                    <w:rPr>
                                      <w:szCs w:val="24"/>
                                    </w:rPr>
                                    <w:t>. „3.1.1.3.1.1. Transporto priemonių įsigijimo išlaidos“.</w:t>
                                  </w:r>
                                  <w:r w:rsidR="0093751A">
                                    <w:rPr>
                                      <w:sz w:val="22"/>
                                      <w:szCs w:val="22"/>
                                    </w:rPr>
                                    <w:t xml:space="preserve"> </w:t>
                                  </w:r>
                                  <w:r w:rsidR="0093751A">
                                    <w:rPr>
                                      <w:szCs w:val="24"/>
                                    </w:rPr>
                                    <w:t>Šiame papunktyje nurodytos išlaidos –</w:t>
                                  </w:r>
                                  <w:r w:rsidR="0093751A">
                                    <w:rPr>
                                      <w:sz w:val="22"/>
                                      <w:szCs w:val="22"/>
                                    </w:rPr>
                                    <w:t xml:space="preserve"> </w:t>
                                  </w:r>
                                  <w:r w:rsidR="0093751A">
                                    <w:rPr>
                                      <w:szCs w:val="24"/>
                                    </w:rPr>
                                    <w:t>lengvųjų ir krovininių automobilių, autobusų ir kitų motorinių transporto priemonių (įskaitant priekabas ir puspriekabes), kurių teisinė registracija privaloma ir kurios skirtos žmonėms ir kroviniams pervežti, įsigijimo išlaidos;</w:t>
                                  </w:r>
                                </w:p>
                              </w:sdtContent>
                            </w:sdt>
                            <w:sdt>
                              <w:sdtPr>
                                <w:alias w:val="23.17 pp."/>
                                <w:tag w:val="part_08b4eff903394a17b120aa0a9fe2a597"/>
                                <w:id w:val="-164248425"/>
                                <w:lock w:val="sdtLocked"/>
                              </w:sdtPr>
                              <w:sdtEndPr/>
                              <w:sdtContent>
                                <w:p w:rsidR="00183C9C" w:rsidRDefault="006E446C">
                                  <w:pPr>
                                    <w:spacing w:line="360" w:lineRule="auto"/>
                                    <w:ind w:firstLine="851"/>
                                    <w:jc w:val="both"/>
                                    <w:rPr>
                                      <w:szCs w:val="24"/>
                                    </w:rPr>
                                  </w:pPr>
                                  <w:sdt>
                                    <w:sdtPr>
                                      <w:alias w:val="Numeris"/>
                                      <w:tag w:val="nr_08b4eff903394a17b120aa0a9fe2a597"/>
                                      <w:id w:val="2035846242"/>
                                      <w:lock w:val="sdtLocked"/>
                                    </w:sdtPr>
                                    <w:sdtEndPr/>
                                    <w:sdtContent>
                                      <w:r w:rsidR="0093751A">
                                        <w:rPr>
                                          <w:szCs w:val="24"/>
                                        </w:rPr>
                                        <w:t>23.17</w:t>
                                      </w:r>
                                    </w:sdtContent>
                                  </w:sdt>
                                  <w:r w:rsidR="0093751A">
                                    <w:rPr>
                                      <w:szCs w:val="24"/>
                                    </w:rPr>
                                    <w:t>. „3.1.1.3.1.2. Kitų mašinų ir įrenginių įsigijimo išlaidos“.</w:t>
                                  </w:r>
                                  <w:r w:rsidR="0093751A">
                                    <w:rPr>
                                      <w:sz w:val="22"/>
                                      <w:szCs w:val="22"/>
                                    </w:rPr>
                                    <w:t xml:space="preserve"> </w:t>
                                  </w:r>
                                  <w:r w:rsidR="0093751A">
                                    <w:rPr>
                                      <w:szCs w:val="24"/>
                                    </w:rPr>
                                    <w:t>Šiame papunktyje nurodytos išlaidos –</w:t>
                                  </w:r>
                                  <w:r w:rsidR="0093751A">
                                    <w:rPr>
                                      <w:sz w:val="22"/>
                                      <w:szCs w:val="22"/>
                                    </w:rPr>
                                    <w:t xml:space="preserve"> </w:t>
                                  </w:r>
                                  <w:r w:rsidR="0093751A">
                                    <w:rPr>
                                      <w:szCs w:val="24"/>
                                    </w:rPr>
                                    <w:t>visų mašinų ir įrenginių (išskyrus transporto priemones (3.1.1.3.1.1) ir kompiuterinę techninę ir elektroninių ryšių įrangą (3.1.1.3.1.4)), t. y. bendrosios ir specialiosios paskirties mašinų; biuro, apskaitos įrangos; elektros mašinų; radijo, televizijos ir ryšių įrenginių; medicinos prietaisų; tikslių (precizinių) ir optinių instrumentų; baldų; sieninių ir rankinių laikrodžių; sporto prekių, įsigijimo išlaidos;</w:t>
                                  </w:r>
                                </w:p>
                              </w:sdtContent>
                            </w:sdt>
                            <w:sdt>
                              <w:sdtPr>
                                <w:alias w:val="23.18 pp."/>
                                <w:tag w:val="part_fef5dd0bc9344229a3c11ff66d4ad457"/>
                                <w:id w:val="1982811434"/>
                                <w:lock w:val="sdtLocked"/>
                              </w:sdtPr>
                              <w:sdtEndPr/>
                              <w:sdtContent>
                                <w:p w:rsidR="00183C9C" w:rsidRDefault="006E446C">
                                  <w:pPr>
                                    <w:spacing w:line="360" w:lineRule="auto"/>
                                    <w:ind w:firstLine="851"/>
                                    <w:jc w:val="both"/>
                                    <w:rPr>
                                      <w:szCs w:val="24"/>
                                    </w:rPr>
                                  </w:pPr>
                                  <w:sdt>
                                    <w:sdtPr>
                                      <w:alias w:val="Numeris"/>
                                      <w:tag w:val="nr_fef5dd0bc9344229a3c11ff66d4ad457"/>
                                      <w:id w:val="1006094799"/>
                                      <w:lock w:val="sdtLocked"/>
                                    </w:sdtPr>
                                    <w:sdtEndPr/>
                                    <w:sdtContent>
                                      <w:r w:rsidR="0093751A">
                                        <w:rPr>
                                          <w:szCs w:val="24"/>
                                        </w:rPr>
                                        <w:t>23.18</w:t>
                                      </w:r>
                                    </w:sdtContent>
                                  </w:sdt>
                                  <w:r w:rsidR="0093751A">
                                    <w:rPr>
                                      <w:szCs w:val="24"/>
                                    </w:rPr>
                                    <w:t>. „3.1.1.3.1.4. Kompiuterinės techninės ir elektroninių ryšių įrangos įsigijimo išlaidos“.</w:t>
                                  </w:r>
                                  <w:r w:rsidR="0093751A">
                                    <w:rPr>
                                      <w:sz w:val="22"/>
                                      <w:szCs w:val="22"/>
                                    </w:rPr>
                                    <w:t xml:space="preserve"> </w:t>
                                  </w:r>
                                  <w:r w:rsidR="0093751A">
                                    <w:rPr>
                                      <w:szCs w:val="24"/>
                                    </w:rPr>
                                    <w:t>Šiame papunktyje nurodytos išlaidos –</w:t>
                                  </w:r>
                                  <w:r w:rsidR="0093751A">
                                    <w:rPr>
                                      <w:sz w:val="22"/>
                                      <w:szCs w:val="22"/>
                                    </w:rPr>
                                    <w:t xml:space="preserve"> </w:t>
                                  </w:r>
                                  <w:r w:rsidR="0093751A">
                                    <w:rPr>
                                      <w:szCs w:val="24"/>
                                    </w:rPr>
                                    <w:t>kompiuterinės techninės ir elektroninių ryšių įrangos, t. y. fizinės informacinių ir ryšių technologijų infrastruktūros (duomenų centrų, elektroninių ryšių tinklų įrangos, kompiuterinių darbo vietų įrangos ir kitos informacinių technologijų įrangos), įsigijimo išlaidos;</w:t>
                                  </w:r>
                                </w:p>
                              </w:sdtContent>
                            </w:sdt>
                            <w:sdt>
                              <w:sdtPr>
                                <w:alias w:val="23.19 pp."/>
                                <w:tag w:val="part_e39b683b14164c1ea788c41437bcbbe6"/>
                                <w:id w:val="-522013476"/>
                                <w:lock w:val="sdtLocked"/>
                              </w:sdtPr>
                              <w:sdtEndPr/>
                              <w:sdtContent>
                                <w:p w:rsidR="00183C9C" w:rsidRDefault="006E446C">
                                  <w:pPr>
                                    <w:spacing w:line="360" w:lineRule="auto"/>
                                    <w:ind w:firstLine="851"/>
                                    <w:jc w:val="both"/>
                                    <w:rPr>
                                      <w:szCs w:val="24"/>
                                    </w:rPr>
                                  </w:pPr>
                                  <w:sdt>
                                    <w:sdtPr>
                                      <w:alias w:val="Numeris"/>
                                      <w:tag w:val="nr_e39b683b14164c1ea788c41437bcbbe6"/>
                                      <w:id w:val="-1420170776"/>
                                      <w:lock w:val="sdtLocked"/>
                                    </w:sdtPr>
                                    <w:sdtEndPr/>
                                    <w:sdtContent>
                                      <w:r w:rsidR="0093751A">
                                        <w:rPr>
                                          <w:szCs w:val="24"/>
                                        </w:rPr>
                                        <w:t>23.19</w:t>
                                      </w:r>
                                    </w:sdtContent>
                                  </w:sdt>
                                  <w:r w:rsidR="0093751A">
                                    <w:rPr>
                                      <w:szCs w:val="24"/>
                                    </w:rPr>
                                    <w:t>. „3.1.1.5.1.1. Kito ilgalaikio materialiojo turto įsigijimo išlaidos“.</w:t>
                                  </w:r>
                                  <w:r w:rsidR="0093751A">
                                    <w:rPr>
                                      <w:sz w:val="22"/>
                                      <w:szCs w:val="22"/>
                                    </w:rPr>
                                    <w:t xml:space="preserve"> </w:t>
                                  </w:r>
                                  <w:r w:rsidR="0093751A">
                                    <w:rPr>
                                      <w:szCs w:val="24"/>
                                    </w:rPr>
                                    <w:t>Šiame papunktyje nurodytos išlaidos –</w:t>
                                  </w:r>
                                  <w:r w:rsidR="0093751A">
                                    <w:rPr>
                                      <w:sz w:val="22"/>
                                      <w:szCs w:val="22"/>
                                    </w:rPr>
                                    <w:t xml:space="preserve"> </w:t>
                                  </w:r>
                                  <w:r w:rsidR="0093751A">
                                    <w:rPr>
                                      <w:szCs w:val="24"/>
                                    </w:rPr>
                                    <w:t xml:space="preserve">kito ilgalaikio materialiojo turto, nepriskirto prie kitų ilgalaikio materialiojo turto </w:t>
                                  </w:r>
                                  <w:r w:rsidR="0093751A">
                                    <w:rPr>
                                      <w:szCs w:val="24"/>
                                    </w:rPr>
                                    <w:lastRenderedPageBreak/>
                                    <w:t>grupių (pvz., bibliotekų fondų, scenos meno priemonių, muzikos instrumentų ir pan., jeigu jie nepriskirti prie kilnojamųjų kultūros vertybių), įsigijimo išlaidos;</w:t>
                                  </w:r>
                                </w:p>
                              </w:sdtContent>
                            </w:sdt>
                            <w:sdt>
                              <w:sdtPr>
                                <w:alias w:val="23.20 pp."/>
                                <w:tag w:val="part_ccf3e31c0e2049cfab7e7780f54adf11"/>
                                <w:id w:val="425007101"/>
                                <w:lock w:val="sdtLocked"/>
                              </w:sdtPr>
                              <w:sdtEndPr/>
                              <w:sdtContent>
                                <w:p w:rsidR="00183C9C" w:rsidRDefault="006E446C">
                                  <w:pPr>
                                    <w:spacing w:line="360" w:lineRule="auto"/>
                                    <w:ind w:firstLine="851"/>
                                    <w:jc w:val="both"/>
                                    <w:rPr>
                                      <w:szCs w:val="24"/>
                                    </w:rPr>
                                  </w:pPr>
                                  <w:sdt>
                                    <w:sdtPr>
                                      <w:alias w:val="Numeris"/>
                                      <w:tag w:val="nr_ccf3e31c0e2049cfab7e7780f54adf11"/>
                                      <w:id w:val="-990626236"/>
                                      <w:lock w:val="sdtLocked"/>
                                    </w:sdtPr>
                                    <w:sdtEndPr/>
                                    <w:sdtContent>
                                      <w:r w:rsidR="0093751A">
                                        <w:rPr>
                                          <w:szCs w:val="24"/>
                                        </w:rPr>
                                        <w:t>23.20</w:t>
                                      </w:r>
                                    </w:sdtContent>
                                  </w:sdt>
                                  <w:r w:rsidR="0093751A">
                                    <w:rPr>
                                      <w:szCs w:val="24"/>
                                    </w:rPr>
                                    <w:t>. „3.1.2.1.1.2. Kompiuterinės programinės įrangos ir kompiuterinės programinės įrangos licencijų įsigijimo išlaidos“.</w:t>
                                  </w:r>
                                  <w:r w:rsidR="0093751A">
                                    <w:rPr>
                                      <w:sz w:val="22"/>
                                      <w:szCs w:val="22"/>
                                    </w:rPr>
                                    <w:t xml:space="preserve"> </w:t>
                                  </w:r>
                                  <w:r w:rsidR="0093751A">
                                    <w:rPr>
                                      <w:szCs w:val="24"/>
                                    </w:rPr>
                                    <w:t>Šiame papunktyje nurodytos išlaidos –</w:t>
                                  </w:r>
                                  <w:r w:rsidR="0093751A">
                                    <w:rPr>
                                      <w:sz w:val="22"/>
                                      <w:szCs w:val="22"/>
                                    </w:rPr>
                                    <w:t xml:space="preserve"> </w:t>
                                  </w:r>
                                  <w:r w:rsidR="0093751A">
                                    <w:rPr>
                                      <w:szCs w:val="24"/>
                                    </w:rPr>
                                    <w:t>taikomosios ir sisteminės programinės įrangos (toliau – programinė įranga) administravimo, priežiūros, palaikymo ir modifikavimo paslaugų įsigijimo išlaidos(išskyrus išlaidas, kai didinama nematerialiojo turto vertė), taip pat programinės įrangos licencijų priežiūros, palaikymo ir kitų panašių paslaugų įsigijimo bei licencijų nuomos (licencijų termino pratęsimo) išlaidos (išskyrus atvejus, kai pagal Lietuvos Respublikos finansų ministro 2008 m. liepos 16 d. įsakymo Nr. 1K-238 „Dėl viešojo sektoriaus apskaitos ir finansinės atskaitomybės 13-ojo standarto patvirtinimo“ nuostatas tokia nuoma laikoma licencijų įsigijimu);</w:t>
                                  </w:r>
                                </w:p>
                              </w:sdtContent>
                            </w:sdt>
                            <w:sdt>
                              <w:sdtPr>
                                <w:alias w:val="23.21 pp."/>
                                <w:tag w:val="part_92789815d36c45b8884e96065416b631"/>
                                <w:id w:val="-1657988551"/>
                                <w:lock w:val="sdtLocked"/>
                              </w:sdtPr>
                              <w:sdtEndPr/>
                              <w:sdtContent>
                                <w:p w:rsidR="00183C9C" w:rsidRDefault="006E446C">
                                  <w:pPr>
                                    <w:spacing w:line="360" w:lineRule="auto"/>
                                    <w:ind w:firstLine="851"/>
                                    <w:jc w:val="both"/>
                                    <w:rPr>
                                      <w:szCs w:val="24"/>
                                    </w:rPr>
                                  </w:pPr>
                                  <w:sdt>
                                    <w:sdtPr>
                                      <w:alias w:val="Numeris"/>
                                      <w:tag w:val="nr_92789815d36c45b8884e96065416b631"/>
                                      <w:id w:val="-1661693392"/>
                                      <w:lock w:val="sdtLocked"/>
                                    </w:sdtPr>
                                    <w:sdtEndPr/>
                                    <w:sdtContent>
                                      <w:r w:rsidR="0093751A">
                                        <w:rPr>
                                          <w:szCs w:val="24"/>
                                        </w:rPr>
                                        <w:t>23.21</w:t>
                                      </w:r>
                                    </w:sdtContent>
                                  </w:sdt>
                                  <w:r w:rsidR="0093751A">
                                    <w:rPr>
                                      <w:szCs w:val="24"/>
                                    </w:rPr>
                                    <w:t>. „3.1.2.1.1.5. Kito nematerialiojo turto įsigijimo išlaidos“. Šiame papunktyje nurodytos išlaidos – žemėlapių originalų, geodezinių tinklų planų, detaliųjų ir specialiųjų teritorijų planavimo dokumentų ir kito 3.1.2.1.1.2–3.1.2.1.1.4 straipsniuose nepaminėto nematerialiojo turto įsigijimo išlaidos.“</w:t>
                                  </w:r>
                                </w:p>
                              </w:sdtContent>
                            </w:sdt>
                          </w:sdtContent>
                        </w:sdt>
                      </w:sdtContent>
                    </w:sdt>
                  </w:sdtContent>
                </w:sdt>
                <w:sdt>
                  <w:sdtPr>
                    <w:alias w:val="1.3.8 pp."/>
                    <w:tag w:val="part_c1b5c567a44d4d2b9098643b63fcb698"/>
                    <w:id w:val="-451945961"/>
                    <w:lock w:val="sdtLocked"/>
                  </w:sdtPr>
                  <w:sdtEndPr/>
                  <w:sdtContent>
                    <w:p w:rsidR="00183C9C" w:rsidRDefault="006E446C">
                      <w:pPr>
                        <w:spacing w:line="360" w:lineRule="auto"/>
                        <w:ind w:firstLine="851"/>
                        <w:jc w:val="both"/>
                        <w:rPr>
                          <w:szCs w:val="24"/>
                        </w:rPr>
                      </w:pPr>
                      <w:sdt>
                        <w:sdtPr>
                          <w:alias w:val="Numeris"/>
                          <w:tag w:val="nr_c1b5c567a44d4d2b9098643b63fcb698"/>
                          <w:id w:val="229431249"/>
                          <w:lock w:val="sdtLocked"/>
                        </w:sdtPr>
                        <w:sdtEndPr/>
                        <w:sdtContent>
                          <w:r w:rsidR="0093751A">
                            <w:rPr>
                              <w:szCs w:val="24"/>
                            </w:rPr>
                            <w:t>1.3.8</w:t>
                          </w:r>
                        </w:sdtContent>
                      </w:sdt>
                      <w:r w:rsidR="0093751A">
                        <w:rPr>
                          <w:szCs w:val="24"/>
                        </w:rPr>
                        <w:t>. Pakeičiu 25 punktą ir jį išdėstau taip:</w:t>
                      </w:r>
                    </w:p>
                    <w:sdt>
                      <w:sdtPr>
                        <w:alias w:val="citata"/>
                        <w:tag w:val="part_c694b11833c041f8ae69462f0b87f2cb"/>
                        <w:id w:val="1242374744"/>
                        <w:lock w:val="sdtLocked"/>
                      </w:sdtPr>
                      <w:sdtEndPr/>
                      <w:sdtContent>
                        <w:sdt>
                          <w:sdtPr>
                            <w:alias w:val="25 p."/>
                            <w:tag w:val="part_75548dcde4db412bb2666992264d9f62"/>
                            <w:id w:val="-1595236067"/>
                            <w:lock w:val="sdtLocked"/>
                          </w:sdtPr>
                          <w:sdtEndPr/>
                          <w:sdtContent>
                            <w:p w:rsidR="00183C9C" w:rsidRDefault="0093751A">
                              <w:pPr>
                                <w:spacing w:line="360" w:lineRule="auto"/>
                                <w:ind w:firstLine="851"/>
                                <w:jc w:val="both"/>
                                <w:rPr>
                                  <w:szCs w:val="24"/>
                                </w:rPr>
                              </w:pPr>
                              <w:r>
                                <w:rPr>
                                  <w:szCs w:val="24"/>
                                </w:rPr>
                                <w:t>„</w:t>
                              </w:r>
                              <w:sdt>
                                <w:sdtPr>
                                  <w:alias w:val="Numeris"/>
                                  <w:tag w:val="nr_75548dcde4db412bb2666992264d9f62"/>
                                  <w:id w:val="-757989572"/>
                                  <w:lock w:val="sdtLocked"/>
                                </w:sdtPr>
                                <w:sdtEndPr/>
                                <w:sdtContent>
                                  <w:r>
                                    <w:rPr>
                                      <w:szCs w:val="24"/>
                                    </w:rPr>
                                    <w:t>25</w:t>
                                  </w:r>
                                </w:sdtContent>
                              </w:sdt>
                              <w:r>
                                <w:rPr>
                                  <w:szCs w:val="24"/>
                                </w:rPr>
                                <w:t xml:space="preserve">. Kintamąją lėšų dalį sudaro šios finansų ministro tvirtinamoje Lietuvos Respublikos valstybės ir savivaldybių biudžetų pajamų ir išlaidų klasifikacijoje nurodytos išlaidos: </w:t>
                              </w:r>
                            </w:p>
                            <w:sdt>
                              <w:sdtPr>
                                <w:alias w:val="25.1 pp."/>
                                <w:tag w:val="part_bdf963ad2b494044b44425a428a56ff5"/>
                                <w:id w:val="1099221739"/>
                                <w:lock w:val="sdtLocked"/>
                              </w:sdtPr>
                              <w:sdtEndPr/>
                              <w:sdtContent>
                                <w:p w:rsidR="00183C9C" w:rsidRDefault="006E446C">
                                  <w:pPr>
                                    <w:spacing w:line="360" w:lineRule="auto"/>
                                    <w:ind w:firstLine="851"/>
                                    <w:jc w:val="both"/>
                                    <w:rPr>
                                      <w:szCs w:val="24"/>
                                    </w:rPr>
                                  </w:pPr>
                                  <w:sdt>
                                    <w:sdtPr>
                                      <w:alias w:val="Numeris"/>
                                      <w:tag w:val="nr_bdf963ad2b494044b44425a428a56ff5"/>
                                      <w:id w:val="350608944"/>
                                      <w:lock w:val="sdtLocked"/>
                                    </w:sdtPr>
                                    <w:sdtEndPr/>
                                    <w:sdtContent>
                                      <w:r w:rsidR="0093751A">
                                        <w:rPr>
                                          <w:szCs w:val="24"/>
                                        </w:rPr>
                                        <w:t>25.1</w:t>
                                      </w:r>
                                    </w:sdtContent>
                                  </w:sdt>
                                  <w:r w:rsidR="0093751A">
                                    <w:rPr>
                                      <w:szCs w:val="24"/>
                                    </w:rPr>
                                    <w:t>. „2.1.1.1.1.1. Darbo užmokestis pinigais“. Šiame papunktyje nurodytos išlaidos – socialines paslaugas teikiančių darbuotojų darbo užmokestis;</w:t>
                                  </w:r>
                                </w:p>
                              </w:sdtContent>
                            </w:sdt>
                            <w:sdt>
                              <w:sdtPr>
                                <w:alias w:val="25.2 pp."/>
                                <w:tag w:val="part_a346756e624749c683bafdcf3b916ad7"/>
                                <w:id w:val="108711467"/>
                                <w:lock w:val="sdtLocked"/>
                              </w:sdtPr>
                              <w:sdtEndPr/>
                              <w:sdtContent>
                                <w:p w:rsidR="00183C9C" w:rsidRDefault="006E446C">
                                  <w:pPr>
                                    <w:spacing w:line="360" w:lineRule="auto"/>
                                    <w:ind w:firstLine="851"/>
                                    <w:jc w:val="both"/>
                                    <w:rPr>
                                      <w:szCs w:val="24"/>
                                    </w:rPr>
                                  </w:pPr>
                                  <w:sdt>
                                    <w:sdtPr>
                                      <w:alias w:val="Numeris"/>
                                      <w:tag w:val="nr_a346756e624749c683bafdcf3b916ad7"/>
                                      <w:id w:val="-22787952"/>
                                      <w:lock w:val="sdtLocked"/>
                                    </w:sdtPr>
                                    <w:sdtEndPr/>
                                    <w:sdtContent>
                                      <w:r w:rsidR="0093751A">
                                        <w:rPr>
                                          <w:szCs w:val="24"/>
                                        </w:rPr>
                                        <w:t>25.2</w:t>
                                      </w:r>
                                    </w:sdtContent>
                                  </w:sdt>
                                  <w:r w:rsidR="0093751A">
                                    <w:rPr>
                                      <w:szCs w:val="24"/>
                                    </w:rPr>
                                    <w:t>. „2.1.2.1.1.1. Socialinio draudimo įmokos“. Šiame papunktyje nurodytos išlaidos – socialinio draudimo įmokos, mokamos nuo apskaičiuoto socialines paslaugas teikiančių darbuotojų darbo užmokesčio;</w:t>
                                  </w:r>
                                </w:p>
                              </w:sdtContent>
                            </w:sdt>
                            <w:sdt>
                              <w:sdtPr>
                                <w:alias w:val="25.3 pp."/>
                                <w:tag w:val="part_b8b6149be8e043bd8bc2be33de1665e8"/>
                                <w:id w:val="100077947"/>
                                <w:lock w:val="sdtLocked"/>
                              </w:sdtPr>
                              <w:sdtEndPr/>
                              <w:sdtContent>
                                <w:p w:rsidR="00183C9C" w:rsidRDefault="006E446C">
                                  <w:pPr>
                                    <w:spacing w:line="360" w:lineRule="auto"/>
                                    <w:ind w:firstLine="851"/>
                                    <w:jc w:val="both"/>
                                    <w:rPr>
                                      <w:szCs w:val="24"/>
                                    </w:rPr>
                                  </w:pPr>
                                  <w:sdt>
                                    <w:sdtPr>
                                      <w:alias w:val="Numeris"/>
                                      <w:tag w:val="nr_b8b6149be8e043bd8bc2be33de1665e8"/>
                                      <w:id w:val="-1223356136"/>
                                      <w:lock w:val="sdtLocked"/>
                                    </w:sdtPr>
                                    <w:sdtEndPr/>
                                    <w:sdtContent>
                                      <w:r w:rsidR="0093751A">
                                        <w:rPr>
                                          <w:szCs w:val="24"/>
                                        </w:rPr>
                                        <w:t>25.3</w:t>
                                      </w:r>
                                    </w:sdtContent>
                                  </w:sdt>
                                  <w:r w:rsidR="0093751A">
                                    <w:rPr>
                                      <w:szCs w:val="24"/>
                                    </w:rPr>
                                    <w:t>.</w:t>
                                  </w:r>
                                  <w:r w:rsidR="0093751A">
                                    <w:rPr>
                                      <w:szCs w:val="24"/>
                                      <w:lang w:eastAsia="lt-LT"/>
                                    </w:rPr>
                                    <w:t> </w:t>
                                  </w:r>
                                  <w:r w:rsidR="0093751A">
                                    <w:rPr>
                                      <w:szCs w:val="24"/>
                                    </w:rPr>
                                    <w:t>„2.2.1.1.1.01.</w:t>
                                  </w:r>
                                  <w:r w:rsidR="0093751A">
                                    <w:rPr>
                                      <w:szCs w:val="24"/>
                                      <w:lang w:eastAsia="lt-LT"/>
                                    </w:rPr>
                                    <w:t xml:space="preserve"> </w:t>
                                  </w:r>
                                  <w:r w:rsidR="0093751A">
                                    <w:rPr>
                                      <w:szCs w:val="24"/>
                                    </w:rPr>
                                    <w:t>Mitybos išlaidos“ (jeigu socialinių paslaugų įstaiga teikia asmeniui maitinimo paslaugą). Šiame papunktyje nurodytos išlaidos – maisto produktų ir maitinimo paslaugų įsigijimo išlaidos;</w:t>
                                  </w:r>
                                </w:p>
                              </w:sdtContent>
                            </w:sdt>
                            <w:sdt>
                              <w:sdtPr>
                                <w:alias w:val="25.4 pp."/>
                                <w:tag w:val="part_7702faf7b45740e39d6c8707eed6e4ce"/>
                                <w:id w:val="-1306622495"/>
                                <w:lock w:val="sdtLocked"/>
                              </w:sdtPr>
                              <w:sdtEndPr/>
                              <w:sdtContent>
                                <w:p w:rsidR="00183C9C" w:rsidRDefault="006E446C">
                                  <w:pPr>
                                    <w:spacing w:line="360" w:lineRule="auto"/>
                                    <w:ind w:firstLine="851"/>
                                    <w:jc w:val="both"/>
                                    <w:rPr>
                                      <w:szCs w:val="24"/>
                                    </w:rPr>
                                  </w:pPr>
                                  <w:sdt>
                                    <w:sdtPr>
                                      <w:alias w:val="Numeris"/>
                                      <w:tag w:val="nr_7702faf7b45740e39d6c8707eed6e4ce"/>
                                      <w:id w:val="-603658607"/>
                                      <w:lock w:val="sdtLocked"/>
                                    </w:sdtPr>
                                    <w:sdtEndPr/>
                                    <w:sdtContent>
                                      <w:r w:rsidR="0093751A">
                                        <w:rPr>
                                          <w:szCs w:val="24"/>
                                        </w:rPr>
                                        <w:t>25.4</w:t>
                                      </w:r>
                                    </w:sdtContent>
                                  </w:sdt>
                                  <w:r w:rsidR="0093751A">
                                    <w:rPr>
                                      <w:szCs w:val="24"/>
                                    </w:rPr>
                                    <w:t>. „2.2.1.1.1.02. Medikamentų ir medicininių prekių bei paslaugų įsigijimo išlaidos“. Šiame papunktyje nurodytos išlaidos – socialinių paslaugų įstaigos medikamentų, medicininių prekių (įskaitant slaugai skirtas prekes, pvz., sauskelnes, higieninius paketus, paklotus, dezinfekavimo servetėles ir pan.) ir medicininių paslaugų (įskaitant darbuotojų sveikatos tikrinimą) įsigijimo išlaidos;</w:t>
                                  </w:r>
                                </w:p>
                              </w:sdtContent>
                            </w:sdt>
                            <w:sdt>
                              <w:sdtPr>
                                <w:alias w:val="25.5 pp."/>
                                <w:tag w:val="part_69584286fcb542679e8f7b6b26309adb"/>
                                <w:id w:val="563153996"/>
                                <w:lock w:val="sdtLocked"/>
                              </w:sdtPr>
                              <w:sdtEndPr/>
                              <w:sdtContent>
                                <w:p w:rsidR="00183C9C" w:rsidRDefault="006E446C">
                                  <w:pPr>
                                    <w:spacing w:line="360" w:lineRule="auto"/>
                                    <w:ind w:firstLine="851"/>
                                    <w:jc w:val="both"/>
                                    <w:rPr>
                                      <w:szCs w:val="24"/>
                                    </w:rPr>
                                  </w:pPr>
                                  <w:sdt>
                                    <w:sdtPr>
                                      <w:alias w:val="Numeris"/>
                                      <w:tag w:val="nr_69584286fcb542679e8f7b6b26309adb"/>
                                      <w:id w:val="1839808695"/>
                                      <w:lock w:val="sdtLocked"/>
                                    </w:sdtPr>
                                    <w:sdtEndPr/>
                                    <w:sdtContent>
                                      <w:r w:rsidR="0093751A">
                                        <w:rPr>
                                          <w:szCs w:val="24"/>
                                        </w:rPr>
                                        <w:t>25.5</w:t>
                                      </w:r>
                                    </w:sdtContent>
                                  </w:sdt>
                                  <w:r w:rsidR="0093751A">
                                    <w:rPr>
                                      <w:szCs w:val="24"/>
                                    </w:rPr>
                                    <w:t xml:space="preserve">. „2.2.1.1.1.06. Transporto išlaikymo ir transporto paslaugų įsigijimo išlaidos“. Šiame papunktyje nurodytos išlaidos (susijusios su socialinių paslaugų teikimu) – socialinių paslaugų įstaigos nuosavybės, patikėjimo teise valdomų, naudojamų pagal nuomos arba panaudos sutartis </w:t>
                                  </w:r>
                                  <w:r w:rsidR="0093751A">
                                    <w:rPr>
                                      <w:szCs w:val="24"/>
                                    </w:rPr>
                                    <w:lastRenderedPageBreak/>
                                    <w:t>automobilių ir kitų transporto priemonių degalų, nuomos, eksploatavimo, remonto bei prekių, susijusių su transporto priemonių remontu, įsigijimo, transporto draudimo, jo statymo ir kitos panašios išlaidos;</w:t>
                                  </w:r>
                                </w:p>
                              </w:sdtContent>
                            </w:sdt>
                            <w:sdt>
                              <w:sdtPr>
                                <w:alias w:val="25.6 pp."/>
                                <w:tag w:val="part_725702a4d9fc4c79aba15d466e98d812"/>
                                <w:id w:val="-760907621"/>
                                <w:lock w:val="sdtLocked"/>
                              </w:sdtPr>
                              <w:sdtEndPr/>
                              <w:sdtContent>
                                <w:p w:rsidR="00183C9C" w:rsidRDefault="006E446C">
                                  <w:pPr>
                                    <w:spacing w:line="360" w:lineRule="auto"/>
                                    <w:ind w:firstLine="851"/>
                                    <w:jc w:val="both"/>
                                    <w:rPr>
                                      <w:szCs w:val="24"/>
                                    </w:rPr>
                                  </w:pPr>
                                  <w:sdt>
                                    <w:sdtPr>
                                      <w:alias w:val="Numeris"/>
                                      <w:tag w:val="nr_725702a4d9fc4c79aba15d466e98d812"/>
                                      <w:id w:val="413752427"/>
                                      <w:lock w:val="sdtLocked"/>
                                    </w:sdtPr>
                                    <w:sdtEndPr/>
                                    <w:sdtContent>
                                      <w:r w:rsidR="0093751A">
                                        <w:rPr>
                                          <w:szCs w:val="24"/>
                                        </w:rPr>
                                        <w:t>25.6</w:t>
                                      </w:r>
                                    </w:sdtContent>
                                  </w:sdt>
                                  <w:r w:rsidR="0093751A">
                                    <w:rPr>
                                      <w:szCs w:val="24"/>
                                    </w:rPr>
                                    <w:t>. „2.2.1.1.1.07. Aprangos ir patalynės įsigijimo bei priežiūros išlaidos“. Šiame papunktyje nurodytos išlaidos – socialinių paslaugų įstaigos patalynės, specialių drabužių, uniformų ir kitos aprangos bei avalynės įsigijimo, skalbimo, tvarkymo išlaidos;</w:t>
                                  </w:r>
                                </w:p>
                              </w:sdtContent>
                            </w:sdt>
                            <w:sdt>
                              <w:sdtPr>
                                <w:alias w:val="25.7 pp."/>
                                <w:tag w:val="part_9026c633e4cf4db9b57d8083cb02cd2e"/>
                                <w:id w:val="-1800830305"/>
                                <w:lock w:val="sdtLocked"/>
                              </w:sdtPr>
                              <w:sdtEndPr/>
                              <w:sdtContent>
                                <w:p w:rsidR="00183C9C" w:rsidRDefault="006E446C">
                                  <w:pPr>
                                    <w:spacing w:line="360" w:lineRule="auto"/>
                                    <w:ind w:firstLine="851"/>
                                    <w:jc w:val="both"/>
                                    <w:rPr>
                                      <w:szCs w:val="24"/>
                                    </w:rPr>
                                  </w:pPr>
                                  <w:sdt>
                                    <w:sdtPr>
                                      <w:alias w:val="Numeris"/>
                                      <w:tag w:val="nr_9026c633e4cf4db9b57d8083cb02cd2e"/>
                                      <w:id w:val="914980055"/>
                                      <w:lock w:val="sdtLocked"/>
                                    </w:sdtPr>
                                    <w:sdtEndPr/>
                                    <w:sdtContent>
                                      <w:r w:rsidR="0093751A">
                                        <w:rPr>
                                          <w:szCs w:val="24"/>
                                        </w:rPr>
                                        <w:t>25.7</w:t>
                                      </w:r>
                                    </w:sdtContent>
                                  </w:sdt>
                                  <w:r w:rsidR="0093751A">
                                    <w:rPr>
                                      <w:szCs w:val="24"/>
                                    </w:rPr>
                                    <w:t>. „2.2.1.1.1.11. Komandiruočių išlaidos“. Šiame papunktyje nurodytos išlaidos – visos su socialines paslaugas teikiančių darbuotojų komandiruotėmis susijusios išlaidos (išskyrus mokestį už kvalifikacijos tobulinimą);</w:t>
                                  </w:r>
                                </w:p>
                              </w:sdtContent>
                            </w:sdt>
                            <w:sdt>
                              <w:sdtPr>
                                <w:alias w:val="25.8 pp."/>
                                <w:tag w:val="part_28001d0116a5460780c31c50496075db"/>
                                <w:id w:val="-1614508812"/>
                                <w:lock w:val="sdtLocked"/>
                              </w:sdtPr>
                              <w:sdtEndPr/>
                              <w:sdtContent>
                                <w:p w:rsidR="00183C9C" w:rsidRDefault="006E446C">
                                  <w:pPr>
                                    <w:spacing w:line="360" w:lineRule="auto"/>
                                    <w:ind w:firstLine="851"/>
                                    <w:jc w:val="both"/>
                                    <w:rPr>
                                      <w:szCs w:val="24"/>
                                    </w:rPr>
                                  </w:pPr>
                                  <w:sdt>
                                    <w:sdtPr>
                                      <w:alias w:val="Numeris"/>
                                      <w:tag w:val="nr_28001d0116a5460780c31c50496075db"/>
                                      <w:id w:val="2036526871"/>
                                      <w:lock w:val="sdtLocked"/>
                                    </w:sdtPr>
                                    <w:sdtEndPr/>
                                    <w:sdtContent>
                                      <w:r w:rsidR="0093751A">
                                        <w:rPr>
                                          <w:szCs w:val="24"/>
                                        </w:rPr>
                                        <w:t>25.8</w:t>
                                      </w:r>
                                    </w:sdtContent>
                                  </w:sdt>
                                  <w:r w:rsidR="0093751A">
                                    <w:rPr>
                                      <w:szCs w:val="24"/>
                                    </w:rPr>
                                    <w:t>. „2.2.1.1.1.14. Materialiojo ir nematerialiojo turto nuomos išlaidos“. Šiame papunktyje nurodytos išlaidos – patalpų, kuriose teikiamos socialinės paslaugos, nuomos išlaidos;</w:t>
                                  </w:r>
                                </w:p>
                              </w:sdtContent>
                            </w:sdt>
                            <w:sdt>
                              <w:sdtPr>
                                <w:alias w:val="25.9 pp."/>
                                <w:tag w:val="part_335c0b7bf1dd4bbb9c1fe2c110dccf03"/>
                                <w:id w:val="1214617073"/>
                                <w:lock w:val="sdtLocked"/>
                              </w:sdtPr>
                              <w:sdtEndPr/>
                              <w:sdtContent>
                                <w:p w:rsidR="00183C9C" w:rsidRDefault="006E446C">
                                  <w:pPr>
                                    <w:spacing w:line="360" w:lineRule="auto"/>
                                    <w:ind w:firstLine="851"/>
                                    <w:jc w:val="both"/>
                                    <w:rPr>
                                      <w:szCs w:val="24"/>
                                    </w:rPr>
                                  </w:pPr>
                                  <w:sdt>
                                    <w:sdtPr>
                                      <w:alias w:val="Numeris"/>
                                      <w:tag w:val="nr_335c0b7bf1dd4bbb9c1fe2c110dccf03"/>
                                      <w:id w:val="-1094090382"/>
                                      <w:lock w:val="sdtLocked"/>
                                    </w:sdtPr>
                                    <w:sdtEndPr/>
                                    <w:sdtContent>
                                      <w:r w:rsidR="0093751A">
                                        <w:rPr>
                                          <w:szCs w:val="24"/>
                                        </w:rPr>
                                        <w:t>25.9</w:t>
                                      </w:r>
                                    </w:sdtContent>
                                  </w:sdt>
                                  <w:r w:rsidR="0093751A">
                                    <w:rPr>
                                      <w:szCs w:val="24"/>
                                    </w:rPr>
                                    <w:t>. „2.2.1.1.1.16. Kvalifikacijos kėlimo išlaidos“. Šiame papunktyje nurodytos išlaidos – socialines paslaugas teikiančių darbuotojų profesinės kvalifikacijos, įgūdžių, žinių tobulinimo išlaidos, taip pat šių darbuotojų stažuočių organizavimo, seminarų, konferencijų, kursų, pratybų, paskaitų rengimo ir kitos panašios išlaidos;</w:t>
                                  </w:r>
                                </w:p>
                              </w:sdtContent>
                            </w:sdt>
                            <w:sdt>
                              <w:sdtPr>
                                <w:alias w:val="25.10 pp."/>
                                <w:tag w:val="part_3546ee3794b7473abc1e54458e162e0c"/>
                                <w:id w:val="1437326191"/>
                                <w:lock w:val="sdtLocked"/>
                              </w:sdtPr>
                              <w:sdtEndPr/>
                              <w:sdtContent>
                                <w:p w:rsidR="00183C9C" w:rsidRDefault="006E446C">
                                  <w:pPr>
                                    <w:spacing w:line="360" w:lineRule="auto"/>
                                    <w:ind w:firstLine="851"/>
                                    <w:jc w:val="both"/>
                                    <w:rPr>
                                      <w:szCs w:val="24"/>
                                    </w:rPr>
                                  </w:pPr>
                                  <w:sdt>
                                    <w:sdtPr>
                                      <w:alias w:val="Numeris"/>
                                      <w:tag w:val="nr_3546ee3794b7473abc1e54458e162e0c"/>
                                      <w:id w:val="-1580753257"/>
                                      <w:lock w:val="sdtLocked"/>
                                    </w:sdtPr>
                                    <w:sdtEndPr/>
                                    <w:sdtContent>
                                      <w:r w:rsidR="0093751A">
                                        <w:rPr>
                                          <w:szCs w:val="24"/>
                                        </w:rPr>
                                        <w:t>25.10</w:t>
                                      </w:r>
                                    </w:sdtContent>
                                  </w:sdt>
                                  <w:r w:rsidR="0093751A">
                                    <w:rPr>
                                      <w:szCs w:val="24"/>
                                    </w:rPr>
                                    <w:t>. „2.2.1.1.1.30. Kitų prekių ir paslaugų įsigijimo išlaidos“. Šiame papunktyje nurodytos išlaidos – prekių ir paslaugų, susijusių su individualiais socialinių paslaugų gavėjų poreikiais, įsigijimo išlaidos;</w:t>
                                  </w:r>
                                </w:p>
                              </w:sdtContent>
                            </w:sdt>
                            <w:sdt>
                              <w:sdtPr>
                                <w:alias w:val="25.11 pp."/>
                                <w:tag w:val="part_58813c7697604954ba1489007b96be1c"/>
                                <w:id w:val="-281341979"/>
                                <w:lock w:val="sdtLocked"/>
                              </w:sdtPr>
                              <w:sdtEndPr/>
                              <w:sdtContent>
                                <w:p w:rsidR="00183C9C" w:rsidRDefault="006E446C">
                                  <w:pPr>
                                    <w:spacing w:line="360" w:lineRule="auto"/>
                                    <w:ind w:firstLine="851"/>
                                    <w:jc w:val="both"/>
                                    <w:rPr>
                                      <w:szCs w:val="24"/>
                                    </w:rPr>
                                  </w:pPr>
                                  <w:sdt>
                                    <w:sdtPr>
                                      <w:alias w:val="Numeris"/>
                                      <w:tag w:val="nr_58813c7697604954ba1489007b96be1c"/>
                                      <w:id w:val="-1465655869"/>
                                      <w:lock w:val="sdtLocked"/>
                                    </w:sdtPr>
                                    <w:sdtEndPr/>
                                    <w:sdtContent>
                                      <w:r w:rsidR="0093751A">
                                        <w:rPr>
                                          <w:szCs w:val="24"/>
                                        </w:rPr>
                                        <w:t>25.11</w:t>
                                      </w:r>
                                    </w:sdtContent>
                                  </w:sdt>
                                  <w:r w:rsidR="0093751A">
                                    <w:rPr>
                                      <w:szCs w:val="24"/>
                                    </w:rPr>
                                    <w:t>. „2.7.2.1.1.1. Socialinė parama pinigais“. Šiame papunktyje nurodytos išlaidos – socialinė parama pinigais (vaikų, grupinio gyvenimo namų gyventojų kišenpinigiai);</w:t>
                                  </w:r>
                                </w:p>
                              </w:sdtContent>
                            </w:sdt>
                            <w:sdt>
                              <w:sdtPr>
                                <w:alias w:val="25.12 pp."/>
                                <w:tag w:val="part_e53f5b880b3b4ae98096be2af5081a2b"/>
                                <w:id w:val="-717978166"/>
                                <w:lock w:val="sdtLocked"/>
                              </w:sdtPr>
                              <w:sdtEndPr/>
                              <w:sdtContent>
                                <w:p w:rsidR="00183C9C" w:rsidRDefault="006E446C">
                                  <w:pPr>
                                    <w:spacing w:line="360" w:lineRule="auto"/>
                                    <w:ind w:firstLine="851"/>
                                    <w:jc w:val="both"/>
                                    <w:rPr>
                                      <w:szCs w:val="24"/>
                                    </w:rPr>
                                  </w:pPr>
                                  <w:sdt>
                                    <w:sdtPr>
                                      <w:alias w:val="Numeris"/>
                                      <w:tag w:val="nr_e53f5b880b3b4ae98096be2af5081a2b"/>
                                      <w:id w:val="295875064"/>
                                      <w:lock w:val="sdtLocked"/>
                                    </w:sdtPr>
                                    <w:sdtEndPr/>
                                    <w:sdtContent>
                                      <w:r w:rsidR="0093751A">
                                        <w:rPr>
                                          <w:szCs w:val="24"/>
                                        </w:rPr>
                                        <w:t>25.12</w:t>
                                      </w:r>
                                    </w:sdtContent>
                                  </w:sdt>
                                  <w:r w:rsidR="0093751A">
                                    <w:rPr>
                                      <w:szCs w:val="24"/>
                                    </w:rPr>
                                    <w:t>. „2.7.3.1.1.1. Darbdavių socialinė parama“.</w:t>
                                  </w:r>
                                  <w:r w:rsidR="0093751A">
                                    <w:rPr>
                                      <w:sz w:val="22"/>
                                      <w:szCs w:val="22"/>
                                    </w:rPr>
                                    <w:t xml:space="preserve"> </w:t>
                                  </w:r>
                                  <w:r w:rsidR="0093751A">
                                    <w:rPr>
                                      <w:szCs w:val="24"/>
                                    </w:rPr>
                                    <w:t>Šiame papunktyje nurodytos išlaidos – išmokos, kurios pervedamos ne per socialinio draudimo sistemą, t. y. valstybės institucijų ir įstaigų mokama socialinė parama pinigais arba teikiama natūra savo darbuotojams (arba darbuotojų, gaunančių pašalpas, paveldėtojams ir išlaikytiniams);</w:t>
                                  </w:r>
                                </w:p>
                              </w:sdtContent>
                            </w:sdt>
                            <w:sdt>
                              <w:sdtPr>
                                <w:alias w:val="25.13 pp."/>
                                <w:tag w:val="part_2bc99ba4d57747be85976876d22b407e"/>
                                <w:id w:val="1383518502"/>
                                <w:lock w:val="sdtLocked"/>
                              </w:sdtPr>
                              <w:sdtEndPr/>
                              <w:sdtContent>
                                <w:p w:rsidR="00183C9C" w:rsidRDefault="006E446C">
                                  <w:pPr>
                                    <w:spacing w:line="360" w:lineRule="auto"/>
                                    <w:ind w:firstLine="851"/>
                                    <w:jc w:val="both"/>
                                    <w:rPr>
                                      <w:szCs w:val="24"/>
                                    </w:rPr>
                                  </w:pPr>
                                  <w:sdt>
                                    <w:sdtPr>
                                      <w:alias w:val="Numeris"/>
                                      <w:tag w:val="nr_2bc99ba4d57747be85976876d22b407e"/>
                                      <w:id w:val="82496270"/>
                                      <w:lock w:val="sdtLocked"/>
                                    </w:sdtPr>
                                    <w:sdtEndPr/>
                                    <w:sdtContent>
                                      <w:r w:rsidR="0093751A">
                                        <w:rPr>
                                          <w:szCs w:val="24"/>
                                        </w:rPr>
                                        <w:t>25.13</w:t>
                                      </w:r>
                                    </w:sdtContent>
                                  </w:sdt>
                                  <w:r w:rsidR="0093751A">
                                    <w:rPr>
                                      <w:szCs w:val="24"/>
                                    </w:rPr>
                                    <w:t>. „3.1.1.3.1.1. Transporto priemonių įsigijimo išlaidos“.</w:t>
                                  </w:r>
                                  <w:r w:rsidR="0093751A">
                                    <w:rPr>
                                      <w:sz w:val="22"/>
                                      <w:szCs w:val="22"/>
                                    </w:rPr>
                                    <w:t xml:space="preserve"> </w:t>
                                  </w:r>
                                  <w:r w:rsidR="0093751A">
                                    <w:rPr>
                                      <w:szCs w:val="24"/>
                                    </w:rPr>
                                    <w:t>Šiame papunktyje nurodytos išlaidos –</w:t>
                                  </w:r>
                                  <w:r w:rsidR="0093751A">
                                    <w:rPr>
                                      <w:sz w:val="22"/>
                                      <w:szCs w:val="22"/>
                                    </w:rPr>
                                    <w:t xml:space="preserve"> </w:t>
                                  </w:r>
                                  <w:r w:rsidR="0093751A">
                                    <w:rPr>
                                      <w:szCs w:val="24"/>
                                    </w:rPr>
                                    <w:t>lengvųjų ir krovininių automobilių, autobusų ir kitų motorinių transporto priemonių (įskaitant priekabas ir puspriekabes), kurių teisinė registracija privaloma ir kurios skirtos žmonėms ir kroviniams pervežti, įsigijimo išlaidos;</w:t>
                                  </w:r>
                                </w:p>
                              </w:sdtContent>
                            </w:sdt>
                            <w:sdt>
                              <w:sdtPr>
                                <w:alias w:val="25.14 pp."/>
                                <w:tag w:val="part_f66914fbaee74ec8a0b19d3b49980e0f"/>
                                <w:id w:val="105165595"/>
                                <w:lock w:val="sdtLocked"/>
                              </w:sdtPr>
                              <w:sdtEndPr/>
                              <w:sdtContent>
                                <w:p w:rsidR="00183C9C" w:rsidRDefault="006E446C">
                                  <w:pPr>
                                    <w:spacing w:line="360" w:lineRule="auto"/>
                                    <w:ind w:firstLine="851"/>
                                    <w:jc w:val="both"/>
                                    <w:rPr>
                                      <w:szCs w:val="24"/>
                                    </w:rPr>
                                  </w:pPr>
                                  <w:sdt>
                                    <w:sdtPr>
                                      <w:alias w:val="Numeris"/>
                                      <w:tag w:val="nr_f66914fbaee74ec8a0b19d3b49980e0f"/>
                                      <w:id w:val="191882098"/>
                                      <w:lock w:val="sdtLocked"/>
                                    </w:sdtPr>
                                    <w:sdtEndPr/>
                                    <w:sdtContent>
                                      <w:r w:rsidR="0093751A">
                                        <w:rPr>
                                          <w:szCs w:val="24"/>
                                        </w:rPr>
                                        <w:t>25.14</w:t>
                                      </w:r>
                                    </w:sdtContent>
                                  </w:sdt>
                                  <w:r w:rsidR="0093751A">
                                    <w:rPr>
                                      <w:szCs w:val="24"/>
                                    </w:rPr>
                                    <w:t>. „3.1.1.3.1.2. Kitų mašinų ir įrenginių įsigijimo išlaidos“.</w:t>
                                  </w:r>
                                  <w:r w:rsidR="0093751A">
                                    <w:rPr>
                                      <w:sz w:val="22"/>
                                      <w:szCs w:val="22"/>
                                    </w:rPr>
                                    <w:t xml:space="preserve"> </w:t>
                                  </w:r>
                                  <w:r w:rsidR="0093751A">
                                    <w:rPr>
                                      <w:szCs w:val="24"/>
                                    </w:rPr>
                                    <w:t>Šiame papunktyje nurodytos išlaidos –</w:t>
                                  </w:r>
                                  <w:r w:rsidR="0093751A">
                                    <w:rPr>
                                      <w:sz w:val="22"/>
                                      <w:szCs w:val="22"/>
                                    </w:rPr>
                                    <w:t xml:space="preserve"> </w:t>
                                  </w:r>
                                  <w:r w:rsidR="0093751A">
                                    <w:rPr>
                                      <w:szCs w:val="24"/>
                                    </w:rPr>
                                    <w:t>visų mašinų ir įrenginių (išskyrus transporto priemones (3.1.1.3.1.1) ir kompiuterinę techninę ir elektroninių ryšių įrangą (3.1.1.3.1.4)), t. y. bendrosios ir specialiosios paskirties mašinų; biuro, apskaitos įrangos; elektros mašinų; radijo, televizijos ir ryšių įrenginių; medicinos prietaisų; tikslių (precizinių) ir optinių instrumentų; baldų; sieninių ir rankinių laikrodžių; sporto prekių, įsigijimo išlaidos;</w:t>
                                  </w:r>
                                </w:p>
                              </w:sdtContent>
                            </w:sdt>
                            <w:sdt>
                              <w:sdtPr>
                                <w:alias w:val="25.15 pp."/>
                                <w:tag w:val="part_f99f1703c8d0431f99ddca8796eabdcc"/>
                                <w:id w:val="1456058400"/>
                                <w:lock w:val="sdtLocked"/>
                              </w:sdtPr>
                              <w:sdtEndPr/>
                              <w:sdtContent>
                                <w:p w:rsidR="00183C9C" w:rsidRDefault="006E446C">
                                  <w:pPr>
                                    <w:spacing w:line="360" w:lineRule="auto"/>
                                    <w:ind w:firstLine="851"/>
                                    <w:jc w:val="both"/>
                                    <w:rPr>
                                      <w:szCs w:val="24"/>
                                    </w:rPr>
                                  </w:pPr>
                                  <w:sdt>
                                    <w:sdtPr>
                                      <w:alias w:val="Numeris"/>
                                      <w:tag w:val="nr_f99f1703c8d0431f99ddca8796eabdcc"/>
                                      <w:id w:val="1834408520"/>
                                      <w:lock w:val="sdtLocked"/>
                                    </w:sdtPr>
                                    <w:sdtEndPr/>
                                    <w:sdtContent>
                                      <w:r w:rsidR="0093751A">
                                        <w:rPr>
                                          <w:szCs w:val="24"/>
                                        </w:rPr>
                                        <w:t>25.15</w:t>
                                      </w:r>
                                    </w:sdtContent>
                                  </w:sdt>
                                  <w:r w:rsidR="0093751A">
                                    <w:rPr>
                                      <w:szCs w:val="24"/>
                                    </w:rPr>
                                    <w:t>. „3.1.1.3.1.4. Kompiuterinės techninės ir elektroninių ryšių įrangos įsigijimo išlaidos“.</w:t>
                                  </w:r>
                                  <w:r w:rsidR="0093751A">
                                    <w:rPr>
                                      <w:sz w:val="22"/>
                                      <w:szCs w:val="22"/>
                                    </w:rPr>
                                    <w:t xml:space="preserve"> </w:t>
                                  </w:r>
                                  <w:r w:rsidR="0093751A">
                                    <w:rPr>
                                      <w:szCs w:val="24"/>
                                    </w:rPr>
                                    <w:t>Šiame papunktyje nurodytos išlaidos –</w:t>
                                  </w:r>
                                  <w:r w:rsidR="0093751A">
                                    <w:rPr>
                                      <w:sz w:val="22"/>
                                      <w:szCs w:val="22"/>
                                    </w:rPr>
                                    <w:t xml:space="preserve"> </w:t>
                                  </w:r>
                                  <w:r w:rsidR="0093751A">
                                    <w:rPr>
                                      <w:szCs w:val="24"/>
                                    </w:rPr>
                                    <w:t>kompiuterinės techninės ir elektroninių ryšių įrangos, t. y. fizinės informacinių ir ryšių technologijų infrastruktūros (duomenų centrų, elektroninių ryšių tinklų įrangos, kompiuterinių darbo vietų įrangos ir kitos informacinių technologijų įrangos), įsigijimo išlaidos;</w:t>
                                  </w:r>
                                </w:p>
                              </w:sdtContent>
                            </w:sdt>
                            <w:sdt>
                              <w:sdtPr>
                                <w:alias w:val="25.16 pp."/>
                                <w:tag w:val="part_97a6c7a214f64dc294efd2ee40986504"/>
                                <w:id w:val="1469702360"/>
                                <w:lock w:val="sdtLocked"/>
                              </w:sdtPr>
                              <w:sdtEndPr/>
                              <w:sdtContent>
                                <w:p w:rsidR="00183C9C" w:rsidRDefault="006E446C">
                                  <w:pPr>
                                    <w:spacing w:line="360" w:lineRule="auto"/>
                                    <w:ind w:firstLine="851"/>
                                    <w:jc w:val="both"/>
                                    <w:rPr>
                                      <w:szCs w:val="24"/>
                                    </w:rPr>
                                  </w:pPr>
                                  <w:sdt>
                                    <w:sdtPr>
                                      <w:alias w:val="Numeris"/>
                                      <w:tag w:val="nr_97a6c7a214f64dc294efd2ee40986504"/>
                                      <w:id w:val="493619942"/>
                                      <w:lock w:val="sdtLocked"/>
                                    </w:sdtPr>
                                    <w:sdtEndPr/>
                                    <w:sdtContent>
                                      <w:r w:rsidR="0093751A">
                                        <w:rPr>
                                          <w:szCs w:val="24"/>
                                        </w:rPr>
                                        <w:t>25.16</w:t>
                                      </w:r>
                                    </w:sdtContent>
                                  </w:sdt>
                                  <w:r w:rsidR="0093751A">
                                    <w:rPr>
                                      <w:szCs w:val="24"/>
                                    </w:rPr>
                                    <w:t>. „3.1.1.5.1.1. Kito ilgalaikio materialiojo turto įsigijimo išlaidos“.</w:t>
                                  </w:r>
                                  <w:r w:rsidR="0093751A">
                                    <w:rPr>
                                      <w:sz w:val="22"/>
                                      <w:szCs w:val="22"/>
                                    </w:rPr>
                                    <w:t xml:space="preserve"> </w:t>
                                  </w:r>
                                  <w:r w:rsidR="0093751A">
                                    <w:rPr>
                                      <w:szCs w:val="24"/>
                                    </w:rPr>
                                    <w:t>Šiame papunktyje nurodytos išlaidos –</w:t>
                                  </w:r>
                                  <w:r w:rsidR="0093751A">
                                    <w:rPr>
                                      <w:sz w:val="22"/>
                                      <w:szCs w:val="22"/>
                                    </w:rPr>
                                    <w:t xml:space="preserve"> </w:t>
                                  </w:r>
                                  <w:r w:rsidR="0093751A">
                                    <w:rPr>
                                      <w:szCs w:val="24"/>
                                    </w:rPr>
                                    <w:t>kito ilgalaikio materialiojo turto, nepriskirto prie kitų ilgalaikio materialiojo turto grupių (pvz., bibliotekų fondų, scenos meno priemonių, muzikos instrumentų ir pan., jeigu jie nepriskirti prie kilnojamųjų kultūros vertybių), įsigijimo išlaidos;</w:t>
                                  </w:r>
                                </w:p>
                              </w:sdtContent>
                            </w:sdt>
                            <w:sdt>
                              <w:sdtPr>
                                <w:alias w:val="25.17 pp."/>
                                <w:tag w:val="part_99f2b2fa59e048adac988fea475d1a31"/>
                                <w:id w:val="1048881213"/>
                                <w:lock w:val="sdtLocked"/>
                              </w:sdtPr>
                              <w:sdtEndPr/>
                              <w:sdtContent>
                                <w:p w:rsidR="00183C9C" w:rsidRDefault="006E446C">
                                  <w:pPr>
                                    <w:spacing w:line="360" w:lineRule="auto"/>
                                    <w:ind w:firstLine="851"/>
                                    <w:jc w:val="both"/>
                                    <w:rPr>
                                      <w:szCs w:val="24"/>
                                    </w:rPr>
                                  </w:pPr>
                                  <w:sdt>
                                    <w:sdtPr>
                                      <w:alias w:val="Numeris"/>
                                      <w:tag w:val="nr_99f2b2fa59e048adac988fea475d1a31"/>
                                      <w:id w:val="767351560"/>
                                      <w:lock w:val="sdtLocked"/>
                                    </w:sdtPr>
                                    <w:sdtEndPr/>
                                    <w:sdtContent>
                                      <w:r w:rsidR="0093751A">
                                        <w:rPr>
                                          <w:szCs w:val="24"/>
                                        </w:rPr>
                                        <w:t>25.17</w:t>
                                      </w:r>
                                    </w:sdtContent>
                                  </w:sdt>
                                  <w:r w:rsidR="0093751A">
                                    <w:rPr>
                                      <w:szCs w:val="24"/>
                                    </w:rPr>
                                    <w:t>. „3.1.2.1.1.2. Kompiuterinės programinės įrangos ir kompiuterinės programinės įrangos licencijų įsigijimo išlaidos“. Šiame papunktyje nurodytos išlaidos – taikomosios ir sisteminės programinės įrangos (toliau – programinė įranga) administravimo, priežiūros, palaikymo ir modifikavimo paslaugų įsigijimo išlaidos (išskyrus išlaidas, kai didinama  nematerialiojo turto vertė), taip pat programinės įrangos licencijų priežiūros, palaikymo ir kitų panašių paslaugų įsigijimo bei licencijų nuomos (licencijų termino pratęsimo) išlaidos (išskyrus atvejus, kai pagal Lietuvos Respublikos finansų ministro 2008 m. liepos 16 d. įsakymo Nr. 1K-238 „Dėl viešojo sektoriaus apskaitos ir finansinės atskaitomybės 13-ojo standarto patvirtinimo“ nuostatas tokia nuoma laikoma licencijų įsigijimu).“</w:t>
                                  </w:r>
                                </w:p>
                              </w:sdtContent>
                            </w:sdt>
                          </w:sdtContent>
                        </w:sdt>
                      </w:sdtContent>
                    </w:sdt>
                  </w:sdtContent>
                </w:sdt>
                <w:sdt>
                  <w:sdtPr>
                    <w:alias w:val="1.3.9 pp."/>
                    <w:tag w:val="part_94e86dee8f384771a488d82fdecacd56"/>
                    <w:id w:val="-1354803268"/>
                    <w:lock w:val="sdtLocked"/>
                  </w:sdtPr>
                  <w:sdtEndPr/>
                  <w:sdtContent>
                    <w:p w:rsidR="00183C9C" w:rsidRDefault="006E446C">
                      <w:pPr>
                        <w:spacing w:line="360" w:lineRule="auto"/>
                        <w:ind w:firstLine="851"/>
                        <w:jc w:val="both"/>
                        <w:rPr>
                          <w:szCs w:val="24"/>
                        </w:rPr>
                      </w:pPr>
                      <w:sdt>
                        <w:sdtPr>
                          <w:alias w:val="Numeris"/>
                          <w:tag w:val="nr_94e86dee8f384771a488d82fdecacd56"/>
                          <w:id w:val="468797678"/>
                          <w:lock w:val="sdtLocked"/>
                        </w:sdtPr>
                        <w:sdtEndPr/>
                        <w:sdtContent>
                          <w:r w:rsidR="0093751A">
                            <w:rPr>
                              <w:szCs w:val="24"/>
                            </w:rPr>
                            <w:t>1.3.9</w:t>
                          </w:r>
                        </w:sdtContent>
                      </w:sdt>
                      <w:r w:rsidR="0093751A">
                        <w:rPr>
                          <w:szCs w:val="24"/>
                        </w:rPr>
                        <w:t>. Pakeičiu 26 punktą ir jį išdėstau taip:</w:t>
                      </w:r>
                    </w:p>
                    <w:sdt>
                      <w:sdtPr>
                        <w:alias w:val="citata"/>
                        <w:tag w:val="part_b88a91f7109749069fc12375f3628383"/>
                        <w:id w:val="-2107413670"/>
                        <w:lock w:val="sdtLocked"/>
                      </w:sdtPr>
                      <w:sdtEndPr/>
                      <w:sdtContent>
                        <w:sdt>
                          <w:sdtPr>
                            <w:alias w:val="26 p."/>
                            <w:tag w:val="part_16fb92a8f5f345ef9a0e7eb4a24bfff5"/>
                            <w:id w:val="1839806530"/>
                            <w:lock w:val="sdtLocked"/>
                          </w:sdtPr>
                          <w:sdtEndPr/>
                          <w:sdtContent>
                            <w:p w:rsidR="00183C9C" w:rsidRDefault="0093751A">
                              <w:pPr>
                                <w:spacing w:line="360" w:lineRule="auto"/>
                                <w:ind w:firstLine="851"/>
                                <w:jc w:val="both"/>
                                <w:textAlignment w:val="baseline"/>
                                <w:rPr>
                                  <w:szCs w:val="24"/>
                                </w:rPr>
                              </w:pPr>
                              <w:r>
                                <w:rPr>
                                  <w:szCs w:val="24"/>
                                  <w:lang w:eastAsia="lt-LT"/>
                                </w:rPr>
                                <w:t>„</w:t>
                              </w:r>
                              <w:sdt>
                                <w:sdtPr>
                                  <w:alias w:val="Numeris"/>
                                  <w:tag w:val="nr_16fb92a8f5f345ef9a0e7eb4a24bfff5"/>
                                  <w:id w:val="413132611"/>
                                  <w:lock w:val="sdtLocked"/>
                                </w:sdtPr>
                                <w:sdtEndPr/>
                                <w:sdtContent>
                                  <w:r>
                                    <w:rPr>
                                      <w:szCs w:val="24"/>
                                      <w:lang w:eastAsia="lt-LT"/>
                                    </w:rPr>
                                    <w:t>26</w:t>
                                  </w:r>
                                </w:sdtContent>
                              </w:sdt>
                              <w:r>
                                <w:rPr>
                                  <w:szCs w:val="24"/>
                                  <w:lang w:eastAsia="lt-LT"/>
                                </w:rPr>
                                <w:t>. Nustatant socialinės priežiūros, laikino atokvėpio asmens namuose ir dienos socialinės globos asmens namuose paslaugų kainą, Metodikos 25.4–25.6 ir 25.10 papunkčiuose nurodytos išlaidos į šių paslaugų kainą neįtraukiamos. Nustatant socialinės priežiūros kainą, Metodikos 25.4 papunktyje nurodytos išlaidos į šių paslaugų kainą įtraukiamos, jei jos teikiamos su apgyvendinimu. Nustatant laikino atokvėpio, dienos socialinės globos paslaugų, teikiamų institucijoje, kainą, Metodikos 25.5 papunktyje nurodytos išlaidos į šių paslaugų kainą neįtraukiamos, jei socialinių paslaugų įstaiga neteikia transporto organizavimo paslaugos, kaip sudėtinės šių paslaugų dalies. Nustatant apgyvendinimo apsaugotame būste paslaugos kainą, Metodikos 23.10 papunktyje nurodytos išlaidos į šios paslaugos kainą įtraukiamos, jei asmens, gaunančio šią paslaugą, mėnesio pajamos yra mažesnės kaip 4 valstybės remiamų pajamų (VRP) dydžiai</w:t>
                              </w:r>
                              <w:r>
                                <w:rPr>
                                  <w:szCs w:val="24"/>
                                </w:rPr>
                                <w:t>.“</w:t>
                              </w:r>
                            </w:p>
                          </w:sdtContent>
                        </w:sdt>
                      </w:sdtContent>
                    </w:sdt>
                  </w:sdtContent>
                </w:sdt>
                <w:sdt>
                  <w:sdtPr>
                    <w:alias w:val="1.3.10 pp."/>
                    <w:tag w:val="part_ea19d744d1624d88a033a458f8eece1c"/>
                    <w:id w:val="783316966"/>
                    <w:lock w:val="sdtLocked"/>
                  </w:sdtPr>
                  <w:sdtEndPr/>
                  <w:sdtContent>
                    <w:p w:rsidR="00183C9C" w:rsidRDefault="006E446C">
                      <w:pPr>
                        <w:spacing w:line="360" w:lineRule="auto"/>
                        <w:ind w:firstLine="851"/>
                        <w:jc w:val="both"/>
                        <w:rPr>
                          <w:szCs w:val="24"/>
                        </w:rPr>
                      </w:pPr>
                      <w:sdt>
                        <w:sdtPr>
                          <w:alias w:val="Numeris"/>
                          <w:tag w:val="nr_ea19d744d1624d88a033a458f8eece1c"/>
                          <w:id w:val="187260886"/>
                          <w:lock w:val="sdtLocked"/>
                        </w:sdtPr>
                        <w:sdtEndPr/>
                        <w:sdtContent>
                          <w:r w:rsidR="0093751A">
                            <w:rPr>
                              <w:szCs w:val="24"/>
                            </w:rPr>
                            <w:t>1.3.10</w:t>
                          </w:r>
                        </w:sdtContent>
                      </w:sdt>
                      <w:r w:rsidR="0093751A">
                        <w:rPr>
                          <w:szCs w:val="24"/>
                        </w:rPr>
                        <w:t>. Pakeičiu 28 punktą ir jį išdėstau taip:</w:t>
                      </w:r>
                    </w:p>
                    <w:sdt>
                      <w:sdtPr>
                        <w:alias w:val="citata"/>
                        <w:tag w:val="part_da81f16f990c4a02b75f7699a1f50a2a"/>
                        <w:id w:val="-1221206567"/>
                        <w:lock w:val="sdtLocked"/>
                      </w:sdtPr>
                      <w:sdtEndPr/>
                      <w:sdtContent>
                        <w:sdt>
                          <w:sdtPr>
                            <w:alias w:val="28 p."/>
                            <w:tag w:val="part_19ce205002ae45fd836d8912bceeb44e"/>
                            <w:id w:val="911507749"/>
                            <w:lock w:val="sdtLocked"/>
                          </w:sdtPr>
                          <w:sdtEndPr/>
                          <w:sdtContent>
                            <w:p w:rsidR="00183C9C" w:rsidRDefault="0093751A">
                              <w:pPr>
                                <w:spacing w:line="360" w:lineRule="auto"/>
                                <w:ind w:firstLine="851"/>
                                <w:jc w:val="both"/>
                                <w:rPr>
                                  <w:szCs w:val="24"/>
                                </w:rPr>
                              </w:pPr>
                              <w:r>
                                <w:rPr>
                                  <w:szCs w:val="24"/>
                                </w:rPr>
                                <w:t>„</w:t>
                              </w:r>
                              <w:sdt>
                                <w:sdtPr>
                                  <w:alias w:val="Numeris"/>
                                  <w:tag w:val="nr_19ce205002ae45fd836d8912bceeb44e"/>
                                  <w:id w:val="-549838432"/>
                                  <w:lock w:val="sdtLocked"/>
                                </w:sdtPr>
                                <w:sdtEndPr/>
                                <w:sdtContent>
                                  <w:r>
                                    <w:rPr>
                                      <w:szCs w:val="24"/>
                                    </w:rPr>
                                    <w:t>28</w:t>
                                  </w:r>
                                </w:sdtContent>
                              </w:sdt>
                              <w:r>
                                <w:rPr>
                                  <w:szCs w:val="24"/>
                                </w:rPr>
                                <w:t>.</w:t>
                              </w:r>
                              <w:r>
                                <w:rPr>
                                  <w:szCs w:val="24"/>
                                  <w:lang w:eastAsia="lt-LT"/>
                                </w:rPr>
                                <w:t xml:space="preserve"> </w:t>
                              </w:r>
                              <w:r>
                                <w:rPr>
                                  <w:szCs w:val="24"/>
                                </w:rPr>
                                <w:t>Nustatant socialinių paslaugų kainą, socialinių paslaugų įstaigos lėšos, skirtos nekilnojamajam turtui įsigyti (pvz., nekilnojamajam turtui pirkti, paskoloms mokėti), neįskaičiuojamos.“</w:t>
                              </w:r>
                            </w:p>
                          </w:sdtContent>
                        </w:sdt>
                      </w:sdtContent>
                    </w:sdt>
                  </w:sdtContent>
                </w:sdt>
                <w:sdt>
                  <w:sdtPr>
                    <w:alias w:val="1.3.11 pp."/>
                    <w:tag w:val="part_f8d5137f494a47af9ff2c95e385f7acc"/>
                    <w:id w:val="1701432669"/>
                    <w:lock w:val="sdtLocked"/>
                  </w:sdtPr>
                  <w:sdtEndPr/>
                  <w:sdtContent>
                    <w:p w:rsidR="00183C9C" w:rsidRDefault="006E446C">
                      <w:pPr>
                        <w:spacing w:line="360" w:lineRule="auto"/>
                        <w:ind w:firstLine="851"/>
                        <w:jc w:val="both"/>
                        <w:rPr>
                          <w:szCs w:val="24"/>
                        </w:rPr>
                      </w:pPr>
                      <w:sdt>
                        <w:sdtPr>
                          <w:alias w:val="Numeris"/>
                          <w:tag w:val="nr_f8d5137f494a47af9ff2c95e385f7acc"/>
                          <w:id w:val="402654693"/>
                          <w:lock w:val="sdtLocked"/>
                        </w:sdtPr>
                        <w:sdtEndPr/>
                        <w:sdtContent>
                          <w:r w:rsidR="0093751A">
                            <w:rPr>
                              <w:szCs w:val="24"/>
                            </w:rPr>
                            <w:t>1.3.11</w:t>
                          </w:r>
                        </w:sdtContent>
                      </w:sdt>
                      <w:r w:rsidR="0093751A">
                        <w:rPr>
                          <w:szCs w:val="24"/>
                        </w:rPr>
                        <w:t>. Papildau 1–3 priedais (pridedama).</w:t>
                      </w:r>
                    </w:p>
                  </w:sdtContent>
                </w:sdt>
              </w:sdtContent>
            </w:sdt>
          </w:sdtContent>
        </w:sdt>
        <w:sdt>
          <w:sdtPr>
            <w:alias w:val="2 p."/>
            <w:tag w:val="part_af8180132ac64da9a0ab8ad91801b486"/>
            <w:id w:val="-1857653088"/>
            <w:lock w:val="sdtLocked"/>
          </w:sdtPr>
          <w:sdtEndPr/>
          <w:sdtContent>
            <w:p w:rsidR="00183C9C" w:rsidRDefault="006E446C">
              <w:pPr>
                <w:spacing w:line="360" w:lineRule="auto"/>
                <w:ind w:firstLine="851"/>
                <w:jc w:val="both"/>
                <w:rPr>
                  <w:szCs w:val="24"/>
                </w:rPr>
              </w:pPr>
              <w:sdt>
                <w:sdtPr>
                  <w:alias w:val="Numeris"/>
                  <w:tag w:val="nr_af8180132ac64da9a0ab8ad91801b486"/>
                  <w:id w:val="-1549060330"/>
                  <w:lock w:val="sdtLocked"/>
                </w:sdtPr>
                <w:sdtEndPr/>
                <w:sdtContent>
                  <w:r w:rsidR="0093751A">
                    <w:rPr>
                      <w:szCs w:val="24"/>
                    </w:rPr>
                    <w:t>2</w:t>
                  </w:r>
                </w:sdtContent>
              </w:sdt>
              <w:r w:rsidR="0093751A">
                <w:rPr>
                  <w:szCs w:val="24"/>
                </w:rPr>
                <w:t>. N u s t a t a u, kad šio įsakymo 1.3.1, 1.3.2 ir 1.3.11 papunkčiai įsigalioja 2025 m. sausio 1 d.</w:t>
              </w:r>
            </w:p>
          </w:sdtContent>
        </w:sdt>
        <w:sdt>
          <w:sdtPr>
            <w:alias w:val="signatura"/>
            <w:tag w:val="part_9bd21ffadb3349488d5588c0bdf0e3ed"/>
            <w:id w:val="714856343"/>
            <w:lock w:val="sdtLocked"/>
          </w:sdtPr>
          <w:sdtEndPr/>
          <w:sdtContent>
            <w:p w:rsidR="0093751A" w:rsidRDefault="0093751A">
              <w:pPr>
                <w:spacing w:line="276" w:lineRule="auto"/>
              </w:pPr>
            </w:p>
            <w:p w:rsidR="0093751A" w:rsidRDefault="0093751A">
              <w:pPr>
                <w:spacing w:line="276" w:lineRule="auto"/>
              </w:pPr>
            </w:p>
            <w:p w:rsidR="0093751A" w:rsidRDefault="0093751A">
              <w:pPr>
                <w:spacing w:line="276" w:lineRule="auto"/>
              </w:pPr>
            </w:p>
            <w:p w:rsidR="00183C9C" w:rsidRDefault="0093751A">
              <w:pPr>
                <w:spacing w:line="276" w:lineRule="auto"/>
                <w:rPr>
                  <w:bCs/>
                  <w:szCs w:val="24"/>
                </w:rPr>
              </w:pPr>
              <w:r>
                <w:rPr>
                  <w:bCs/>
                  <w:szCs w:val="24"/>
                </w:rPr>
                <w:t>Laikinai einantis socialinės apsaugos</w:t>
              </w:r>
              <w:r>
                <w:rPr>
                  <w:bCs/>
                  <w:szCs w:val="24"/>
                </w:rPr>
                <w:tab/>
              </w:r>
              <w:r>
                <w:rPr>
                  <w:bCs/>
                  <w:szCs w:val="24"/>
                </w:rPr>
                <w:tab/>
              </w:r>
              <w:r>
                <w:rPr>
                  <w:bCs/>
                  <w:szCs w:val="24"/>
                </w:rPr>
                <w:tab/>
              </w:r>
              <w:r>
                <w:rPr>
                  <w:bCs/>
                  <w:szCs w:val="24"/>
                </w:rPr>
                <w:tab/>
                <w:t>Vytautas Šilinskas</w:t>
              </w:r>
            </w:p>
            <w:p w:rsidR="00183C9C" w:rsidRDefault="0093751A">
              <w:pPr>
                <w:spacing w:line="276" w:lineRule="auto"/>
                <w:rPr>
                  <w:bCs/>
                  <w:szCs w:val="24"/>
                </w:rPr>
              </w:pPr>
              <w:r>
                <w:rPr>
                  <w:bCs/>
                  <w:szCs w:val="24"/>
                </w:rPr>
                <w:t>ir darbo ministro pareigas</w:t>
              </w:r>
            </w:p>
            <w:p w:rsidR="00183C9C" w:rsidRDefault="006E446C">
              <w:pPr>
                <w:rPr>
                  <w:sz w:val="18"/>
                  <w:szCs w:val="18"/>
                </w:rPr>
              </w:pPr>
            </w:p>
          </w:sdtContent>
        </w:sdt>
      </w:sdtContent>
    </w:sdt>
    <w:sdt>
      <w:sdtPr>
        <w:alias w:val="1 pr."/>
        <w:tag w:val="part_759c27f2463a42c5a22987f2531c6a1d"/>
        <w:id w:val="-2022227698"/>
        <w:lock w:val="sdtLocked"/>
        <w:placeholder>
          <w:docPart w:val="DefaultPlaceholder_-1854013440"/>
        </w:placeholder>
      </w:sdtPr>
      <w:sdtEndPr>
        <w:rPr>
          <w:sz w:val="18"/>
          <w:szCs w:val="18"/>
        </w:rPr>
      </w:sdtEndPr>
      <w:sdtContent>
        <w:p w:rsidR="0093751A" w:rsidRDefault="0093751A">
          <w:pPr>
            <w:suppressAutoHyphens/>
            <w:spacing w:line="276" w:lineRule="auto"/>
            <w:ind w:left="5083" w:firstLine="1296"/>
            <w:sectPr w:rsidR="0093751A">
              <w:headerReference w:type="even" r:id="rId12"/>
              <w:headerReference w:type="default" r:id="rId13"/>
              <w:footerReference w:type="even" r:id="rId14"/>
              <w:footerReference w:type="default" r:id="rId15"/>
              <w:headerReference w:type="first" r:id="rId16"/>
              <w:footerReference w:type="first" r:id="rId17"/>
              <w:pgSz w:w="11906" w:h="16838"/>
              <w:pgMar w:top="1134" w:right="991" w:bottom="1560" w:left="1276" w:header="567" w:footer="567" w:gutter="0"/>
              <w:cols w:space="1296"/>
              <w:titlePg/>
              <w:docGrid w:linePitch="360"/>
            </w:sectPr>
          </w:pPr>
        </w:p>
        <w:p w:rsidR="00183C9C" w:rsidRDefault="0093751A" w:rsidP="0093751A">
          <w:pPr>
            <w:suppressAutoHyphens/>
            <w:spacing w:line="276" w:lineRule="auto"/>
            <w:ind w:firstLine="4763"/>
            <w:rPr>
              <w:szCs w:val="24"/>
              <w:lang w:eastAsia="ar-SA"/>
            </w:rPr>
          </w:pPr>
          <w:r>
            <w:rPr>
              <w:szCs w:val="24"/>
              <w:lang w:eastAsia="ar-SA"/>
            </w:rPr>
            <w:lastRenderedPageBreak/>
            <w:t xml:space="preserve">Socialinių paslaugų finansavimo </w:t>
          </w:r>
        </w:p>
        <w:p w:rsidR="00183C9C" w:rsidRDefault="0093751A" w:rsidP="0093751A">
          <w:pPr>
            <w:suppressAutoHyphens/>
            <w:spacing w:line="276" w:lineRule="auto"/>
            <w:ind w:firstLine="4763"/>
            <w:rPr>
              <w:szCs w:val="24"/>
              <w:lang w:eastAsia="ar-SA"/>
            </w:rPr>
          </w:pPr>
          <w:r>
            <w:rPr>
              <w:szCs w:val="24"/>
              <w:lang w:eastAsia="ar-SA"/>
            </w:rPr>
            <w:t xml:space="preserve">ir lėšų apskaičiavimo metodikos </w:t>
          </w:r>
        </w:p>
        <w:p w:rsidR="00183C9C" w:rsidRDefault="006E446C" w:rsidP="0093751A">
          <w:pPr>
            <w:suppressAutoHyphens/>
            <w:spacing w:line="276" w:lineRule="auto"/>
            <w:ind w:firstLine="4763"/>
            <w:rPr>
              <w:szCs w:val="24"/>
              <w:lang w:eastAsia="ar-SA"/>
            </w:rPr>
          </w:pPr>
          <w:sdt>
            <w:sdtPr>
              <w:alias w:val="Numeris"/>
              <w:tag w:val="nr_759c27f2463a42c5a22987f2531c6a1d"/>
              <w:id w:val="1510789185"/>
              <w:lock w:val="sdtLocked"/>
            </w:sdtPr>
            <w:sdtEndPr/>
            <w:sdtContent>
              <w:r w:rsidR="0093751A">
                <w:rPr>
                  <w:szCs w:val="24"/>
                  <w:lang w:eastAsia="ar-SA"/>
                </w:rPr>
                <w:t>1</w:t>
              </w:r>
            </w:sdtContent>
          </w:sdt>
          <w:r w:rsidR="0093751A">
            <w:rPr>
              <w:szCs w:val="24"/>
              <w:lang w:eastAsia="ar-SA"/>
            </w:rPr>
            <w:t xml:space="preserve"> priedas</w:t>
          </w:r>
        </w:p>
        <w:p w:rsidR="00183C9C" w:rsidRDefault="00183C9C" w:rsidP="0093751A">
          <w:pPr>
            <w:suppressAutoHyphens/>
            <w:spacing w:line="276" w:lineRule="auto"/>
            <w:ind w:firstLine="4763"/>
            <w:rPr>
              <w:sz w:val="22"/>
              <w:szCs w:val="24"/>
              <w:lang w:eastAsia="ar-SA"/>
            </w:rPr>
          </w:pPr>
        </w:p>
        <w:p w:rsidR="00183C9C" w:rsidRDefault="00183C9C">
          <w:pPr>
            <w:suppressAutoHyphens/>
            <w:spacing w:line="276" w:lineRule="auto"/>
            <w:ind w:left="6379"/>
            <w:rPr>
              <w:sz w:val="22"/>
              <w:szCs w:val="24"/>
              <w:lang w:eastAsia="ar-SA"/>
            </w:rPr>
          </w:pPr>
        </w:p>
        <w:p w:rsidR="00183C9C" w:rsidRDefault="006E446C">
          <w:pPr>
            <w:spacing w:line="276" w:lineRule="auto"/>
            <w:jc w:val="center"/>
            <w:textAlignment w:val="baseline"/>
            <w:rPr>
              <w:b/>
              <w:sz w:val="22"/>
              <w:szCs w:val="22"/>
              <w:lang w:eastAsia="lt-LT"/>
            </w:rPr>
          </w:pPr>
          <w:sdt>
            <w:sdtPr>
              <w:alias w:val="Pavadinimas"/>
              <w:tag w:val="title_759c27f2463a42c5a22987f2531c6a1d"/>
              <w:id w:val="-974141083"/>
              <w:lock w:val="sdtLocked"/>
            </w:sdtPr>
            <w:sdtEndPr/>
            <w:sdtContent>
              <w:r w:rsidR="0093751A">
                <w:rPr>
                  <w:b/>
                  <w:sz w:val="22"/>
                  <w:szCs w:val="22"/>
                  <w:lang w:eastAsia="lt-LT"/>
                </w:rPr>
                <w:t xml:space="preserve">MAKSIMALŪS IŠ VALSTYBĖS BIUDŽETO </w:t>
              </w:r>
              <w:r w:rsidR="0093751A">
                <w:rPr>
                  <w:b/>
                  <w:bCs/>
                  <w:sz w:val="22"/>
                  <w:szCs w:val="22"/>
                  <w:lang w:eastAsia="lt-LT"/>
                </w:rPr>
                <w:t>DOTACIJ</w:t>
              </w:r>
              <w:r w:rsidR="0093751A">
                <w:rPr>
                  <w:b/>
                  <w:sz w:val="22"/>
                  <w:szCs w:val="22"/>
                  <w:lang w:eastAsia="lt-LT"/>
                </w:rPr>
                <w:t>Ų SKIRIAMŲ LĖŠŲ SOCIALINEI GLOBAI ASMENIUI SU SUNKIA NEGALIA TEIKTI DALIES DYDŽIAI</w:t>
              </w:r>
            </w:sdtContent>
          </w:sdt>
        </w:p>
        <w:p w:rsidR="00183C9C" w:rsidRDefault="00183C9C">
          <w:pPr>
            <w:spacing w:line="276" w:lineRule="auto"/>
            <w:jc w:val="center"/>
            <w:textAlignment w:val="baseline"/>
            <w:rPr>
              <w:b/>
              <w:bCs/>
              <w:sz w:val="22"/>
              <w:szCs w:val="24"/>
              <w:lang w:eastAsia="lt-LT"/>
            </w:rPr>
          </w:pPr>
        </w:p>
        <w:p w:rsidR="00183C9C" w:rsidRDefault="00183C9C">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0"/>
            <w:gridCol w:w="4253"/>
            <w:gridCol w:w="4531"/>
          </w:tblGrid>
          <w:tr w:rsidR="00183C9C">
            <w:tc>
              <w:tcPr>
                <w:tcW w:w="562" w:type="dxa"/>
              </w:tcPr>
              <w:p w:rsidR="00183C9C" w:rsidRDefault="0093751A">
                <w:pPr>
                  <w:spacing w:line="276" w:lineRule="auto"/>
                  <w:textAlignment w:val="baseline"/>
                  <w:rPr>
                    <w:b/>
                    <w:bCs/>
                    <w:szCs w:val="24"/>
                    <w:lang w:eastAsia="lt-LT"/>
                  </w:rPr>
                </w:pPr>
                <w:r>
                  <w:rPr>
                    <w:b/>
                    <w:bCs/>
                    <w:szCs w:val="24"/>
                    <w:lang w:eastAsia="lt-LT"/>
                  </w:rPr>
                  <w:t>Eil. Nr.</w:t>
                </w:r>
              </w:p>
            </w:tc>
            <w:tc>
              <w:tcPr>
                <w:tcW w:w="4253" w:type="dxa"/>
              </w:tcPr>
              <w:p w:rsidR="00183C9C" w:rsidRDefault="0093751A">
                <w:pPr>
                  <w:spacing w:line="276" w:lineRule="auto"/>
                  <w:textAlignment w:val="baseline"/>
                  <w:rPr>
                    <w:b/>
                    <w:bCs/>
                    <w:szCs w:val="24"/>
                    <w:lang w:eastAsia="lt-LT"/>
                  </w:rPr>
                </w:pPr>
                <w:r>
                  <w:rPr>
                    <w:b/>
                    <w:bCs/>
                    <w:szCs w:val="24"/>
                    <w:lang w:eastAsia="lt-LT"/>
                  </w:rPr>
                  <w:t>Socialinės globos paslaugų teikimo vieta</w:t>
                </w:r>
              </w:p>
            </w:tc>
            <w:tc>
              <w:tcPr>
                <w:tcW w:w="4531" w:type="dxa"/>
              </w:tcPr>
              <w:p w:rsidR="00183C9C" w:rsidRDefault="0093751A">
                <w:pPr>
                  <w:spacing w:line="276" w:lineRule="auto"/>
                  <w:textAlignment w:val="baseline"/>
                  <w:rPr>
                    <w:b/>
                    <w:bCs/>
                    <w:szCs w:val="24"/>
                    <w:lang w:eastAsia="lt-LT"/>
                  </w:rPr>
                </w:pPr>
                <w:r>
                  <w:rPr>
                    <w:b/>
                    <w:bCs/>
                    <w:color w:val="000000"/>
                    <w:szCs w:val="24"/>
                  </w:rPr>
                  <w:t>Maksimalūs iš valstybės biudžeto dotacijų skiriamų lėšų dalies dydžiai (proc.)*</w:t>
                </w:r>
              </w:p>
            </w:tc>
          </w:tr>
          <w:tr w:rsidR="00183C9C">
            <w:tc>
              <w:tcPr>
                <w:tcW w:w="562" w:type="dxa"/>
              </w:tcPr>
              <w:p w:rsidR="00183C9C" w:rsidRDefault="0093751A">
                <w:pPr>
                  <w:spacing w:line="276" w:lineRule="auto"/>
                  <w:textAlignment w:val="baseline"/>
                  <w:rPr>
                    <w:szCs w:val="24"/>
                    <w:lang w:eastAsia="lt-LT"/>
                  </w:rPr>
                </w:pPr>
                <w:r>
                  <w:rPr>
                    <w:szCs w:val="24"/>
                    <w:lang w:eastAsia="lt-LT"/>
                  </w:rPr>
                  <w:t>1.</w:t>
                </w:r>
              </w:p>
            </w:tc>
            <w:tc>
              <w:tcPr>
                <w:tcW w:w="4253" w:type="dxa"/>
              </w:tcPr>
              <w:p w:rsidR="00183C9C" w:rsidRDefault="0093751A">
                <w:pPr>
                  <w:spacing w:line="276" w:lineRule="auto"/>
                  <w:textAlignment w:val="baseline"/>
                  <w:rPr>
                    <w:szCs w:val="24"/>
                    <w:lang w:eastAsia="lt-LT"/>
                  </w:rPr>
                </w:pPr>
                <w:r>
                  <w:rPr>
                    <w:szCs w:val="24"/>
                    <w:lang w:eastAsia="lt-LT"/>
                  </w:rPr>
                  <w:t xml:space="preserve">Bendro gyvenimo namai </w:t>
                </w:r>
              </w:p>
              <w:p w:rsidR="00183C9C" w:rsidRDefault="00183C9C">
                <w:pPr>
                  <w:spacing w:line="276" w:lineRule="auto"/>
                  <w:textAlignment w:val="baseline"/>
                  <w:rPr>
                    <w:sz w:val="18"/>
                    <w:szCs w:val="18"/>
                    <w:lang w:eastAsia="lt-LT"/>
                  </w:rPr>
                </w:pPr>
              </w:p>
            </w:tc>
            <w:tc>
              <w:tcPr>
                <w:tcW w:w="4531" w:type="dxa"/>
                <w:tcBorders>
                  <w:top w:val="single" w:sz="6" w:space="0" w:color="auto"/>
                  <w:left w:val="single" w:sz="6" w:space="0" w:color="auto"/>
                  <w:bottom w:val="single" w:sz="6" w:space="0" w:color="auto"/>
                  <w:right w:val="single" w:sz="6" w:space="0" w:color="auto"/>
                </w:tcBorders>
                <w:shd w:val="clear" w:color="auto" w:fill="FFFFFF" w:themeFill="background1"/>
              </w:tcPr>
              <w:p w:rsidR="00183C9C" w:rsidRDefault="0093751A">
                <w:pPr>
                  <w:spacing w:line="276" w:lineRule="auto"/>
                  <w:jc w:val="both"/>
                  <w:textAlignment w:val="baseline"/>
                  <w:rPr>
                    <w:sz w:val="18"/>
                    <w:szCs w:val="18"/>
                    <w:lang w:eastAsia="lt-LT"/>
                  </w:rPr>
                </w:pPr>
                <w:r>
                  <w:rPr>
                    <w:szCs w:val="24"/>
                    <w:lang w:eastAsia="lt-LT"/>
                  </w:rPr>
                  <w:t xml:space="preserve">iki </w:t>
                </w:r>
                <w:r>
                  <w:rPr>
                    <w:szCs w:val="24"/>
                    <w:shd w:val="clear" w:color="auto" w:fill="FFFFFF"/>
                    <w:lang w:eastAsia="lt-LT"/>
                  </w:rPr>
                  <w:t>100</w:t>
                </w:r>
                <w:r>
                  <w:rPr>
                    <w:szCs w:val="24"/>
                    <w:lang w:eastAsia="lt-LT"/>
                  </w:rPr>
                  <w:t xml:space="preserve"> proc. </w:t>
                </w:r>
              </w:p>
            </w:tc>
          </w:tr>
          <w:tr w:rsidR="00183C9C">
            <w:tc>
              <w:tcPr>
                <w:tcW w:w="562" w:type="dxa"/>
              </w:tcPr>
              <w:p w:rsidR="00183C9C" w:rsidRDefault="0093751A">
                <w:pPr>
                  <w:spacing w:line="276" w:lineRule="auto"/>
                  <w:textAlignment w:val="baseline"/>
                  <w:rPr>
                    <w:szCs w:val="24"/>
                    <w:lang w:eastAsia="lt-LT"/>
                  </w:rPr>
                </w:pPr>
                <w:r>
                  <w:rPr>
                    <w:szCs w:val="24"/>
                    <w:lang w:eastAsia="lt-LT"/>
                  </w:rPr>
                  <w:t>2.</w:t>
                </w:r>
              </w:p>
            </w:tc>
            <w:tc>
              <w:tcPr>
                <w:tcW w:w="4253" w:type="dxa"/>
              </w:tcPr>
              <w:p w:rsidR="00183C9C" w:rsidRDefault="0093751A">
                <w:pPr>
                  <w:spacing w:line="276" w:lineRule="auto"/>
                  <w:textAlignment w:val="baseline"/>
                  <w:rPr>
                    <w:szCs w:val="24"/>
                    <w:lang w:eastAsia="lt-LT"/>
                  </w:rPr>
                </w:pPr>
                <w:r>
                  <w:rPr>
                    <w:szCs w:val="24"/>
                    <w:lang w:eastAsia="lt-LT"/>
                  </w:rPr>
                  <w:t xml:space="preserve">Grupinio gyvenimo namai </w:t>
                </w:r>
              </w:p>
              <w:p w:rsidR="00183C9C" w:rsidRDefault="00183C9C">
                <w:pPr>
                  <w:spacing w:line="276" w:lineRule="auto"/>
                  <w:textAlignment w:val="baseline"/>
                  <w:rPr>
                    <w:sz w:val="18"/>
                    <w:szCs w:val="18"/>
                    <w:lang w:eastAsia="lt-LT"/>
                  </w:rPr>
                </w:pPr>
              </w:p>
            </w:tc>
            <w:tc>
              <w:tcPr>
                <w:tcW w:w="4531" w:type="dxa"/>
                <w:tcBorders>
                  <w:top w:val="single" w:sz="6" w:space="0" w:color="auto"/>
                  <w:left w:val="single" w:sz="6" w:space="0" w:color="auto"/>
                  <w:bottom w:val="single" w:sz="6" w:space="0" w:color="auto"/>
                  <w:right w:val="single" w:sz="6" w:space="0" w:color="auto"/>
                </w:tcBorders>
                <w:shd w:val="clear" w:color="auto" w:fill="FFFFFF" w:themeFill="background1"/>
              </w:tcPr>
              <w:p w:rsidR="00183C9C" w:rsidRDefault="0093751A">
                <w:pPr>
                  <w:spacing w:line="276" w:lineRule="auto"/>
                  <w:jc w:val="both"/>
                  <w:textAlignment w:val="baseline"/>
                  <w:rPr>
                    <w:sz w:val="18"/>
                    <w:szCs w:val="18"/>
                    <w:lang w:eastAsia="lt-LT"/>
                  </w:rPr>
                </w:pPr>
                <w:r>
                  <w:rPr>
                    <w:szCs w:val="24"/>
                    <w:lang w:eastAsia="lt-LT"/>
                  </w:rPr>
                  <w:t xml:space="preserve">iki </w:t>
                </w:r>
                <w:r>
                  <w:rPr>
                    <w:szCs w:val="24"/>
                    <w:shd w:val="clear" w:color="auto" w:fill="FFFFFF"/>
                    <w:lang w:eastAsia="lt-LT"/>
                  </w:rPr>
                  <w:t>50 proc</w:t>
                </w:r>
                <w:r>
                  <w:rPr>
                    <w:szCs w:val="24"/>
                    <w:lang w:eastAsia="lt-LT"/>
                  </w:rPr>
                  <w:t>.</w:t>
                </w:r>
              </w:p>
            </w:tc>
          </w:tr>
          <w:tr w:rsidR="00183C9C">
            <w:tc>
              <w:tcPr>
                <w:tcW w:w="562" w:type="dxa"/>
              </w:tcPr>
              <w:p w:rsidR="00183C9C" w:rsidRDefault="0093751A">
                <w:pPr>
                  <w:spacing w:line="276" w:lineRule="auto"/>
                  <w:textAlignment w:val="baseline"/>
                  <w:rPr>
                    <w:szCs w:val="24"/>
                    <w:lang w:eastAsia="lt-LT"/>
                  </w:rPr>
                </w:pPr>
                <w:r>
                  <w:rPr>
                    <w:szCs w:val="24"/>
                    <w:lang w:eastAsia="lt-LT"/>
                  </w:rPr>
                  <w:t>3.</w:t>
                </w:r>
              </w:p>
            </w:tc>
            <w:tc>
              <w:tcPr>
                <w:tcW w:w="4253" w:type="dxa"/>
              </w:tcPr>
              <w:p w:rsidR="00183C9C" w:rsidRDefault="0093751A">
                <w:pPr>
                  <w:spacing w:line="276" w:lineRule="auto"/>
                  <w:textAlignment w:val="baseline"/>
                  <w:rPr>
                    <w:szCs w:val="24"/>
                    <w:lang w:eastAsia="lt-LT"/>
                  </w:rPr>
                </w:pPr>
                <w:r>
                  <w:rPr>
                    <w:szCs w:val="24"/>
                    <w:shd w:val="clear" w:color="auto" w:fill="FFFFFF"/>
                    <w:lang w:eastAsia="lt-LT"/>
                  </w:rPr>
                  <w:t>Šeiminiai namai</w:t>
                </w:r>
                <w:r>
                  <w:rPr>
                    <w:szCs w:val="24"/>
                    <w:lang w:eastAsia="lt-LT"/>
                  </w:rPr>
                  <w:t xml:space="preserve"> </w:t>
                </w:r>
              </w:p>
              <w:p w:rsidR="00183C9C" w:rsidRDefault="00183C9C">
                <w:pPr>
                  <w:spacing w:line="276" w:lineRule="auto"/>
                  <w:textAlignment w:val="baseline"/>
                  <w:rPr>
                    <w:sz w:val="18"/>
                    <w:szCs w:val="18"/>
                    <w:lang w:eastAsia="lt-LT"/>
                  </w:rPr>
                </w:pPr>
              </w:p>
            </w:tc>
            <w:tc>
              <w:tcPr>
                <w:tcW w:w="4531" w:type="dxa"/>
                <w:tcBorders>
                  <w:top w:val="single" w:sz="6" w:space="0" w:color="auto"/>
                  <w:left w:val="single" w:sz="6" w:space="0" w:color="auto"/>
                  <w:bottom w:val="single" w:sz="6" w:space="0" w:color="auto"/>
                  <w:right w:val="single" w:sz="6" w:space="0" w:color="auto"/>
                </w:tcBorders>
                <w:shd w:val="clear" w:color="auto" w:fill="FFFFFF" w:themeFill="background1"/>
              </w:tcPr>
              <w:p w:rsidR="00183C9C" w:rsidRDefault="0093751A">
                <w:pPr>
                  <w:spacing w:line="276" w:lineRule="auto"/>
                  <w:jc w:val="both"/>
                  <w:textAlignment w:val="baseline"/>
                  <w:rPr>
                    <w:sz w:val="18"/>
                    <w:szCs w:val="18"/>
                    <w:lang w:eastAsia="lt-LT"/>
                  </w:rPr>
                </w:pPr>
                <w:r>
                  <w:rPr>
                    <w:szCs w:val="24"/>
                    <w:lang w:eastAsia="lt-LT"/>
                  </w:rPr>
                  <w:t xml:space="preserve">iki </w:t>
                </w:r>
                <w:r>
                  <w:rPr>
                    <w:szCs w:val="24"/>
                    <w:shd w:val="clear" w:color="auto" w:fill="FFFFFF"/>
                    <w:lang w:eastAsia="lt-LT"/>
                  </w:rPr>
                  <w:t>80 proc.</w:t>
                </w:r>
              </w:p>
            </w:tc>
          </w:tr>
          <w:tr w:rsidR="00183C9C">
            <w:tc>
              <w:tcPr>
                <w:tcW w:w="562" w:type="dxa"/>
              </w:tcPr>
              <w:p w:rsidR="00183C9C" w:rsidRDefault="0093751A">
                <w:pPr>
                  <w:spacing w:line="276" w:lineRule="auto"/>
                  <w:textAlignment w:val="baseline"/>
                  <w:rPr>
                    <w:szCs w:val="24"/>
                    <w:lang w:eastAsia="lt-LT"/>
                  </w:rPr>
                </w:pPr>
                <w:r>
                  <w:rPr>
                    <w:szCs w:val="24"/>
                    <w:lang w:eastAsia="lt-LT"/>
                  </w:rPr>
                  <w:t>4.</w:t>
                </w:r>
              </w:p>
            </w:tc>
            <w:tc>
              <w:tcPr>
                <w:tcW w:w="4253" w:type="dxa"/>
              </w:tcPr>
              <w:p w:rsidR="00183C9C" w:rsidRDefault="0093751A">
                <w:pPr>
                  <w:spacing w:line="276" w:lineRule="auto"/>
                  <w:textAlignment w:val="baseline"/>
                  <w:rPr>
                    <w:szCs w:val="24"/>
                    <w:shd w:val="clear" w:color="auto" w:fill="FFFFFF"/>
                    <w:lang w:eastAsia="lt-LT"/>
                  </w:rPr>
                </w:pPr>
                <w:r>
                  <w:rPr>
                    <w:szCs w:val="24"/>
                    <w:lang w:eastAsia="lt-LT"/>
                  </w:rPr>
                  <w:t>Dienos socialinės globos centrai</w:t>
                </w:r>
              </w:p>
            </w:tc>
            <w:tc>
              <w:tcPr>
                <w:tcW w:w="4531" w:type="dxa"/>
                <w:tcBorders>
                  <w:top w:val="single" w:sz="6" w:space="0" w:color="auto"/>
                  <w:left w:val="single" w:sz="6" w:space="0" w:color="auto"/>
                  <w:bottom w:val="single" w:sz="6" w:space="0" w:color="auto"/>
                  <w:right w:val="single" w:sz="6" w:space="0" w:color="auto"/>
                </w:tcBorders>
                <w:shd w:val="clear" w:color="auto" w:fill="FFFFFF" w:themeFill="background1"/>
              </w:tcPr>
              <w:p w:rsidR="00183C9C" w:rsidRDefault="0093751A">
                <w:pPr>
                  <w:spacing w:line="276" w:lineRule="auto"/>
                  <w:jc w:val="both"/>
                  <w:textAlignment w:val="baseline"/>
                  <w:rPr>
                    <w:sz w:val="18"/>
                    <w:szCs w:val="18"/>
                    <w:lang w:eastAsia="lt-LT"/>
                  </w:rPr>
                </w:pPr>
                <w:r>
                  <w:rPr>
                    <w:szCs w:val="24"/>
                    <w:lang w:eastAsia="lt-LT"/>
                  </w:rPr>
                  <w:t>iki 50 proc.</w:t>
                </w:r>
              </w:p>
            </w:tc>
          </w:tr>
        </w:tbl>
        <w:p w:rsidR="00183C9C" w:rsidRDefault="00183C9C">
          <w:pPr>
            <w:spacing w:line="276" w:lineRule="auto"/>
            <w:rPr>
              <w:b/>
              <w:bCs/>
              <w:sz w:val="22"/>
              <w:szCs w:val="24"/>
              <w:lang w:eastAsia="lt-LT"/>
            </w:rPr>
          </w:pPr>
        </w:p>
        <w:p w:rsidR="00183C9C" w:rsidRDefault="00183C9C">
          <w:pPr>
            <w:rPr>
              <w:sz w:val="18"/>
              <w:szCs w:val="18"/>
            </w:rPr>
          </w:pPr>
        </w:p>
        <w:p w:rsidR="00183C9C" w:rsidRDefault="0093751A">
          <w:pPr>
            <w:rPr>
              <w:sz w:val="22"/>
              <w:szCs w:val="24"/>
              <w:lang w:eastAsia="lt-LT"/>
            </w:rPr>
          </w:pPr>
          <w:r>
            <w:rPr>
              <w:b/>
              <w:bCs/>
              <w:sz w:val="22"/>
              <w:szCs w:val="24"/>
              <w:lang w:eastAsia="lt-LT"/>
            </w:rPr>
            <w:t>Pastaba</w:t>
          </w:r>
          <w:r>
            <w:rPr>
              <w:sz w:val="22"/>
              <w:szCs w:val="24"/>
              <w:lang w:eastAsia="lt-LT"/>
            </w:rPr>
            <w:t xml:space="preserve">. </w:t>
          </w:r>
          <w:r>
            <w:rPr>
              <w:rFonts w:eastAsia="Calibri"/>
              <w:sz w:val="22"/>
              <w:szCs w:val="22"/>
            </w:rPr>
            <w:t>Didesnė iš valstybės biudžeto dotacijų skiriamų lėšų socialinei globai asmeniui su sunkia negalia teikti dalis (</w:t>
          </w:r>
          <w:proofErr w:type="spellStart"/>
          <w:r>
            <w:rPr>
              <w:rFonts w:eastAsia="Calibri"/>
              <w:sz w:val="22"/>
              <w:szCs w:val="22"/>
            </w:rPr>
            <w:t>Eur</w:t>
          </w:r>
          <w:proofErr w:type="spellEnd"/>
          <w:r>
            <w:rPr>
              <w:rFonts w:eastAsia="Calibri"/>
              <w:sz w:val="22"/>
              <w:szCs w:val="22"/>
            </w:rPr>
            <w:t xml:space="preserve"> per mėn.) nurodyta Lietuvos Respublikos socialinės apsaugos ir darbo ministro patvirtintos Socialinių paslaugų finansavimo ir lėšų apskaičiavimo metodikos 6 punkto trečioje pastraipoje.</w:t>
          </w:r>
        </w:p>
        <w:sdt>
          <w:sdtPr>
            <w:rPr>
              <w:sz w:val="22"/>
              <w:szCs w:val="24"/>
              <w:lang w:eastAsia="lt-LT"/>
            </w:rPr>
            <w:alias w:val="pabaiga"/>
            <w:tag w:val="part_3fd134428d2a4cecb4eb831431116d72"/>
            <w:id w:val="1335264787"/>
            <w:lock w:val="sdtLocked"/>
            <w:placeholder>
              <w:docPart w:val="DefaultPlaceholder_-1854013440"/>
            </w:placeholder>
          </w:sdtPr>
          <w:sdtEndPr>
            <w:rPr>
              <w:sz w:val="18"/>
              <w:szCs w:val="18"/>
              <w:lang w:eastAsia="en-US"/>
            </w:rPr>
          </w:sdtEndPr>
          <w:sdtContent>
            <w:p w:rsidR="00183C9C" w:rsidRDefault="0093751A">
              <w:pPr>
                <w:spacing w:line="276" w:lineRule="auto"/>
                <w:jc w:val="center"/>
                <w:rPr>
                  <w:sz w:val="22"/>
                  <w:szCs w:val="24"/>
                  <w:lang w:eastAsia="lt-LT"/>
                </w:rPr>
              </w:pPr>
              <w:r>
                <w:rPr>
                  <w:sz w:val="22"/>
                  <w:szCs w:val="24"/>
                  <w:lang w:eastAsia="lt-LT"/>
                </w:rPr>
                <w:t>_______________________________</w:t>
              </w:r>
            </w:p>
            <w:p w:rsidR="00183C9C" w:rsidRDefault="006E446C">
              <w:pPr>
                <w:rPr>
                  <w:sz w:val="18"/>
                  <w:szCs w:val="18"/>
                </w:rPr>
              </w:pPr>
            </w:p>
          </w:sdtContent>
        </w:sdt>
      </w:sdtContent>
    </w:sdt>
    <w:sdt>
      <w:sdtPr>
        <w:alias w:val="2 pr."/>
        <w:tag w:val="part_8fda0f6a028f4686a849f4c28703fdff"/>
        <w:id w:val="-584691172"/>
        <w:lock w:val="sdtLocked"/>
        <w:placeholder>
          <w:docPart w:val="DefaultPlaceholder_-1854013440"/>
        </w:placeholder>
      </w:sdtPr>
      <w:sdtEndPr>
        <w:rPr>
          <w:sz w:val="18"/>
          <w:szCs w:val="18"/>
        </w:rPr>
      </w:sdtEndPr>
      <w:sdtContent>
        <w:p w:rsidR="0093751A" w:rsidRDefault="0093751A">
          <w:pPr>
            <w:suppressAutoHyphens/>
            <w:spacing w:line="276" w:lineRule="auto"/>
            <w:ind w:left="5083" w:firstLine="1296"/>
            <w:sectPr w:rsidR="0093751A">
              <w:pgSz w:w="11906" w:h="16838"/>
              <w:pgMar w:top="1134" w:right="991" w:bottom="1560" w:left="1276" w:header="567" w:footer="567" w:gutter="0"/>
              <w:cols w:space="1296"/>
              <w:titlePg/>
              <w:docGrid w:linePitch="360"/>
            </w:sectPr>
          </w:pPr>
        </w:p>
        <w:p w:rsidR="00183C9C" w:rsidRDefault="0093751A" w:rsidP="0093751A">
          <w:pPr>
            <w:suppressAutoHyphens/>
            <w:spacing w:line="276" w:lineRule="auto"/>
            <w:ind w:firstLine="4876"/>
            <w:rPr>
              <w:szCs w:val="24"/>
              <w:lang w:eastAsia="ar-SA"/>
            </w:rPr>
          </w:pPr>
          <w:r>
            <w:rPr>
              <w:szCs w:val="24"/>
              <w:lang w:eastAsia="ar-SA"/>
            </w:rPr>
            <w:lastRenderedPageBreak/>
            <w:t xml:space="preserve">Socialinių paslaugų finansavimo </w:t>
          </w:r>
        </w:p>
        <w:p w:rsidR="00183C9C" w:rsidRDefault="0093751A" w:rsidP="0093751A">
          <w:pPr>
            <w:suppressAutoHyphens/>
            <w:spacing w:line="276" w:lineRule="auto"/>
            <w:ind w:firstLine="4876"/>
            <w:rPr>
              <w:szCs w:val="24"/>
              <w:lang w:eastAsia="ar-SA"/>
            </w:rPr>
          </w:pPr>
          <w:r>
            <w:rPr>
              <w:szCs w:val="24"/>
              <w:lang w:eastAsia="ar-SA"/>
            </w:rPr>
            <w:t xml:space="preserve">ir lėšų apskaičiavimo metodikos </w:t>
          </w:r>
        </w:p>
        <w:p w:rsidR="00183C9C" w:rsidRDefault="006E446C" w:rsidP="0093751A">
          <w:pPr>
            <w:suppressAutoHyphens/>
            <w:spacing w:line="276" w:lineRule="auto"/>
            <w:ind w:firstLine="4876"/>
            <w:rPr>
              <w:szCs w:val="24"/>
              <w:lang w:eastAsia="ar-SA"/>
            </w:rPr>
          </w:pPr>
          <w:sdt>
            <w:sdtPr>
              <w:alias w:val="Numeris"/>
              <w:tag w:val="nr_8fda0f6a028f4686a849f4c28703fdff"/>
              <w:id w:val="-1009756189"/>
              <w:lock w:val="sdtLocked"/>
            </w:sdtPr>
            <w:sdtEndPr/>
            <w:sdtContent>
              <w:r w:rsidR="0093751A">
                <w:rPr>
                  <w:szCs w:val="24"/>
                  <w:lang w:eastAsia="ar-SA"/>
                </w:rPr>
                <w:t>2</w:t>
              </w:r>
            </w:sdtContent>
          </w:sdt>
          <w:r w:rsidR="0093751A">
            <w:rPr>
              <w:szCs w:val="24"/>
              <w:lang w:eastAsia="ar-SA"/>
            </w:rPr>
            <w:t xml:space="preserve"> priedas</w:t>
          </w:r>
        </w:p>
        <w:p w:rsidR="00183C9C" w:rsidRDefault="00183C9C">
          <w:pPr>
            <w:suppressAutoHyphens/>
            <w:spacing w:line="276" w:lineRule="auto"/>
            <w:ind w:left="6379"/>
            <w:rPr>
              <w:szCs w:val="24"/>
              <w:lang w:eastAsia="ar-SA"/>
            </w:rPr>
          </w:pPr>
        </w:p>
        <w:p w:rsidR="00183C9C" w:rsidRDefault="006E446C">
          <w:pPr>
            <w:spacing w:line="276" w:lineRule="auto"/>
            <w:jc w:val="center"/>
            <w:rPr>
              <w:b/>
              <w:bCs/>
              <w:szCs w:val="24"/>
              <w:lang w:eastAsia="ar-SA"/>
            </w:rPr>
          </w:pPr>
          <w:sdt>
            <w:sdtPr>
              <w:alias w:val="Pavadinimas"/>
              <w:tag w:val="title_8fda0f6a028f4686a849f4c28703fdff"/>
              <w:id w:val="-59642273"/>
              <w:lock w:val="sdtLocked"/>
            </w:sdtPr>
            <w:sdtEndPr/>
            <w:sdtContent>
              <w:r w:rsidR="0093751A">
                <w:rPr>
                  <w:b/>
                  <w:bCs/>
                  <w:szCs w:val="24"/>
                  <w:lang w:eastAsia="ar-SA"/>
                </w:rPr>
                <w:t xml:space="preserve">KRITERIJŲ, </w:t>
              </w:r>
              <w:r w:rsidR="0093751A">
                <w:rPr>
                  <w:b/>
                  <w:bCs/>
                  <w:szCs w:val="24"/>
                </w:rPr>
                <w:t>KURIAIS VADOVAUJANTIS IŠ VALSTYBĖS BIUDŽETO DOTACIJŲ GALI BŪTI SKIRIAMA DIDESNĖ LĖŠŲ SOCIALINEI GLOBAI ASMENIUI SU SUNKIA NEGALIA TEIKTI DALIS,</w:t>
              </w:r>
              <w:r w:rsidR="0093751A">
                <w:rPr>
                  <w:b/>
                  <w:bCs/>
                  <w:szCs w:val="24"/>
                  <w:lang w:eastAsia="ar-SA"/>
                </w:rPr>
                <w:t xml:space="preserve"> SĄRAŠAS</w:t>
              </w:r>
            </w:sdtContent>
          </w:sdt>
        </w:p>
        <w:p w:rsidR="00183C9C" w:rsidRDefault="00183C9C">
          <w:pPr>
            <w:rPr>
              <w:sz w:val="18"/>
              <w:szCs w:val="18"/>
            </w:rPr>
          </w:pPr>
        </w:p>
        <w:tbl>
          <w:tblPr>
            <w:tblW w:w="9631"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59"/>
            <w:gridCol w:w="5245"/>
            <w:gridCol w:w="3827"/>
          </w:tblGrid>
          <w:tr w:rsidR="00183C9C" w:rsidTr="0093751A">
            <w:trPr>
              <w:trHeight w:val="581"/>
            </w:trPr>
            <w:tc>
              <w:tcPr>
                <w:tcW w:w="559" w:type="dxa"/>
                <w:tcBorders>
                  <w:top w:val="single" w:sz="6" w:space="0" w:color="auto"/>
                  <w:left w:val="single" w:sz="6" w:space="0" w:color="auto"/>
                  <w:bottom w:val="single" w:sz="6" w:space="0" w:color="auto"/>
                  <w:right w:val="single" w:sz="6" w:space="0" w:color="auto"/>
                </w:tcBorders>
                <w:shd w:val="clear" w:color="auto" w:fill="auto"/>
                <w:hideMark/>
              </w:tcPr>
              <w:p w:rsidR="00183C9C" w:rsidRDefault="0093751A">
                <w:pPr>
                  <w:spacing w:line="276" w:lineRule="auto"/>
                  <w:rPr>
                    <w:b/>
                    <w:bCs/>
                    <w:szCs w:val="24"/>
                    <w:lang w:eastAsia="ar-SA"/>
                  </w:rPr>
                </w:pPr>
                <w:r>
                  <w:rPr>
                    <w:b/>
                    <w:bCs/>
                    <w:szCs w:val="24"/>
                    <w:lang w:eastAsia="ar-SA"/>
                  </w:rPr>
                  <w:t>Eil. Nr. </w:t>
                </w:r>
              </w:p>
            </w:tc>
            <w:tc>
              <w:tcPr>
                <w:tcW w:w="5245" w:type="dxa"/>
                <w:tcBorders>
                  <w:top w:val="single" w:sz="6" w:space="0" w:color="auto"/>
                  <w:left w:val="single" w:sz="6" w:space="0" w:color="auto"/>
                  <w:bottom w:val="single" w:sz="6" w:space="0" w:color="auto"/>
                  <w:right w:val="single" w:sz="6" w:space="0" w:color="auto"/>
                </w:tcBorders>
                <w:shd w:val="clear" w:color="auto" w:fill="auto"/>
                <w:hideMark/>
              </w:tcPr>
              <w:p w:rsidR="00183C9C" w:rsidRDefault="0093751A">
                <w:pPr>
                  <w:spacing w:line="276" w:lineRule="auto"/>
                  <w:jc w:val="center"/>
                  <w:rPr>
                    <w:b/>
                    <w:bCs/>
                    <w:szCs w:val="24"/>
                    <w:lang w:eastAsia="ar-SA"/>
                  </w:rPr>
                </w:pPr>
                <w:r>
                  <w:rPr>
                    <w:b/>
                    <w:bCs/>
                    <w:szCs w:val="24"/>
                    <w:lang w:eastAsia="ar-SA"/>
                  </w:rPr>
                  <w:t>Kriterijai </w:t>
                </w:r>
              </w:p>
            </w:tc>
            <w:tc>
              <w:tcPr>
                <w:tcW w:w="3827" w:type="dxa"/>
                <w:tcBorders>
                  <w:top w:val="single" w:sz="6" w:space="0" w:color="auto"/>
                  <w:left w:val="single" w:sz="6" w:space="0" w:color="auto"/>
                  <w:bottom w:val="single" w:sz="6" w:space="0" w:color="auto"/>
                  <w:right w:val="single" w:sz="6" w:space="0" w:color="auto"/>
                </w:tcBorders>
                <w:shd w:val="clear" w:color="auto" w:fill="auto"/>
                <w:hideMark/>
              </w:tcPr>
              <w:p w:rsidR="00183C9C" w:rsidRDefault="0093751A">
                <w:pPr>
                  <w:spacing w:line="276" w:lineRule="auto"/>
                  <w:jc w:val="center"/>
                  <w:rPr>
                    <w:b/>
                    <w:bCs/>
                    <w:szCs w:val="24"/>
                    <w:lang w:eastAsia="ar-SA"/>
                  </w:rPr>
                </w:pPr>
                <w:r>
                  <w:rPr>
                    <w:b/>
                    <w:bCs/>
                    <w:szCs w:val="24"/>
                    <w:lang w:eastAsia="ar-SA"/>
                  </w:rPr>
                  <w:t>Atitiktį kriterijams patvirtinantys dokumentai </w:t>
                </w:r>
              </w:p>
            </w:tc>
          </w:tr>
          <w:tr w:rsidR="00183C9C" w:rsidTr="0093751A">
            <w:trPr>
              <w:trHeight w:val="300"/>
            </w:trPr>
            <w:tc>
              <w:tcPr>
                <w:tcW w:w="9631" w:type="dxa"/>
                <w:gridSpan w:val="3"/>
                <w:tcBorders>
                  <w:top w:val="single" w:sz="6" w:space="0" w:color="auto"/>
                  <w:left w:val="single" w:sz="6" w:space="0" w:color="000000" w:themeColor="text1"/>
                  <w:bottom w:val="single" w:sz="6" w:space="0" w:color="000000" w:themeColor="text1"/>
                  <w:right w:val="single" w:sz="6" w:space="0" w:color="000000" w:themeColor="text1"/>
                </w:tcBorders>
                <w:shd w:val="clear" w:color="auto" w:fill="FFFFFF" w:themeFill="background1"/>
                <w:hideMark/>
              </w:tcPr>
              <w:p w:rsidR="00183C9C" w:rsidRDefault="0093751A">
                <w:pPr>
                  <w:spacing w:line="276" w:lineRule="auto"/>
                  <w:rPr>
                    <w:b/>
                    <w:bCs/>
                    <w:szCs w:val="24"/>
                    <w:lang w:eastAsia="ar-SA"/>
                  </w:rPr>
                </w:pPr>
                <w:r>
                  <w:rPr>
                    <w:b/>
                    <w:bCs/>
                    <w:szCs w:val="24"/>
                    <w:lang w:eastAsia="ar-SA"/>
                  </w:rPr>
                  <w:t>I. PRIVALOMI BENDRIEJI (asmuo su sunkia negalia turi atitikti visus 1–2 punktuose nurodytus kriterijus):  </w:t>
                </w:r>
              </w:p>
            </w:tc>
          </w:tr>
          <w:tr w:rsidR="00183C9C" w:rsidTr="0093751A">
            <w:trPr>
              <w:trHeight w:val="217"/>
            </w:trPr>
            <w:tc>
              <w:tcPr>
                <w:tcW w:w="559" w:type="dxa"/>
                <w:tcBorders>
                  <w:top w:val="single" w:sz="6" w:space="0" w:color="auto"/>
                  <w:left w:val="single" w:sz="6" w:space="0" w:color="auto"/>
                  <w:bottom w:val="single" w:sz="6" w:space="0" w:color="auto"/>
                  <w:right w:val="single" w:sz="6" w:space="0" w:color="auto"/>
                </w:tcBorders>
                <w:shd w:val="clear" w:color="auto" w:fill="auto"/>
                <w:hideMark/>
              </w:tcPr>
              <w:p w:rsidR="00183C9C" w:rsidRDefault="0093751A">
                <w:pPr>
                  <w:spacing w:line="276" w:lineRule="auto"/>
                  <w:rPr>
                    <w:szCs w:val="24"/>
                    <w:lang w:eastAsia="ar-SA"/>
                  </w:rPr>
                </w:pPr>
                <w:r>
                  <w:rPr>
                    <w:szCs w:val="24"/>
                    <w:lang w:eastAsia="ar-SA"/>
                  </w:rPr>
                  <w:t>1. </w:t>
                </w:r>
              </w:p>
            </w:tc>
            <w:tc>
              <w:tcPr>
                <w:tcW w:w="9072" w:type="dxa"/>
                <w:gridSpan w:val="2"/>
                <w:tcBorders>
                  <w:top w:val="nil"/>
                  <w:left w:val="single" w:sz="6" w:space="0" w:color="auto"/>
                  <w:bottom w:val="single" w:sz="6" w:space="0" w:color="auto"/>
                  <w:right w:val="single" w:sz="6" w:space="0" w:color="auto"/>
                </w:tcBorders>
                <w:shd w:val="clear" w:color="auto" w:fill="auto"/>
                <w:hideMark/>
              </w:tcPr>
              <w:p w:rsidR="00183C9C" w:rsidRDefault="0093751A">
                <w:pPr>
                  <w:spacing w:line="276" w:lineRule="auto"/>
                  <w:rPr>
                    <w:b/>
                    <w:bCs/>
                    <w:szCs w:val="24"/>
                    <w:lang w:eastAsia="ar-SA"/>
                  </w:rPr>
                </w:pPr>
                <w:r>
                  <w:rPr>
                    <w:b/>
                    <w:bCs/>
                    <w:szCs w:val="24"/>
                    <w:lang w:eastAsia="ar-SA"/>
                  </w:rPr>
                  <w:t>Asmuo su sunkia negalia,  kuriam teikiama socialinė globa ar nustatytas poreikis teikti socialinę globą 2 punkte nurodytose socialinės globos įstaigose, yra:</w:t>
                </w:r>
              </w:p>
            </w:tc>
          </w:tr>
          <w:tr w:rsidR="00183C9C" w:rsidTr="0093751A">
            <w:trPr>
              <w:trHeight w:val="3645"/>
            </w:trPr>
            <w:tc>
              <w:tcPr>
                <w:tcW w:w="559" w:type="dxa"/>
                <w:tcBorders>
                  <w:top w:val="single" w:sz="6" w:space="0" w:color="auto"/>
                  <w:left w:val="single" w:sz="6" w:space="0" w:color="auto"/>
                  <w:bottom w:val="single" w:sz="6" w:space="0" w:color="auto"/>
                  <w:right w:val="single" w:sz="6" w:space="0" w:color="auto"/>
                </w:tcBorders>
                <w:shd w:val="clear" w:color="auto" w:fill="auto"/>
                <w:hideMark/>
              </w:tcPr>
              <w:p w:rsidR="00183C9C" w:rsidRDefault="0093751A">
                <w:pPr>
                  <w:spacing w:line="276" w:lineRule="auto"/>
                  <w:rPr>
                    <w:szCs w:val="24"/>
                    <w:lang w:eastAsia="ar-SA"/>
                  </w:rPr>
                </w:pPr>
                <w:r>
                  <w:rPr>
                    <w:szCs w:val="24"/>
                    <w:lang w:eastAsia="ar-SA"/>
                  </w:rPr>
                  <w:t>1.1. </w:t>
                </w:r>
              </w:p>
            </w:tc>
            <w:tc>
              <w:tcPr>
                <w:tcW w:w="5245" w:type="dxa"/>
                <w:tcBorders>
                  <w:top w:val="nil"/>
                  <w:left w:val="single" w:sz="6" w:space="0" w:color="auto"/>
                  <w:bottom w:val="single" w:sz="6" w:space="0" w:color="auto"/>
                  <w:right w:val="single" w:sz="6" w:space="0" w:color="auto"/>
                </w:tcBorders>
                <w:shd w:val="clear" w:color="auto" w:fill="auto"/>
                <w:hideMark/>
              </w:tcPr>
              <w:p w:rsidR="00183C9C" w:rsidRDefault="0093751A">
                <w:pPr>
                  <w:spacing w:line="276" w:lineRule="auto"/>
                  <w:rPr>
                    <w:szCs w:val="24"/>
                    <w:lang w:eastAsia="ar-SA"/>
                  </w:rPr>
                </w:pPr>
                <w:r>
                  <w:rPr>
                    <w:szCs w:val="24"/>
                    <w:lang w:eastAsia="ar-SA"/>
                  </w:rPr>
                  <w:t>Vaikas su sunkia negalia, kuriam nustatytas sunkaus neįgalumo lygis, pagrindinės ligos (būklės) kodas – F ar G, pirmo lygio individualios pagalbos teikimo išlaidų kompensacijos poreikis (iki 2023 m. gruodžio 31 d. – pirmo lygio specialusis nuolatinės slaugos poreikis arba iki 2018 m. gruodžio 31 d. – specialusis nuolatinės slaugos poreikis) arba antro lygio individualios pagalbos teikimo išlaidų kompensacijos poreikis (iki 2023 m. gruodžio 31 d. – antro lygio specialusis nuolatinės slaugos poreikis arba iki 2018 m. gruodžio 31 d. – specialusis nuolatinės slaugos poreikis) </w:t>
                </w:r>
              </w:p>
            </w:tc>
            <w:tc>
              <w:tcPr>
                <w:tcW w:w="3827" w:type="dxa"/>
                <w:tcBorders>
                  <w:top w:val="nil"/>
                  <w:left w:val="single" w:sz="6" w:space="0" w:color="auto"/>
                  <w:bottom w:val="single" w:sz="6" w:space="0" w:color="auto"/>
                  <w:right w:val="single" w:sz="6" w:space="0" w:color="auto"/>
                </w:tcBorders>
                <w:shd w:val="clear" w:color="auto" w:fill="auto"/>
                <w:hideMark/>
              </w:tcPr>
              <w:p w:rsidR="00183C9C" w:rsidRDefault="0093751A">
                <w:pPr>
                  <w:spacing w:line="276" w:lineRule="auto"/>
                  <w:rPr>
                    <w:szCs w:val="24"/>
                    <w:lang w:eastAsia="ar-SA"/>
                  </w:rPr>
                </w:pPr>
                <w:r>
                  <w:rPr>
                    <w:szCs w:val="24"/>
                    <w:lang w:eastAsia="ar-SA"/>
                  </w:rPr>
                  <w:t xml:space="preserve">1.1.1. Asmens su negalia teisių apsaugos agentūros prie Lietuvos Respublikos socialinės apsaugos ir darbo ministerijos (toliau – ANTA) sprendimas dėl neįgalumo lygio; </w:t>
                </w:r>
              </w:p>
              <w:p w:rsidR="00183C9C" w:rsidRDefault="00183C9C">
                <w:pPr>
                  <w:rPr>
                    <w:sz w:val="18"/>
                    <w:szCs w:val="18"/>
                  </w:rPr>
                </w:pPr>
              </w:p>
              <w:p w:rsidR="00183C9C" w:rsidRDefault="0093751A">
                <w:pPr>
                  <w:spacing w:line="276" w:lineRule="auto"/>
                  <w:rPr>
                    <w:szCs w:val="24"/>
                    <w:lang w:eastAsia="ar-SA"/>
                  </w:rPr>
                </w:pPr>
                <w:r>
                  <w:rPr>
                    <w:szCs w:val="24"/>
                    <w:lang w:eastAsia="ar-SA"/>
                  </w:rPr>
                  <w:t xml:space="preserve">1.1.2. ANTA sprendimas dėl individualios pagalbos teikimo išlaidų kompensacijos poreikio (iki 2023 m. gruodžio 31 d. – specialiojo nuolatinės slaugos poreikio) </w:t>
                </w:r>
              </w:p>
            </w:tc>
          </w:tr>
          <w:tr w:rsidR="00183C9C" w:rsidTr="0093751A">
            <w:trPr>
              <w:trHeight w:val="300"/>
            </w:trPr>
            <w:tc>
              <w:tcPr>
                <w:tcW w:w="559" w:type="dxa"/>
                <w:tcBorders>
                  <w:top w:val="single" w:sz="6" w:space="0" w:color="auto"/>
                  <w:left w:val="single" w:sz="4" w:space="0" w:color="auto"/>
                  <w:bottom w:val="single" w:sz="6" w:space="0" w:color="auto"/>
                  <w:right w:val="single" w:sz="6" w:space="0" w:color="auto"/>
                </w:tcBorders>
                <w:shd w:val="clear" w:color="auto" w:fill="auto"/>
                <w:hideMark/>
              </w:tcPr>
              <w:p w:rsidR="00183C9C" w:rsidRDefault="0093751A">
                <w:pPr>
                  <w:spacing w:line="276" w:lineRule="auto"/>
                  <w:rPr>
                    <w:szCs w:val="24"/>
                    <w:lang w:eastAsia="ar-SA"/>
                  </w:rPr>
                </w:pPr>
                <w:r>
                  <w:rPr>
                    <w:szCs w:val="24"/>
                    <w:lang w:eastAsia="ar-SA"/>
                  </w:rPr>
                  <w:t>1.2. </w:t>
                </w:r>
              </w:p>
            </w:tc>
            <w:tc>
              <w:tcPr>
                <w:tcW w:w="5245" w:type="dxa"/>
                <w:tcBorders>
                  <w:top w:val="single" w:sz="6" w:space="0" w:color="auto"/>
                  <w:left w:val="single" w:sz="6" w:space="0" w:color="auto"/>
                  <w:bottom w:val="single" w:sz="6" w:space="0" w:color="auto"/>
                  <w:right w:val="single" w:sz="6" w:space="0" w:color="auto"/>
                </w:tcBorders>
                <w:shd w:val="clear" w:color="auto" w:fill="auto"/>
                <w:hideMark/>
              </w:tcPr>
              <w:p w:rsidR="00183C9C" w:rsidRDefault="0093751A">
                <w:pPr>
                  <w:spacing w:line="276" w:lineRule="auto"/>
                  <w:rPr>
                    <w:szCs w:val="24"/>
                    <w:lang w:eastAsia="ar-SA"/>
                  </w:rPr>
                </w:pPr>
                <w:r>
                  <w:rPr>
                    <w:szCs w:val="24"/>
                    <w:lang w:eastAsia="ar-SA"/>
                  </w:rPr>
                  <w:t xml:space="preserve">Suaugęs asmuo su sunkia negalia (darbingo amžiaus), kuriam nustatytas 0–25 proc. </w:t>
                </w:r>
                <w:proofErr w:type="spellStart"/>
                <w:r>
                  <w:rPr>
                    <w:szCs w:val="24"/>
                    <w:lang w:eastAsia="ar-SA"/>
                  </w:rPr>
                  <w:t>dalyvumo</w:t>
                </w:r>
                <w:proofErr w:type="spellEnd"/>
                <w:r>
                  <w:rPr>
                    <w:szCs w:val="24"/>
                    <w:lang w:eastAsia="ar-SA"/>
                  </w:rPr>
                  <w:t xml:space="preserve"> lygis (iki 2023 m. gruodžio 31 d. – 0–25 proc. darbingumo lygis), pagrindinės ligos (būklės) kodas – F ar G, pirmo lygio individualios pagalbos teikimo išlaidų kompensacijos poreikis (iki 2023 m. gruodžio 31 d. – pirmo lygio specialusis nuolatinės slaugos poreikis arba iki 2018 m. gruodžio 31 d. – specialusis nuolatinės slaugos poreikis) arba antro lygio individualios pagalbos teikimo išlaidų kompensacijos poreikis (iki 2023 m. gruodžio 31 d. – antro lygio specialusis nuolatinės slaugos poreikis arba iki 2018 m. gruodžio 31 d. – specialusis nuolatinės slaugos poreikis) </w:t>
                </w:r>
              </w:p>
            </w:tc>
            <w:tc>
              <w:tcPr>
                <w:tcW w:w="3827" w:type="dxa"/>
                <w:tcBorders>
                  <w:top w:val="single" w:sz="6" w:space="0" w:color="auto"/>
                  <w:left w:val="single" w:sz="6" w:space="0" w:color="auto"/>
                  <w:bottom w:val="single" w:sz="6" w:space="0" w:color="auto"/>
                  <w:right w:val="single" w:sz="6" w:space="0" w:color="auto"/>
                </w:tcBorders>
                <w:shd w:val="clear" w:color="auto" w:fill="auto"/>
                <w:hideMark/>
              </w:tcPr>
              <w:p w:rsidR="00183C9C" w:rsidRDefault="0093751A">
                <w:pPr>
                  <w:spacing w:line="276" w:lineRule="auto"/>
                  <w:rPr>
                    <w:szCs w:val="24"/>
                    <w:lang w:eastAsia="ar-SA"/>
                  </w:rPr>
                </w:pPr>
                <w:r>
                  <w:rPr>
                    <w:szCs w:val="24"/>
                    <w:lang w:eastAsia="ar-SA"/>
                  </w:rPr>
                  <w:t xml:space="preserve">1.2.1. ANTA sprendimas dėl </w:t>
                </w:r>
                <w:proofErr w:type="spellStart"/>
                <w:r>
                  <w:rPr>
                    <w:szCs w:val="24"/>
                    <w:lang w:eastAsia="ar-SA"/>
                  </w:rPr>
                  <w:t>dalyvumo</w:t>
                </w:r>
                <w:proofErr w:type="spellEnd"/>
                <w:r>
                  <w:rPr>
                    <w:szCs w:val="24"/>
                    <w:lang w:eastAsia="ar-SA"/>
                  </w:rPr>
                  <w:t xml:space="preserve"> lygio (iki 2023 m. gruodžio 31 d. – darbingumo lygio); </w:t>
                </w:r>
              </w:p>
              <w:p w:rsidR="00183C9C" w:rsidRDefault="00183C9C">
                <w:pPr>
                  <w:rPr>
                    <w:sz w:val="18"/>
                    <w:szCs w:val="18"/>
                  </w:rPr>
                </w:pPr>
              </w:p>
              <w:p w:rsidR="00183C9C" w:rsidRDefault="0093751A">
                <w:pPr>
                  <w:spacing w:line="276" w:lineRule="auto"/>
                  <w:rPr>
                    <w:szCs w:val="24"/>
                    <w:lang w:eastAsia="ar-SA"/>
                  </w:rPr>
                </w:pPr>
                <w:r>
                  <w:rPr>
                    <w:szCs w:val="24"/>
                    <w:lang w:eastAsia="ar-SA"/>
                  </w:rPr>
                  <w:t>1.2.2. ANTA sprendimas dėl individualios pagalbos teikimo išlaidų kompensacijos poreikio (iki 2023 m. gruodžio 31 d. – specialiojo nuolatinės slaugos poreikio)</w:t>
                </w:r>
              </w:p>
            </w:tc>
          </w:tr>
          <w:tr w:rsidR="00183C9C" w:rsidTr="0093751A">
            <w:trPr>
              <w:trHeight w:val="409"/>
            </w:trPr>
            <w:tc>
              <w:tcPr>
                <w:tcW w:w="559" w:type="dxa"/>
                <w:tcBorders>
                  <w:top w:val="single" w:sz="6" w:space="0" w:color="auto"/>
                  <w:left w:val="single" w:sz="6" w:space="0" w:color="auto"/>
                  <w:bottom w:val="single" w:sz="6" w:space="0" w:color="auto"/>
                  <w:right w:val="single" w:sz="6" w:space="0" w:color="auto"/>
                </w:tcBorders>
                <w:shd w:val="clear" w:color="auto" w:fill="auto"/>
                <w:hideMark/>
              </w:tcPr>
              <w:p w:rsidR="00183C9C" w:rsidRDefault="0093751A">
                <w:pPr>
                  <w:spacing w:line="276" w:lineRule="auto"/>
                  <w:rPr>
                    <w:szCs w:val="24"/>
                    <w:lang w:eastAsia="ar-SA"/>
                  </w:rPr>
                </w:pPr>
                <w:r>
                  <w:rPr>
                    <w:szCs w:val="24"/>
                    <w:lang w:eastAsia="ar-SA"/>
                  </w:rPr>
                  <w:t>2. </w:t>
                </w:r>
              </w:p>
            </w:tc>
            <w:tc>
              <w:tcPr>
                <w:tcW w:w="5245" w:type="dxa"/>
                <w:tcBorders>
                  <w:top w:val="single" w:sz="6" w:space="0" w:color="auto"/>
                  <w:left w:val="single" w:sz="6" w:space="0" w:color="auto"/>
                  <w:bottom w:val="single" w:sz="6" w:space="0" w:color="auto"/>
                  <w:right w:val="single" w:sz="6" w:space="0" w:color="auto"/>
                </w:tcBorders>
                <w:shd w:val="clear" w:color="auto" w:fill="auto"/>
                <w:hideMark/>
              </w:tcPr>
              <w:p w:rsidR="00183C9C" w:rsidRDefault="0093751A">
                <w:pPr>
                  <w:spacing w:line="276" w:lineRule="auto"/>
                  <w:rPr>
                    <w:szCs w:val="24"/>
                    <w:lang w:eastAsia="ar-SA"/>
                  </w:rPr>
                </w:pPr>
                <w:r>
                  <w:rPr>
                    <w:szCs w:val="24"/>
                    <w:lang w:eastAsia="ar-SA"/>
                  </w:rPr>
                  <w:t>Socialinė paslauga teikiama:  </w:t>
                </w:r>
              </w:p>
            </w:tc>
            <w:tc>
              <w:tcPr>
                <w:tcW w:w="3827" w:type="dxa"/>
                <w:tcBorders>
                  <w:top w:val="single" w:sz="6" w:space="0" w:color="auto"/>
                  <w:left w:val="single" w:sz="6" w:space="0" w:color="auto"/>
                  <w:bottom w:val="single" w:sz="6" w:space="0" w:color="auto"/>
                  <w:right w:val="single" w:sz="6" w:space="0" w:color="auto"/>
                </w:tcBorders>
                <w:shd w:val="clear" w:color="auto" w:fill="auto"/>
                <w:hideMark/>
              </w:tcPr>
              <w:p w:rsidR="00183C9C" w:rsidRDefault="00183C9C">
                <w:pPr>
                  <w:spacing w:line="276" w:lineRule="auto"/>
                  <w:rPr>
                    <w:szCs w:val="24"/>
                    <w:lang w:eastAsia="ar-SA"/>
                  </w:rPr>
                </w:pPr>
              </w:p>
            </w:tc>
          </w:tr>
          <w:tr w:rsidR="00183C9C" w:rsidTr="0093751A">
            <w:trPr>
              <w:trHeight w:val="300"/>
            </w:trPr>
            <w:tc>
              <w:tcPr>
                <w:tcW w:w="559" w:type="dxa"/>
                <w:tcBorders>
                  <w:top w:val="single" w:sz="6" w:space="0" w:color="auto"/>
                  <w:left w:val="single" w:sz="6" w:space="0" w:color="auto"/>
                  <w:bottom w:val="single" w:sz="6" w:space="0" w:color="auto"/>
                  <w:right w:val="single" w:sz="6" w:space="0" w:color="auto"/>
                </w:tcBorders>
                <w:shd w:val="clear" w:color="auto" w:fill="auto"/>
                <w:hideMark/>
              </w:tcPr>
              <w:p w:rsidR="00183C9C" w:rsidRDefault="0093751A">
                <w:pPr>
                  <w:spacing w:line="276" w:lineRule="auto"/>
                  <w:rPr>
                    <w:szCs w:val="24"/>
                    <w:lang w:eastAsia="ar-SA"/>
                  </w:rPr>
                </w:pPr>
                <w:r>
                  <w:rPr>
                    <w:szCs w:val="24"/>
                    <w:lang w:eastAsia="ar-SA"/>
                  </w:rPr>
                  <w:t>2.1. </w:t>
                </w:r>
              </w:p>
            </w:tc>
            <w:tc>
              <w:tcPr>
                <w:tcW w:w="5245" w:type="dxa"/>
                <w:tcBorders>
                  <w:top w:val="single" w:sz="6" w:space="0" w:color="auto"/>
                  <w:left w:val="single" w:sz="6" w:space="0" w:color="auto"/>
                  <w:bottom w:val="single" w:sz="6" w:space="0" w:color="auto"/>
                  <w:right w:val="single" w:sz="6" w:space="0" w:color="auto"/>
                </w:tcBorders>
                <w:shd w:val="clear" w:color="auto" w:fill="auto"/>
                <w:hideMark/>
              </w:tcPr>
              <w:p w:rsidR="00183C9C" w:rsidRDefault="0093751A">
                <w:pPr>
                  <w:spacing w:line="276" w:lineRule="auto"/>
                  <w:rPr>
                    <w:szCs w:val="24"/>
                    <w:lang w:eastAsia="ar-SA"/>
                  </w:rPr>
                </w:pPr>
                <w:r>
                  <w:rPr>
                    <w:szCs w:val="24"/>
                    <w:lang w:eastAsia="ar-SA"/>
                  </w:rPr>
                  <w:t>bendro gyvenimo namuose  </w:t>
                </w:r>
              </w:p>
            </w:tc>
            <w:tc>
              <w:tcPr>
                <w:tcW w:w="3827" w:type="dxa"/>
                <w:vMerge w:val="restart"/>
                <w:tcBorders>
                  <w:top w:val="single" w:sz="6" w:space="0" w:color="auto"/>
                  <w:left w:val="single" w:sz="6" w:space="0" w:color="auto"/>
                  <w:right w:val="single" w:sz="6" w:space="0" w:color="auto"/>
                </w:tcBorders>
                <w:shd w:val="clear" w:color="auto" w:fill="auto"/>
                <w:hideMark/>
              </w:tcPr>
              <w:p w:rsidR="00183C9C" w:rsidRDefault="0093751A">
                <w:pPr>
                  <w:spacing w:line="276" w:lineRule="auto"/>
                  <w:rPr>
                    <w:szCs w:val="24"/>
                    <w:lang w:eastAsia="ar-SA"/>
                  </w:rPr>
                </w:pPr>
                <w:r>
                  <w:rPr>
                    <w:szCs w:val="24"/>
                    <w:lang w:eastAsia="ar-SA"/>
                  </w:rPr>
                  <w:t>2.1.1. Asmens (šeimos) socialinių paslaugų poreikio vertinimas (toliau – Poreikio vertinimas);</w:t>
                </w:r>
              </w:p>
              <w:p w:rsidR="00183C9C" w:rsidRDefault="00183C9C">
                <w:pPr>
                  <w:rPr>
                    <w:sz w:val="18"/>
                    <w:szCs w:val="18"/>
                  </w:rPr>
                </w:pPr>
              </w:p>
              <w:p w:rsidR="00183C9C" w:rsidRDefault="0093751A">
                <w:pPr>
                  <w:spacing w:line="276" w:lineRule="auto"/>
                  <w:rPr>
                    <w:szCs w:val="24"/>
                    <w:lang w:eastAsia="ar-SA"/>
                  </w:rPr>
                </w:pPr>
                <w:r>
                  <w:rPr>
                    <w:szCs w:val="24"/>
                    <w:lang w:eastAsia="ar-SA"/>
                  </w:rPr>
                  <w:t>2.1.2. Sprendimas dėl socialinių paslaugų asmeniui (šeimai) skyrimo</w:t>
                </w:r>
              </w:p>
            </w:tc>
          </w:tr>
          <w:tr w:rsidR="00183C9C" w:rsidTr="0093751A">
            <w:trPr>
              <w:trHeight w:val="300"/>
            </w:trPr>
            <w:tc>
              <w:tcPr>
                <w:tcW w:w="559" w:type="dxa"/>
                <w:tcBorders>
                  <w:top w:val="single" w:sz="6" w:space="0" w:color="auto"/>
                  <w:left w:val="single" w:sz="6" w:space="0" w:color="auto"/>
                  <w:bottom w:val="single" w:sz="6" w:space="0" w:color="auto"/>
                  <w:right w:val="single" w:sz="6" w:space="0" w:color="auto"/>
                </w:tcBorders>
                <w:shd w:val="clear" w:color="auto" w:fill="auto"/>
                <w:hideMark/>
              </w:tcPr>
              <w:p w:rsidR="00183C9C" w:rsidRDefault="0093751A">
                <w:pPr>
                  <w:spacing w:line="276" w:lineRule="auto"/>
                  <w:rPr>
                    <w:szCs w:val="24"/>
                    <w:lang w:eastAsia="ar-SA"/>
                  </w:rPr>
                </w:pPr>
                <w:r>
                  <w:rPr>
                    <w:szCs w:val="24"/>
                    <w:lang w:eastAsia="ar-SA"/>
                  </w:rPr>
                  <w:t>2.2. </w:t>
                </w:r>
              </w:p>
            </w:tc>
            <w:tc>
              <w:tcPr>
                <w:tcW w:w="5245" w:type="dxa"/>
                <w:tcBorders>
                  <w:top w:val="single" w:sz="6" w:space="0" w:color="auto"/>
                  <w:left w:val="single" w:sz="6" w:space="0" w:color="auto"/>
                  <w:bottom w:val="single" w:sz="6" w:space="0" w:color="auto"/>
                  <w:right w:val="single" w:sz="6" w:space="0" w:color="auto"/>
                </w:tcBorders>
                <w:shd w:val="clear" w:color="auto" w:fill="auto"/>
                <w:hideMark/>
              </w:tcPr>
              <w:p w:rsidR="00183C9C" w:rsidRDefault="0093751A">
                <w:pPr>
                  <w:spacing w:line="276" w:lineRule="auto"/>
                  <w:rPr>
                    <w:szCs w:val="24"/>
                    <w:lang w:eastAsia="ar-SA"/>
                  </w:rPr>
                </w:pPr>
                <w:r>
                  <w:rPr>
                    <w:szCs w:val="24"/>
                    <w:lang w:eastAsia="ar-SA"/>
                  </w:rPr>
                  <w:t>grupinio gyvenimo namuose </w:t>
                </w:r>
              </w:p>
            </w:tc>
            <w:tc>
              <w:tcPr>
                <w:tcW w:w="3827" w:type="dxa"/>
                <w:vMerge/>
                <w:hideMark/>
              </w:tcPr>
              <w:p w:rsidR="00183C9C" w:rsidRDefault="00183C9C">
                <w:pPr>
                  <w:spacing w:line="276" w:lineRule="auto"/>
                  <w:rPr>
                    <w:szCs w:val="24"/>
                    <w:lang w:eastAsia="ar-SA"/>
                  </w:rPr>
                </w:pPr>
              </w:p>
            </w:tc>
          </w:tr>
          <w:tr w:rsidR="00183C9C" w:rsidTr="0093751A">
            <w:trPr>
              <w:trHeight w:val="300"/>
            </w:trPr>
            <w:tc>
              <w:tcPr>
                <w:tcW w:w="559" w:type="dxa"/>
                <w:tcBorders>
                  <w:top w:val="single" w:sz="6" w:space="0" w:color="auto"/>
                  <w:left w:val="single" w:sz="6" w:space="0" w:color="auto"/>
                  <w:bottom w:val="single" w:sz="6" w:space="0" w:color="auto"/>
                  <w:right w:val="single" w:sz="6" w:space="0" w:color="auto"/>
                </w:tcBorders>
                <w:shd w:val="clear" w:color="auto" w:fill="auto"/>
                <w:hideMark/>
              </w:tcPr>
              <w:p w:rsidR="00183C9C" w:rsidRDefault="0093751A">
                <w:pPr>
                  <w:spacing w:line="276" w:lineRule="auto"/>
                  <w:rPr>
                    <w:szCs w:val="24"/>
                    <w:lang w:eastAsia="ar-SA"/>
                  </w:rPr>
                </w:pPr>
                <w:r>
                  <w:rPr>
                    <w:szCs w:val="24"/>
                    <w:lang w:eastAsia="ar-SA"/>
                  </w:rPr>
                  <w:t>2.3. </w:t>
                </w:r>
              </w:p>
            </w:tc>
            <w:tc>
              <w:tcPr>
                <w:tcW w:w="5245" w:type="dxa"/>
                <w:tcBorders>
                  <w:top w:val="single" w:sz="6" w:space="0" w:color="auto"/>
                  <w:left w:val="single" w:sz="6" w:space="0" w:color="auto"/>
                  <w:bottom w:val="single" w:sz="6" w:space="0" w:color="auto"/>
                  <w:right w:val="single" w:sz="6" w:space="0" w:color="auto"/>
                </w:tcBorders>
                <w:shd w:val="clear" w:color="auto" w:fill="auto"/>
                <w:hideMark/>
              </w:tcPr>
              <w:p w:rsidR="00183C9C" w:rsidRDefault="0093751A">
                <w:pPr>
                  <w:spacing w:line="276" w:lineRule="auto"/>
                  <w:rPr>
                    <w:szCs w:val="24"/>
                    <w:lang w:eastAsia="ar-SA"/>
                  </w:rPr>
                </w:pPr>
                <w:r>
                  <w:rPr>
                    <w:szCs w:val="24"/>
                    <w:lang w:eastAsia="ar-SA"/>
                  </w:rPr>
                  <w:t>šeiminiuose namuose  </w:t>
                </w:r>
              </w:p>
            </w:tc>
            <w:tc>
              <w:tcPr>
                <w:tcW w:w="3827" w:type="dxa"/>
                <w:vMerge/>
                <w:hideMark/>
              </w:tcPr>
              <w:p w:rsidR="00183C9C" w:rsidRDefault="00183C9C">
                <w:pPr>
                  <w:spacing w:line="276" w:lineRule="auto"/>
                  <w:rPr>
                    <w:szCs w:val="24"/>
                    <w:lang w:eastAsia="ar-SA"/>
                  </w:rPr>
                </w:pPr>
              </w:p>
            </w:tc>
          </w:tr>
          <w:tr w:rsidR="00183C9C" w:rsidTr="0093751A">
            <w:trPr>
              <w:trHeight w:val="300"/>
            </w:trPr>
            <w:tc>
              <w:tcPr>
                <w:tcW w:w="559" w:type="dxa"/>
                <w:tcBorders>
                  <w:top w:val="single" w:sz="6" w:space="0" w:color="auto"/>
                  <w:left w:val="single" w:sz="6" w:space="0" w:color="auto"/>
                  <w:bottom w:val="single" w:sz="6" w:space="0" w:color="auto"/>
                  <w:right w:val="single" w:sz="6" w:space="0" w:color="auto"/>
                </w:tcBorders>
                <w:shd w:val="clear" w:color="auto" w:fill="auto"/>
                <w:hideMark/>
              </w:tcPr>
              <w:p w:rsidR="00183C9C" w:rsidRDefault="0093751A">
                <w:pPr>
                  <w:spacing w:line="276" w:lineRule="auto"/>
                  <w:rPr>
                    <w:szCs w:val="24"/>
                    <w:lang w:eastAsia="ar-SA"/>
                  </w:rPr>
                </w:pPr>
                <w:r>
                  <w:rPr>
                    <w:szCs w:val="24"/>
                    <w:lang w:eastAsia="ar-SA"/>
                  </w:rPr>
                  <w:lastRenderedPageBreak/>
                  <w:t>2.4.</w:t>
                </w:r>
              </w:p>
            </w:tc>
            <w:tc>
              <w:tcPr>
                <w:tcW w:w="5245" w:type="dxa"/>
                <w:tcBorders>
                  <w:top w:val="single" w:sz="6" w:space="0" w:color="auto"/>
                  <w:left w:val="single" w:sz="6" w:space="0" w:color="auto"/>
                  <w:bottom w:val="single" w:sz="6" w:space="0" w:color="auto"/>
                  <w:right w:val="single" w:sz="6" w:space="0" w:color="auto"/>
                </w:tcBorders>
                <w:shd w:val="clear" w:color="auto" w:fill="auto"/>
                <w:hideMark/>
              </w:tcPr>
              <w:p w:rsidR="00183C9C" w:rsidRDefault="0093751A">
                <w:pPr>
                  <w:spacing w:line="276" w:lineRule="auto"/>
                  <w:rPr>
                    <w:szCs w:val="24"/>
                    <w:lang w:eastAsia="ar-SA"/>
                  </w:rPr>
                </w:pPr>
                <w:r>
                  <w:rPr>
                    <w:szCs w:val="24"/>
                    <w:lang w:eastAsia="ar-SA"/>
                  </w:rPr>
                  <w:t>dienos socialinės globos centre </w:t>
                </w:r>
              </w:p>
            </w:tc>
            <w:tc>
              <w:tcPr>
                <w:tcW w:w="3827" w:type="dxa"/>
                <w:vMerge/>
                <w:hideMark/>
              </w:tcPr>
              <w:p w:rsidR="00183C9C" w:rsidRDefault="00183C9C">
                <w:pPr>
                  <w:spacing w:line="276" w:lineRule="auto"/>
                  <w:rPr>
                    <w:szCs w:val="24"/>
                    <w:lang w:eastAsia="ar-SA"/>
                  </w:rPr>
                </w:pPr>
              </w:p>
            </w:tc>
          </w:tr>
          <w:tr w:rsidR="00183C9C" w:rsidTr="0093751A">
            <w:trPr>
              <w:trHeight w:val="300"/>
            </w:trPr>
            <w:tc>
              <w:tcPr>
                <w:tcW w:w="9631" w:type="dxa"/>
                <w:gridSpan w:val="3"/>
                <w:tcBorders>
                  <w:top w:val="single" w:sz="6" w:space="0" w:color="auto"/>
                  <w:left w:val="single" w:sz="6" w:space="0" w:color="000000" w:themeColor="text1"/>
                  <w:bottom w:val="single" w:sz="6" w:space="0" w:color="000000" w:themeColor="text1"/>
                  <w:right w:val="single" w:sz="6" w:space="0" w:color="000000" w:themeColor="text1"/>
                </w:tcBorders>
                <w:shd w:val="clear" w:color="auto" w:fill="FFFFFF" w:themeFill="background1"/>
                <w:hideMark/>
              </w:tcPr>
              <w:p w:rsidR="00183C9C" w:rsidRDefault="0093751A">
                <w:pPr>
                  <w:spacing w:line="276" w:lineRule="auto"/>
                  <w:rPr>
                    <w:b/>
                    <w:bCs/>
                    <w:szCs w:val="24"/>
                    <w:lang w:eastAsia="ar-SA"/>
                  </w:rPr>
                </w:pPr>
                <w:r>
                  <w:rPr>
                    <w:b/>
                    <w:bCs/>
                    <w:szCs w:val="24"/>
                    <w:lang w:eastAsia="ar-SA"/>
                  </w:rPr>
                  <w:t>II. INDIVIDUALŪS (asmuo su sunkia negalia turi atitikti ne mažiau kaip vieną kriterijų): </w:t>
                </w:r>
              </w:p>
            </w:tc>
          </w:tr>
          <w:tr w:rsidR="00183C9C" w:rsidTr="0093751A">
            <w:trPr>
              <w:trHeight w:val="300"/>
            </w:trPr>
            <w:tc>
              <w:tcPr>
                <w:tcW w:w="559" w:type="dxa"/>
                <w:tcBorders>
                  <w:top w:val="single" w:sz="6" w:space="0" w:color="auto"/>
                  <w:left w:val="single" w:sz="6" w:space="0" w:color="auto"/>
                  <w:bottom w:val="single" w:sz="6" w:space="0" w:color="auto"/>
                  <w:right w:val="single" w:sz="6" w:space="0" w:color="auto"/>
                </w:tcBorders>
                <w:shd w:val="clear" w:color="auto" w:fill="auto"/>
                <w:hideMark/>
              </w:tcPr>
              <w:p w:rsidR="00183C9C" w:rsidRDefault="0093751A">
                <w:pPr>
                  <w:spacing w:line="276" w:lineRule="auto"/>
                  <w:rPr>
                    <w:szCs w:val="24"/>
                    <w:lang w:eastAsia="ar-SA"/>
                  </w:rPr>
                </w:pPr>
                <w:r>
                  <w:rPr>
                    <w:szCs w:val="24"/>
                    <w:lang w:eastAsia="ar-SA"/>
                  </w:rPr>
                  <w:t>3. </w:t>
                </w:r>
              </w:p>
            </w:tc>
            <w:tc>
              <w:tcPr>
                <w:tcW w:w="5245" w:type="dxa"/>
                <w:tcBorders>
                  <w:top w:val="nil"/>
                  <w:left w:val="single" w:sz="6" w:space="0" w:color="auto"/>
                  <w:bottom w:val="single" w:sz="6" w:space="0" w:color="auto"/>
                  <w:right w:val="single" w:sz="6" w:space="0" w:color="auto"/>
                </w:tcBorders>
                <w:shd w:val="clear" w:color="auto" w:fill="auto"/>
                <w:hideMark/>
              </w:tcPr>
              <w:p w:rsidR="00183C9C" w:rsidRDefault="0093751A">
                <w:pPr>
                  <w:spacing w:line="276" w:lineRule="auto"/>
                  <w:rPr>
                    <w:szCs w:val="24"/>
                    <w:lang w:eastAsia="ar-SA"/>
                  </w:rPr>
                </w:pPr>
                <w:r>
                  <w:rPr>
                    <w:szCs w:val="24"/>
                    <w:lang w:eastAsia="ar-SA"/>
                  </w:rPr>
                  <w:t>Asmeniui nustatyta kompleksinė negalia – dviejų ar daugiau organizmo funkcijų sutrikimai ir (ar) pagrindinė liga (būklė) dėl protinio atsilikimo, psichikos, autizmo spektro sutrikimų, nervų sistemos ligų (būklių) pagal kodus: F20–29, F70–F79, F84, G80–G83</w:t>
                </w:r>
              </w:p>
            </w:tc>
            <w:tc>
              <w:tcPr>
                <w:tcW w:w="3827" w:type="dxa"/>
                <w:tcBorders>
                  <w:top w:val="nil"/>
                  <w:left w:val="single" w:sz="6" w:space="0" w:color="auto"/>
                  <w:bottom w:val="single" w:sz="6" w:space="0" w:color="auto"/>
                  <w:right w:val="single" w:sz="6" w:space="0" w:color="auto"/>
                </w:tcBorders>
                <w:shd w:val="clear" w:color="auto" w:fill="auto"/>
                <w:hideMark/>
              </w:tcPr>
              <w:p w:rsidR="00183C9C" w:rsidRDefault="0093751A">
                <w:pPr>
                  <w:spacing w:line="276" w:lineRule="auto"/>
                  <w:rPr>
                    <w:szCs w:val="24"/>
                    <w:lang w:eastAsia="ar-SA"/>
                  </w:rPr>
                </w:pPr>
                <w:r>
                  <w:rPr>
                    <w:szCs w:val="24"/>
                    <w:lang w:eastAsia="ar-SA"/>
                  </w:rPr>
                  <w:t xml:space="preserve">3.1. ANTA sprendimas dėl neįgalumo lygio arba </w:t>
                </w:r>
                <w:proofErr w:type="spellStart"/>
                <w:r>
                  <w:rPr>
                    <w:szCs w:val="24"/>
                    <w:lang w:eastAsia="ar-SA"/>
                  </w:rPr>
                  <w:t>dalyvumo</w:t>
                </w:r>
                <w:proofErr w:type="spellEnd"/>
                <w:r>
                  <w:rPr>
                    <w:szCs w:val="24"/>
                    <w:lang w:eastAsia="ar-SA"/>
                  </w:rPr>
                  <w:t xml:space="preserve"> lygio (iki 2023 m. gruodžio 31 d. – darbingumo lygio);</w:t>
                </w:r>
              </w:p>
              <w:p w:rsidR="00183C9C" w:rsidRDefault="00183C9C">
                <w:pPr>
                  <w:rPr>
                    <w:sz w:val="18"/>
                    <w:szCs w:val="18"/>
                  </w:rPr>
                </w:pPr>
              </w:p>
              <w:p w:rsidR="00183C9C" w:rsidRDefault="0093751A">
                <w:pPr>
                  <w:spacing w:line="276" w:lineRule="auto"/>
                  <w:rPr>
                    <w:szCs w:val="24"/>
                    <w:lang w:eastAsia="ar-SA"/>
                  </w:rPr>
                </w:pPr>
                <w:r>
                  <w:rPr>
                    <w:szCs w:val="24"/>
                    <w:lang w:eastAsia="ar-SA"/>
                  </w:rPr>
                  <w:t>3.2. ANTA sprendimas dėl individualios pagalbos teikimo išlaidų kompensacijos poreikio (iki 2023 m. gruodžio 31 d. – specialiojo nuolatinės slaugos poreikio);</w:t>
                </w:r>
              </w:p>
              <w:p w:rsidR="00183C9C" w:rsidRDefault="00183C9C">
                <w:pPr>
                  <w:rPr>
                    <w:sz w:val="18"/>
                    <w:szCs w:val="18"/>
                  </w:rPr>
                </w:pPr>
              </w:p>
              <w:p w:rsidR="00183C9C" w:rsidRDefault="0093751A">
                <w:pPr>
                  <w:spacing w:line="276" w:lineRule="auto"/>
                  <w:rPr>
                    <w:szCs w:val="24"/>
                    <w:lang w:eastAsia="ar-SA"/>
                  </w:rPr>
                </w:pPr>
                <w:r>
                  <w:rPr>
                    <w:szCs w:val="24"/>
                    <w:lang w:eastAsia="ar-SA"/>
                  </w:rPr>
                  <w:t>3.3. Poreikio vertinimo forma;</w:t>
                </w:r>
              </w:p>
              <w:p w:rsidR="00183C9C" w:rsidRDefault="00183C9C">
                <w:pPr>
                  <w:rPr>
                    <w:sz w:val="18"/>
                    <w:szCs w:val="18"/>
                  </w:rPr>
                </w:pPr>
              </w:p>
              <w:p w:rsidR="00183C9C" w:rsidRDefault="0093751A">
                <w:pPr>
                  <w:spacing w:line="276" w:lineRule="auto"/>
                  <w:rPr>
                    <w:szCs w:val="24"/>
                    <w:lang w:eastAsia="ar-SA"/>
                  </w:rPr>
                </w:pPr>
                <w:r>
                  <w:rPr>
                    <w:szCs w:val="24"/>
                    <w:lang w:eastAsia="ar-SA"/>
                  </w:rPr>
                  <w:t>3.4. šeimos gydytojo išduota pažyma / išvada apie ligas (būkles)</w:t>
                </w:r>
              </w:p>
            </w:tc>
          </w:tr>
          <w:tr w:rsidR="00183C9C" w:rsidTr="0093751A">
            <w:trPr>
              <w:trHeight w:val="300"/>
            </w:trPr>
            <w:tc>
              <w:tcPr>
                <w:tcW w:w="559" w:type="dxa"/>
                <w:tcBorders>
                  <w:top w:val="single" w:sz="6" w:space="0" w:color="auto"/>
                  <w:left w:val="single" w:sz="4" w:space="0" w:color="auto"/>
                  <w:bottom w:val="single" w:sz="6" w:space="0" w:color="auto"/>
                  <w:right w:val="single" w:sz="6" w:space="0" w:color="auto"/>
                </w:tcBorders>
                <w:shd w:val="clear" w:color="auto" w:fill="auto"/>
                <w:hideMark/>
              </w:tcPr>
              <w:p w:rsidR="00183C9C" w:rsidRDefault="0093751A">
                <w:pPr>
                  <w:spacing w:line="276" w:lineRule="auto"/>
                  <w:rPr>
                    <w:szCs w:val="24"/>
                    <w:lang w:eastAsia="ar-SA"/>
                  </w:rPr>
                </w:pPr>
                <w:r>
                  <w:rPr>
                    <w:szCs w:val="24"/>
                    <w:lang w:eastAsia="ar-SA"/>
                  </w:rPr>
                  <w:t>4.</w:t>
                </w:r>
              </w:p>
            </w:tc>
            <w:tc>
              <w:tcPr>
                <w:tcW w:w="5245" w:type="dxa"/>
                <w:tcBorders>
                  <w:top w:val="single" w:sz="6" w:space="0" w:color="auto"/>
                  <w:left w:val="single" w:sz="6" w:space="0" w:color="auto"/>
                  <w:bottom w:val="single" w:sz="6" w:space="0" w:color="auto"/>
                  <w:right w:val="single" w:sz="6" w:space="0" w:color="auto"/>
                </w:tcBorders>
                <w:shd w:val="clear" w:color="auto" w:fill="auto"/>
                <w:hideMark/>
              </w:tcPr>
              <w:p w:rsidR="00183C9C" w:rsidRDefault="0093751A">
                <w:pPr>
                  <w:spacing w:line="276" w:lineRule="auto"/>
                  <w:rPr>
                    <w:szCs w:val="24"/>
                    <w:lang w:eastAsia="ar-SA"/>
                  </w:rPr>
                </w:pPr>
                <w:r>
                  <w:rPr>
                    <w:szCs w:val="24"/>
                    <w:lang w:eastAsia="ar-SA"/>
                  </w:rPr>
                  <w:t>Asmuo turi ryškių judėjimo bei apsitarnavimo funkcijų sutrikimų ir jam reikalinga nuolatinė pagalba dalyvaujant visuomeniniame gyvenime, pvz., mokantis, studijuojant ir (ar) dirbant  </w:t>
                </w:r>
              </w:p>
            </w:tc>
            <w:tc>
              <w:tcPr>
                <w:tcW w:w="3827" w:type="dxa"/>
                <w:tcBorders>
                  <w:top w:val="single" w:sz="6" w:space="0" w:color="auto"/>
                  <w:left w:val="single" w:sz="6" w:space="0" w:color="auto"/>
                  <w:bottom w:val="single" w:sz="6" w:space="0" w:color="auto"/>
                  <w:right w:val="single" w:sz="6" w:space="0" w:color="auto"/>
                </w:tcBorders>
                <w:shd w:val="clear" w:color="auto" w:fill="auto"/>
                <w:hideMark/>
              </w:tcPr>
              <w:p w:rsidR="00183C9C" w:rsidRDefault="0093751A">
                <w:pPr>
                  <w:spacing w:line="276" w:lineRule="auto"/>
                  <w:rPr>
                    <w:szCs w:val="24"/>
                    <w:lang w:eastAsia="ar-SA"/>
                  </w:rPr>
                </w:pPr>
                <w:r>
                  <w:rPr>
                    <w:szCs w:val="24"/>
                    <w:lang w:eastAsia="ar-SA"/>
                  </w:rPr>
                  <w:t>4.1. mokymo įstaigos pažyma (jeigu asmuo mokosi ar studijuoja);</w:t>
                </w:r>
              </w:p>
              <w:p w:rsidR="00183C9C" w:rsidRDefault="00183C9C">
                <w:pPr>
                  <w:rPr>
                    <w:sz w:val="18"/>
                    <w:szCs w:val="18"/>
                  </w:rPr>
                </w:pPr>
              </w:p>
              <w:p w:rsidR="00183C9C" w:rsidRDefault="0093751A">
                <w:pPr>
                  <w:spacing w:line="276" w:lineRule="auto"/>
                  <w:rPr>
                    <w:szCs w:val="24"/>
                    <w:lang w:eastAsia="ar-SA"/>
                  </w:rPr>
                </w:pPr>
                <w:r>
                  <w:rPr>
                    <w:szCs w:val="24"/>
                    <w:lang w:eastAsia="ar-SA"/>
                  </w:rPr>
                  <w:t>4.2. Valstybinio socialinio draudimo fondo valdybos prie Socialinės apsaugos ir darbo ministerijos pažyma (jeigu asmuo dirba);</w:t>
                </w:r>
              </w:p>
              <w:p w:rsidR="00183C9C" w:rsidRDefault="00183C9C">
                <w:pPr>
                  <w:rPr>
                    <w:sz w:val="18"/>
                    <w:szCs w:val="18"/>
                  </w:rPr>
                </w:pPr>
              </w:p>
              <w:p w:rsidR="00183C9C" w:rsidRDefault="0093751A">
                <w:pPr>
                  <w:spacing w:line="276" w:lineRule="auto"/>
                  <w:rPr>
                    <w:szCs w:val="24"/>
                    <w:lang w:eastAsia="ar-SA"/>
                  </w:rPr>
                </w:pPr>
                <w:r>
                  <w:rPr>
                    <w:szCs w:val="24"/>
                    <w:lang w:eastAsia="ar-SA"/>
                  </w:rPr>
                  <w:t>4.3. Poreikio vertinimo forma</w:t>
                </w:r>
              </w:p>
            </w:tc>
          </w:tr>
          <w:tr w:rsidR="00183C9C" w:rsidTr="0093751A">
            <w:trPr>
              <w:trHeight w:val="1931"/>
            </w:trPr>
            <w:tc>
              <w:tcPr>
                <w:tcW w:w="559" w:type="dxa"/>
                <w:tcBorders>
                  <w:top w:val="single" w:sz="6" w:space="0" w:color="auto"/>
                  <w:left w:val="single" w:sz="6" w:space="0" w:color="auto"/>
                  <w:bottom w:val="single" w:sz="6" w:space="0" w:color="auto"/>
                  <w:right w:val="single" w:sz="6" w:space="0" w:color="auto"/>
                </w:tcBorders>
                <w:shd w:val="clear" w:color="auto" w:fill="auto"/>
                <w:hideMark/>
              </w:tcPr>
              <w:p w:rsidR="00183C9C" w:rsidRDefault="0093751A">
                <w:pPr>
                  <w:spacing w:line="276" w:lineRule="auto"/>
                  <w:rPr>
                    <w:szCs w:val="24"/>
                    <w:lang w:eastAsia="ar-SA"/>
                  </w:rPr>
                </w:pPr>
                <w:r>
                  <w:rPr>
                    <w:szCs w:val="24"/>
                    <w:lang w:eastAsia="ar-SA"/>
                  </w:rPr>
                  <w:t>5. </w:t>
                </w:r>
              </w:p>
            </w:tc>
            <w:tc>
              <w:tcPr>
                <w:tcW w:w="5245" w:type="dxa"/>
                <w:tcBorders>
                  <w:top w:val="single" w:sz="6" w:space="0" w:color="auto"/>
                  <w:left w:val="single" w:sz="6" w:space="0" w:color="auto"/>
                  <w:bottom w:val="single" w:sz="6" w:space="0" w:color="auto"/>
                  <w:right w:val="single" w:sz="6" w:space="0" w:color="auto"/>
                </w:tcBorders>
                <w:shd w:val="clear" w:color="auto" w:fill="auto"/>
                <w:hideMark/>
              </w:tcPr>
              <w:p w:rsidR="00183C9C" w:rsidRDefault="0093751A">
                <w:pPr>
                  <w:spacing w:line="276" w:lineRule="auto"/>
                  <w:rPr>
                    <w:szCs w:val="24"/>
                    <w:lang w:eastAsia="ar-SA"/>
                  </w:rPr>
                </w:pPr>
                <w:r>
                  <w:rPr>
                    <w:szCs w:val="24"/>
                    <w:lang w:eastAsia="ar-SA"/>
                  </w:rPr>
                  <w:t>Reikalinga intensyvi asmens, turinčio fizinę ar protinę negalią, priežiūra ir (ar) užimtumas, siekiant jį apsaugoti nuo neprognozuojamo savęs ir (ar) kitų asmenų žalojimo, ir (ar) pasikartojančios agresijos, nukreiptos į save ar kitus asmenis, ir (ar) nuolatinis (reguliarus) aplinkos inventoriaus atnaujinimas </w:t>
                </w:r>
              </w:p>
            </w:tc>
            <w:tc>
              <w:tcPr>
                <w:tcW w:w="3827" w:type="dxa"/>
                <w:tcBorders>
                  <w:top w:val="single" w:sz="6" w:space="0" w:color="auto"/>
                  <w:left w:val="single" w:sz="6" w:space="0" w:color="auto"/>
                  <w:bottom w:val="single" w:sz="6" w:space="0" w:color="auto"/>
                  <w:right w:val="single" w:sz="6" w:space="0" w:color="auto"/>
                </w:tcBorders>
                <w:shd w:val="clear" w:color="auto" w:fill="auto"/>
                <w:hideMark/>
              </w:tcPr>
              <w:p w:rsidR="00183C9C" w:rsidRDefault="0093751A">
                <w:pPr>
                  <w:spacing w:line="276" w:lineRule="auto"/>
                  <w:rPr>
                    <w:szCs w:val="24"/>
                    <w:lang w:eastAsia="ar-SA"/>
                  </w:rPr>
                </w:pPr>
                <w:r>
                  <w:rPr>
                    <w:szCs w:val="24"/>
                    <w:lang w:eastAsia="ar-SA"/>
                  </w:rPr>
                  <w:t>5.1. gydytojo psichiatro išduota pažyma</w:t>
                </w:r>
              </w:p>
            </w:tc>
          </w:tr>
        </w:tbl>
        <w:p w:rsidR="00183C9C" w:rsidRDefault="00183C9C">
          <w:pPr>
            <w:rPr>
              <w:sz w:val="18"/>
              <w:szCs w:val="18"/>
            </w:rPr>
          </w:pPr>
        </w:p>
        <w:sdt>
          <w:sdtPr>
            <w:rPr>
              <w:szCs w:val="24"/>
              <w:lang w:eastAsia="ar-SA"/>
            </w:rPr>
            <w:alias w:val="pabaiga"/>
            <w:tag w:val="part_84ffcdba2ecc4ed3b4cb052c15861f32"/>
            <w:id w:val="139387134"/>
            <w:lock w:val="sdtLocked"/>
            <w:placeholder>
              <w:docPart w:val="DefaultPlaceholder_-1854013440"/>
            </w:placeholder>
          </w:sdtPr>
          <w:sdtEndPr>
            <w:rPr>
              <w:sz w:val="18"/>
              <w:szCs w:val="18"/>
              <w:lang w:eastAsia="en-US"/>
            </w:rPr>
          </w:sdtEndPr>
          <w:sdtContent>
            <w:p w:rsidR="00183C9C" w:rsidRDefault="0093751A">
              <w:pPr>
                <w:spacing w:line="276" w:lineRule="auto"/>
                <w:jc w:val="center"/>
                <w:rPr>
                  <w:szCs w:val="24"/>
                  <w:lang w:eastAsia="ar-SA"/>
                </w:rPr>
              </w:pPr>
              <w:r>
                <w:rPr>
                  <w:szCs w:val="24"/>
                  <w:lang w:eastAsia="ar-SA"/>
                </w:rPr>
                <w:t>_____________________</w:t>
              </w:r>
            </w:p>
            <w:p w:rsidR="00183C9C" w:rsidRDefault="006E446C">
              <w:pPr>
                <w:rPr>
                  <w:sz w:val="18"/>
                  <w:szCs w:val="18"/>
                </w:rPr>
              </w:pPr>
            </w:p>
          </w:sdtContent>
        </w:sdt>
      </w:sdtContent>
    </w:sdt>
    <w:sdt>
      <w:sdtPr>
        <w:alias w:val="3 pr."/>
        <w:tag w:val="part_9235f9bc5044448589e2e1d9ce41050a"/>
        <w:id w:val="534323793"/>
        <w:lock w:val="sdtLocked"/>
        <w:placeholder>
          <w:docPart w:val="DefaultPlaceholder_-1854013440"/>
        </w:placeholder>
      </w:sdtPr>
      <w:sdtEndPr>
        <w:rPr>
          <w:bCs/>
        </w:rPr>
      </w:sdtEndPr>
      <w:sdtContent>
        <w:p w:rsidR="0093751A" w:rsidRDefault="0093751A">
          <w:pPr>
            <w:suppressAutoHyphens/>
            <w:spacing w:line="276" w:lineRule="auto"/>
            <w:ind w:left="5083" w:firstLine="1296"/>
            <w:sectPr w:rsidR="0093751A">
              <w:pgSz w:w="11906" w:h="16838"/>
              <w:pgMar w:top="1134" w:right="991" w:bottom="1560" w:left="1276" w:header="567" w:footer="567" w:gutter="0"/>
              <w:cols w:space="1296"/>
              <w:titlePg/>
              <w:docGrid w:linePitch="360"/>
            </w:sectPr>
          </w:pPr>
        </w:p>
        <w:p w:rsidR="00183C9C" w:rsidRDefault="0093751A" w:rsidP="0093751A">
          <w:pPr>
            <w:suppressAutoHyphens/>
            <w:spacing w:line="276" w:lineRule="auto"/>
            <w:ind w:firstLine="4820"/>
            <w:rPr>
              <w:szCs w:val="24"/>
              <w:lang w:eastAsia="ar-SA"/>
            </w:rPr>
          </w:pPr>
          <w:r>
            <w:rPr>
              <w:szCs w:val="24"/>
              <w:lang w:eastAsia="ar-SA"/>
            </w:rPr>
            <w:lastRenderedPageBreak/>
            <w:t xml:space="preserve">Socialinių paslaugų finansavimo </w:t>
          </w:r>
        </w:p>
        <w:p w:rsidR="00183C9C" w:rsidRDefault="0093751A" w:rsidP="0093751A">
          <w:pPr>
            <w:suppressAutoHyphens/>
            <w:spacing w:line="276" w:lineRule="auto"/>
            <w:ind w:firstLine="4820"/>
            <w:rPr>
              <w:szCs w:val="24"/>
              <w:lang w:eastAsia="ar-SA"/>
            </w:rPr>
          </w:pPr>
          <w:r>
            <w:rPr>
              <w:szCs w:val="24"/>
              <w:lang w:eastAsia="ar-SA"/>
            </w:rPr>
            <w:t xml:space="preserve">ir lėšų apskaičiavimo metodikos </w:t>
          </w:r>
        </w:p>
        <w:p w:rsidR="00183C9C" w:rsidRDefault="006E446C" w:rsidP="0093751A">
          <w:pPr>
            <w:suppressAutoHyphens/>
            <w:spacing w:line="276" w:lineRule="auto"/>
            <w:ind w:firstLine="4820"/>
            <w:rPr>
              <w:szCs w:val="24"/>
              <w:lang w:eastAsia="ar-SA"/>
            </w:rPr>
          </w:pPr>
          <w:sdt>
            <w:sdtPr>
              <w:alias w:val="Numeris"/>
              <w:tag w:val="nr_9235f9bc5044448589e2e1d9ce41050a"/>
              <w:id w:val="355705762"/>
              <w:lock w:val="sdtLocked"/>
            </w:sdtPr>
            <w:sdtEndPr/>
            <w:sdtContent>
              <w:r w:rsidR="0093751A">
                <w:rPr>
                  <w:szCs w:val="24"/>
                  <w:lang w:eastAsia="ar-SA"/>
                </w:rPr>
                <w:t>3</w:t>
              </w:r>
            </w:sdtContent>
          </w:sdt>
          <w:r w:rsidR="0093751A">
            <w:rPr>
              <w:szCs w:val="24"/>
              <w:lang w:eastAsia="ar-SA"/>
            </w:rPr>
            <w:t xml:space="preserve"> priedas</w:t>
          </w:r>
        </w:p>
        <w:p w:rsidR="00183C9C" w:rsidRDefault="00183C9C">
          <w:pPr>
            <w:ind w:left="6237"/>
            <w:rPr>
              <w:szCs w:val="24"/>
              <w:lang w:eastAsia="lt-LT"/>
            </w:rPr>
          </w:pPr>
        </w:p>
        <w:p w:rsidR="00183C9C" w:rsidRDefault="006E446C">
          <w:pPr>
            <w:tabs>
              <w:tab w:val="left" w:pos="300"/>
            </w:tabs>
            <w:jc w:val="center"/>
            <w:rPr>
              <w:b/>
              <w:bCs/>
              <w:szCs w:val="24"/>
            </w:rPr>
          </w:pPr>
          <w:sdt>
            <w:sdtPr>
              <w:alias w:val="Pavadinimas"/>
              <w:tag w:val="title_9235f9bc5044448589e2e1d9ce41050a"/>
              <w:id w:val="-692457427"/>
              <w:lock w:val="sdtLocked"/>
            </w:sdtPr>
            <w:sdtEndPr/>
            <w:sdtContent>
              <w:r w:rsidR="0093751A">
                <w:rPr>
                  <w:b/>
                  <w:bCs/>
                  <w:szCs w:val="24"/>
                </w:rPr>
                <w:t>(Kreipimosi dėl pritarimo iš valstybės biudžeto dotacijų skirti didesnę lėšų socialinei globai asmeniui su sunkia negalia teikti dalį forma)</w:t>
              </w:r>
            </w:sdtContent>
          </w:sdt>
        </w:p>
        <w:p w:rsidR="00183C9C" w:rsidRDefault="00183C9C">
          <w:pPr>
            <w:tabs>
              <w:tab w:val="left" w:pos="300"/>
            </w:tabs>
            <w:jc w:val="center"/>
            <w:rPr>
              <w:b/>
              <w:bCs/>
              <w:szCs w:val="24"/>
            </w:rPr>
          </w:pPr>
        </w:p>
        <w:p w:rsidR="00183C9C" w:rsidRDefault="006E446C">
          <w:pPr>
            <w:tabs>
              <w:tab w:val="left" w:pos="300"/>
            </w:tabs>
            <w:spacing w:line="276" w:lineRule="auto"/>
            <w:jc w:val="center"/>
            <w:rPr>
              <w:szCs w:val="24"/>
            </w:rPr>
          </w:pPr>
          <w:r>
            <w:rPr>
              <w:b/>
              <w:szCs w:val="24"/>
              <w:lang w:eastAsia="lt-LT"/>
            </w:rPr>
            <w:pict w14:anchorId="12E797C4">
              <v:rect id="_x0000_i1025" style="width:472.3pt;height:.05pt" o:hrpct="980" o:hralign="center" o:hrstd="t" o:hr="t" fillcolor="#a0a0a0" stroked="f"/>
            </w:pict>
          </w:r>
          <w:r w:rsidR="0093751A">
            <w:rPr>
              <w:i/>
              <w:iCs/>
              <w:szCs w:val="24"/>
            </w:rPr>
            <w:t xml:space="preserve">(kreipimąsi teikianti savivaldybės administracija) </w:t>
          </w:r>
        </w:p>
        <w:p w:rsidR="00183C9C" w:rsidRDefault="00183C9C">
          <w:pPr>
            <w:tabs>
              <w:tab w:val="left" w:pos="300"/>
            </w:tabs>
            <w:spacing w:line="276" w:lineRule="auto"/>
            <w:jc w:val="center"/>
            <w:rPr>
              <w:szCs w:val="24"/>
            </w:rPr>
          </w:pPr>
        </w:p>
        <w:p w:rsidR="00183C9C" w:rsidRDefault="00183C9C">
          <w:pPr>
            <w:tabs>
              <w:tab w:val="left" w:pos="300"/>
            </w:tabs>
            <w:spacing w:line="276" w:lineRule="auto"/>
            <w:jc w:val="center"/>
            <w:rPr>
              <w:b/>
              <w:szCs w:val="24"/>
              <w:lang w:eastAsia="lt-LT"/>
            </w:rPr>
          </w:pPr>
        </w:p>
        <w:p w:rsidR="00183C9C" w:rsidRDefault="0093751A">
          <w:pPr>
            <w:tabs>
              <w:tab w:val="left" w:pos="300"/>
            </w:tabs>
            <w:overflowPunct w:val="0"/>
            <w:jc w:val="center"/>
            <w:rPr>
              <w:b/>
              <w:bCs/>
              <w:szCs w:val="24"/>
            </w:rPr>
          </w:pPr>
          <w:r>
            <w:rPr>
              <w:b/>
              <w:szCs w:val="24"/>
              <w:lang w:eastAsia="lt-LT"/>
            </w:rPr>
            <w:t xml:space="preserve">KREIPIMASIS </w:t>
          </w:r>
          <w:r>
            <w:rPr>
              <w:b/>
              <w:bCs/>
              <w:szCs w:val="24"/>
            </w:rPr>
            <w:t xml:space="preserve">DĖL PRITARIMO IŠ VALSTYBĖS BIUDŽETO DOTACIJŲ SKIRTI DIDESNĘ LĖŠŲ SOCIALINEI GLOBAI ASMENIUI SU SUNKIA NEGALIA </w:t>
          </w:r>
        </w:p>
        <w:p w:rsidR="00183C9C" w:rsidRDefault="0093751A">
          <w:pPr>
            <w:tabs>
              <w:tab w:val="left" w:pos="300"/>
            </w:tabs>
            <w:overflowPunct w:val="0"/>
            <w:jc w:val="center"/>
            <w:rPr>
              <w:b/>
              <w:szCs w:val="24"/>
              <w:lang w:eastAsia="lt-LT"/>
            </w:rPr>
          </w:pPr>
          <w:r>
            <w:rPr>
              <w:b/>
              <w:bCs/>
              <w:szCs w:val="24"/>
            </w:rPr>
            <w:t>TEIKTI DALĮ</w:t>
          </w:r>
        </w:p>
        <w:p w:rsidR="00183C9C" w:rsidRDefault="00183C9C">
          <w:pPr>
            <w:tabs>
              <w:tab w:val="left" w:pos="300"/>
            </w:tabs>
            <w:overflowPunct w:val="0"/>
            <w:rPr>
              <w:b/>
              <w:szCs w:val="24"/>
              <w:lang w:eastAsia="lt-LT"/>
            </w:rPr>
          </w:pPr>
        </w:p>
        <w:p w:rsidR="00183C9C" w:rsidRDefault="006E446C">
          <w:pPr>
            <w:tabs>
              <w:tab w:val="left" w:pos="300"/>
            </w:tabs>
            <w:overflowPunct w:val="0"/>
            <w:jc w:val="center"/>
            <w:rPr>
              <w:b/>
              <w:szCs w:val="24"/>
              <w:lang w:eastAsia="lt-LT"/>
            </w:rPr>
          </w:pPr>
          <w:r>
            <w:rPr>
              <w:b/>
              <w:szCs w:val="24"/>
              <w:lang w:eastAsia="lt-LT"/>
            </w:rPr>
            <w:pict w14:anchorId="00FA5295">
              <v:rect id="_x0000_i1026" style="width:157.1pt;height:.05pt" o:hrpct="326" o:hralign="center" o:hrstd="t" o:hr="t" fillcolor="#a0a0a0" stroked="f"/>
            </w:pict>
          </w:r>
        </w:p>
        <w:p w:rsidR="00183C9C" w:rsidRDefault="0093751A">
          <w:pPr>
            <w:tabs>
              <w:tab w:val="left" w:pos="300"/>
            </w:tabs>
            <w:overflowPunct w:val="0"/>
            <w:jc w:val="center"/>
            <w:rPr>
              <w:b/>
              <w:szCs w:val="24"/>
              <w:lang w:eastAsia="lt-LT"/>
            </w:rPr>
          </w:pPr>
          <w:r>
            <w:rPr>
              <w:bCs/>
              <w:szCs w:val="24"/>
              <w:lang w:eastAsia="lt-LT"/>
            </w:rPr>
            <w:t>(data)</w:t>
          </w:r>
        </w:p>
        <w:p w:rsidR="00183C9C" w:rsidRDefault="00183C9C">
          <w:pPr>
            <w:tabs>
              <w:tab w:val="left" w:pos="300"/>
            </w:tabs>
            <w:overflowPunct w:val="0"/>
            <w:rPr>
              <w:b/>
              <w:szCs w:val="24"/>
              <w:lang w:eastAsia="lt-LT"/>
            </w:rPr>
          </w:pPr>
        </w:p>
        <w:p w:rsidR="00183C9C" w:rsidRDefault="00183C9C">
          <w:pPr>
            <w:tabs>
              <w:tab w:val="left" w:pos="300"/>
            </w:tabs>
            <w:overflowPunct w:val="0"/>
            <w:rPr>
              <w:b/>
              <w:szCs w:val="24"/>
              <w:lang w:eastAsia="lt-LT"/>
            </w:rPr>
          </w:pPr>
        </w:p>
        <w:p w:rsidR="00183C9C" w:rsidRDefault="0093751A">
          <w:pPr>
            <w:tabs>
              <w:tab w:val="left" w:pos="300"/>
            </w:tabs>
            <w:overflowPunct w:val="0"/>
            <w:rPr>
              <w:b/>
              <w:szCs w:val="24"/>
              <w:lang w:eastAsia="lt-LT"/>
            </w:rPr>
          </w:pPr>
          <w:r>
            <w:rPr>
              <w:b/>
              <w:szCs w:val="24"/>
              <w:lang w:eastAsia="lt-LT"/>
            </w:rPr>
            <w:t>1. Duomenys apie asmenį su sunkia negalia:</w:t>
          </w:r>
        </w:p>
        <w:tbl>
          <w:tblPr>
            <w:tblW w:w="97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2410"/>
            <w:gridCol w:w="7371"/>
          </w:tblGrid>
          <w:tr w:rsidR="00183C9C">
            <w:trPr>
              <w:jc w:val="center"/>
            </w:trPr>
            <w:tc>
              <w:tcPr>
                <w:tcW w:w="2410" w:type="dxa"/>
                <w:tcBorders>
                  <w:top w:val="nil"/>
                  <w:left w:val="nil"/>
                  <w:bottom w:val="nil"/>
                </w:tcBorders>
              </w:tcPr>
              <w:p w:rsidR="00183C9C" w:rsidRDefault="0093751A">
                <w:pPr>
                  <w:tabs>
                    <w:tab w:val="left" w:pos="300"/>
                  </w:tabs>
                  <w:overflowPunct w:val="0"/>
                  <w:rPr>
                    <w:bCs/>
                    <w:szCs w:val="24"/>
                    <w:lang w:eastAsia="lt-LT"/>
                  </w:rPr>
                </w:pPr>
                <w:r>
                  <w:rPr>
                    <w:bCs/>
                    <w:szCs w:val="24"/>
                    <w:lang w:eastAsia="lt-LT"/>
                  </w:rPr>
                  <w:t>1.1. Vardas, pavardė</w:t>
                </w:r>
              </w:p>
            </w:tc>
            <w:tc>
              <w:tcPr>
                <w:tcW w:w="7371" w:type="dxa"/>
              </w:tcPr>
              <w:p w:rsidR="00183C9C" w:rsidRDefault="00183C9C">
                <w:pPr>
                  <w:tabs>
                    <w:tab w:val="left" w:pos="300"/>
                  </w:tabs>
                  <w:overflowPunct w:val="0"/>
                  <w:jc w:val="center"/>
                  <w:rPr>
                    <w:b/>
                    <w:szCs w:val="24"/>
                    <w:lang w:eastAsia="lt-LT"/>
                  </w:rPr>
                </w:pPr>
              </w:p>
            </w:tc>
          </w:tr>
          <w:tr w:rsidR="00183C9C">
            <w:trPr>
              <w:jc w:val="center"/>
            </w:trPr>
            <w:tc>
              <w:tcPr>
                <w:tcW w:w="2410" w:type="dxa"/>
                <w:tcBorders>
                  <w:top w:val="nil"/>
                  <w:left w:val="nil"/>
                  <w:bottom w:val="nil"/>
                </w:tcBorders>
              </w:tcPr>
              <w:p w:rsidR="00183C9C" w:rsidRDefault="0093751A">
                <w:pPr>
                  <w:tabs>
                    <w:tab w:val="left" w:pos="300"/>
                  </w:tabs>
                  <w:overflowPunct w:val="0"/>
                  <w:rPr>
                    <w:bCs/>
                    <w:szCs w:val="24"/>
                    <w:lang w:eastAsia="lt-LT"/>
                  </w:rPr>
                </w:pPr>
                <w:r>
                  <w:rPr>
                    <w:bCs/>
                    <w:szCs w:val="24"/>
                    <w:lang w:eastAsia="lt-LT"/>
                  </w:rPr>
                  <w:t>1.2. Gimimo data</w:t>
                </w:r>
              </w:p>
            </w:tc>
            <w:tc>
              <w:tcPr>
                <w:tcW w:w="7371" w:type="dxa"/>
              </w:tcPr>
              <w:p w:rsidR="00183C9C" w:rsidRDefault="00183C9C">
                <w:pPr>
                  <w:tabs>
                    <w:tab w:val="left" w:pos="300"/>
                  </w:tabs>
                  <w:overflowPunct w:val="0"/>
                  <w:jc w:val="center"/>
                  <w:rPr>
                    <w:b/>
                    <w:szCs w:val="24"/>
                    <w:lang w:eastAsia="lt-LT"/>
                  </w:rPr>
                </w:pPr>
              </w:p>
            </w:tc>
          </w:tr>
        </w:tbl>
        <w:p w:rsidR="00183C9C" w:rsidRDefault="00183C9C">
          <w:pPr>
            <w:tabs>
              <w:tab w:val="left" w:pos="426"/>
            </w:tabs>
            <w:overflowPunct w:val="0"/>
            <w:rPr>
              <w:b/>
              <w:szCs w:val="24"/>
              <w:lang w:eastAsia="lt-LT"/>
            </w:rPr>
          </w:pPr>
        </w:p>
        <w:p w:rsidR="00183C9C" w:rsidRDefault="0093751A">
          <w:pPr>
            <w:tabs>
              <w:tab w:val="left" w:pos="426"/>
            </w:tabs>
            <w:overflowPunct w:val="0"/>
            <w:rPr>
              <w:bCs/>
              <w:i/>
              <w:iCs/>
              <w:szCs w:val="24"/>
              <w:lang w:eastAsia="lt-LT"/>
            </w:rPr>
          </w:pPr>
          <w:r>
            <w:rPr>
              <w:b/>
              <w:szCs w:val="24"/>
              <w:lang w:eastAsia="lt-LT"/>
            </w:rPr>
            <w:t xml:space="preserve">2. Asmeniui teikiamos socialinės paslaugos </w:t>
          </w:r>
          <w:r>
            <w:rPr>
              <w:bCs/>
              <w:i/>
              <w:iCs/>
              <w:szCs w:val="24"/>
              <w:lang w:eastAsia="lt-LT"/>
            </w:rPr>
            <w:t>(nurodomas socialinės paslaugos pavadinimas ir šią paslaugą teikiančios įstaigos pavadinimas):</w:t>
          </w:r>
        </w:p>
        <w:tbl>
          <w:tblPr>
            <w:tblW w:w="10065" w:type="dxa"/>
            <w:tblInd w:w="-142" w:type="dxa"/>
            <w:shd w:val="clear" w:color="auto" w:fill="FFFFFF"/>
            <w:tblLayout w:type="fixed"/>
            <w:tblCellMar>
              <w:left w:w="113" w:type="dxa"/>
              <w:right w:w="113" w:type="dxa"/>
            </w:tblCellMar>
            <w:tblLook w:val="01E0" w:firstRow="1" w:lastRow="1" w:firstColumn="1" w:lastColumn="1" w:noHBand="0" w:noVBand="0"/>
          </w:tblPr>
          <w:tblGrid>
            <w:gridCol w:w="10065"/>
          </w:tblGrid>
          <w:tr w:rsidR="00183C9C">
            <w:trPr>
              <w:trHeight w:hRule="exact" w:val="284"/>
            </w:trPr>
            <w:tc>
              <w:tcPr>
                <w:tcW w:w="10065" w:type="dxa"/>
                <w:tcBorders>
                  <w:bottom w:val="single" w:sz="4" w:space="0" w:color="auto"/>
                </w:tcBorders>
                <w:shd w:val="clear" w:color="auto" w:fill="FFFFFF"/>
              </w:tcPr>
              <w:p w:rsidR="00183C9C" w:rsidRDefault="00183C9C">
                <w:pPr>
                  <w:ind w:right="-391"/>
                  <w:rPr>
                    <w:b/>
                    <w:szCs w:val="24"/>
                    <w:lang w:eastAsia="lt-LT"/>
                  </w:rPr>
                </w:pPr>
              </w:p>
            </w:tc>
          </w:tr>
          <w:tr w:rsidR="00183C9C">
            <w:trPr>
              <w:trHeight w:hRule="exact" w:val="284"/>
            </w:trPr>
            <w:tc>
              <w:tcPr>
                <w:tcW w:w="10065" w:type="dxa"/>
                <w:tcBorders>
                  <w:top w:val="single" w:sz="4" w:space="0" w:color="auto"/>
                  <w:bottom w:val="single" w:sz="4" w:space="0" w:color="000000"/>
                </w:tcBorders>
                <w:shd w:val="clear" w:color="auto" w:fill="FFFFFF"/>
              </w:tcPr>
              <w:p w:rsidR="00183C9C" w:rsidRDefault="00183C9C">
                <w:pPr>
                  <w:ind w:right="-391"/>
                  <w:rPr>
                    <w:b/>
                    <w:szCs w:val="24"/>
                    <w:lang w:eastAsia="lt-LT"/>
                  </w:rPr>
                </w:pPr>
              </w:p>
            </w:tc>
          </w:tr>
          <w:tr w:rsidR="00183C9C">
            <w:trPr>
              <w:trHeight w:hRule="exact" w:val="284"/>
            </w:trPr>
            <w:tc>
              <w:tcPr>
                <w:tcW w:w="10065" w:type="dxa"/>
                <w:shd w:val="clear" w:color="auto" w:fill="FFFFFF"/>
              </w:tcPr>
              <w:p w:rsidR="00183C9C" w:rsidRDefault="00183C9C">
                <w:pPr>
                  <w:ind w:right="-391"/>
                  <w:rPr>
                    <w:b/>
                    <w:szCs w:val="24"/>
                    <w:lang w:eastAsia="lt-LT"/>
                  </w:rPr>
                </w:pPr>
              </w:p>
            </w:tc>
          </w:tr>
        </w:tbl>
        <w:p w:rsidR="00183C9C" w:rsidRDefault="00183C9C"/>
        <w:p w:rsidR="00183C9C" w:rsidRDefault="0093751A">
          <w:pPr>
            <w:tabs>
              <w:tab w:val="left" w:pos="300"/>
            </w:tabs>
            <w:overflowPunct w:val="0"/>
            <w:rPr>
              <w:b/>
              <w:szCs w:val="24"/>
              <w:lang w:eastAsia="lt-LT"/>
            </w:rPr>
          </w:pPr>
          <w:r>
            <w:rPr>
              <w:b/>
              <w:szCs w:val="24"/>
              <w:lang w:eastAsia="lt-LT"/>
            </w:rPr>
            <w:t>3. Socialinės globos paslauga, dėl kurios kreipiamasi, siekiant gauti pritarimą iš valstybės biudžeto dotacijų skirti didesnę lėšų socialinei globai asmeniui su sunkia negalia teikti dalį:</w:t>
          </w:r>
        </w:p>
        <w:tbl>
          <w:tblPr>
            <w:tblW w:w="10065" w:type="dxa"/>
            <w:tblInd w:w="-142" w:type="dxa"/>
            <w:shd w:val="clear" w:color="auto" w:fill="FFFFFF"/>
            <w:tblLayout w:type="fixed"/>
            <w:tblCellMar>
              <w:left w:w="113" w:type="dxa"/>
              <w:right w:w="113" w:type="dxa"/>
            </w:tblCellMar>
            <w:tblLook w:val="01E0" w:firstRow="1" w:lastRow="1" w:firstColumn="1" w:lastColumn="1" w:noHBand="0" w:noVBand="0"/>
          </w:tblPr>
          <w:tblGrid>
            <w:gridCol w:w="10065"/>
          </w:tblGrid>
          <w:tr w:rsidR="00183C9C">
            <w:trPr>
              <w:trHeight w:hRule="exact" w:val="306"/>
            </w:trPr>
            <w:tc>
              <w:tcPr>
                <w:tcW w:w="10065" w:type="dxa"/>
                <w:tcBorders>
                  <w:bottom w:val="single" w:sz="4" w:space="0" w:color="auto"/>
                </w:tcBorders>
                <w:shd w:val="clear" w:color="auto" w:fill="FFFFFF"/>
              </w:tcPr>
              <w:p w:rsidR="00183C9C" w:rsidRDefault="00183C9C">
                <w:pPr>
                  <w:ind w:right="-391"/>
                  <w:rPr>
                    <w:b/>
                    <w:szCs w:val="24"/>
                    <w:lang w:eastAsia="lt-LT"/>
                  </w:rPr>
                </w:pPr>
              </w:p>
            </w:tc>
          </w:tr>
        </w:tbl>
        <w:p w:rsidR="00183C9C" w:rsidRDefault="00183C9C">
          <w:pPr>
            <w:tabs>
              <w:tab w:val="left" w:pos="300"/>
            </w:tabs>
            <w:overflowPunct w:val="0"/>
            <w:rPr>
              <w:bCs/>
              <w:i/>
              <w:iCs/>
              <w:szCs w:val="24"/>
              <w:lang w:eastAsia="lt-LT"/>
            </w:rPr>
          </w:pPr>
        </w:p>
        <w:p w:rsidR="00183C9C" w:rsidRDefault="0093751A">
          <w:pPr>
            <w:tabs>
              <w:tab w:val="left" w:pos="300"/>
            </w:tabs>
            <w:overflowPunct w:val="0"/>
            <w:spacing w:line="276" w:lineRule="auto"/>
            <w:rPr>
              <w:b/>
              <w:szCs w:val="24"/>
              <w:lang w:eastAsia="lt-LT"/>
            </w:rPr>
          </w:pPr>
          <w:r>
            <w:rPr>
              <w:bCs/>
              <w:i/>
              <w:iCs/>
              <w:szCs w:val="24"/>
              <w:lang w:eastAsia="lt-LT"/>
            </w:rPr>
            <w:t xml:space="preserve">(Tinkamas langelis pažymimas X ir pabraukiama socialinės globos paslauga): </w:t>
          </w:r>
        </w:p>
        <w:p w:rsidR="00183C9C" w:rsidRDefault="0093751A">
          <w:pPr>
            <w:tabs>
              <w:tab w:val="left" w:pos="300"/>
            </w:tabs>
            <w:overflowPunct w:val="0"/>
            <w:spacing w:line="276" w:lineRule="auto"/>
            <w:jc w:val="both"/>
            <w:rPr>
              <w:bCs/>
              <w:szCs w:val="24"/>
              <w:lang w:eastAsia="lt-LT"/>
            </w:rPr>
          </w:pPr>
          <w:r>
            <w:rPr>
              <w:bCs/>
              <w:szCs w:val="24"/>
              <w:lang w:eastAsia="lt-LT"/>
            </w:rPr>
            <w:t>□ Dienos socialinė globa</w:t>
          </w:r>
          <w:r>
            <w:rPr>
              <w:sz w:val="22"/>
              <w:szCs w:val="22"/>
            </w:rPr>
            <w:t xml:space="preserve"> </w:t>
          </w:r>
          <w:r>
            <w:rPr>
              <w:bCs/>
              <w:szCs w:val="24"/>
              <w:lang w:eastAsia="lt-LT"/>
            </w:rPr>
            <w:t>dienos socialinės globos įstaigoje</w:t>
          </w:r>
        </w:p>
        <w:p w:rsidR="00183C9C" w:rsidRDefault="0093751A">
          <w:pPr>
            <w:tabs>
              <w:tab w:val="left" w:pos="300"/>
            </w:tabs>
            <w:overflowPunct w:val="0"/>
            <w:spacing w:line="276" w:lineRule="auto"/>
            <w:jc w:val="both"/>
            <w:rPr>
              <w:bCs/>
              <w:szCs w:val="24"/>
              <w:lang w:eastAsia="lt-LT"/>
            </w:rPr>
          </w:pPr>
          <w:r>
            <w:rPr>
              <w:bCs/>
              <w:szCs w:val="24"/>
              <w:lang w:eastAsia="lt-LT"/>
            </w:rPr>
            <w:t>□ Trumpalaikė / ilgalaikė socialinė globa grupinio gyvenimo namuose</w:t>
          </w:r>
        </w:p>
        <w:p w:rsidR="00183C9C" w:rsidRDefault="0093751A">
          <w:pPr>
            <w:tabs>
              <w:tab w:val="left" w:pos="300"/>
            </w:tabs>
            <w:overflowPunct w:val="0"/>
            <w:spacing w:line="276" w:lineRule="auto"/>
            <w:jc w:val="both"/>
            <w:rPr>
              <w:bCs/>
              <w:szCs w:val="24"/>
              <w:lang w:eastAsia="lt-LT"/>
            </w:rPr>
          </w:pPr>
          <w:r>
            <w:rPr>
              <w:bCs/>
              <w:szCs w:val="24"/>
              <w:lang w:eastAsia="lt-LT"/>
            </w:rPr>
            <w:t>□ Trumpalaikė / ilgalaikė socialinė globa bendro gyvenimo namuose</w:t>
          </w:r>
        </w:p>
        <w:p w:rsidR="00183C9C" w:rsidRDefault="0093751A">
          <w:pPr>
            <w:tabs>
              <w:tab w:val="left" w:pos="300"/>
            </w:tabs>
            <w:overflowPunct w:val="0"/>
            <w:spacing w:line="276" w:lineRule="auto"/>
            <w:jc w:val="both"/>
            <w:rPr>
              <w:bCs/>
              <w:szCs w:val="24"/>
              <w:lang w:eastAsia="lt-LT"/>
            </w:rPr>
          </w:pPr>
          <w:r>
            <w:rPr>
              <w:bCs/>
              <w:szCs w:val="24"/>
              <w:lang w:eastAsia="lt-LT"/>
            </w:rPr>
            <w:t>□ Trumpalaikė / ilgalaikė socialinė globa šeiminiuose namuose</w:t>
          </w:r>
        </w:p>
        <w:p w:rsidR="00183C9C" w:rsidRDefault="00183C9C">
          <w:pPr>
            <w:tabs>
              <w:tab w:val="left" w:pos="300"/>
            </w:tabs>
            <w:overflowPunct w:val="0"/>
            <w:jc w:val="both"/>
            <w:rPr>
              <w:b/>
              <w:szCs w:val="24"/>
              <w:lang w:eastAsia="lt-LT"/>
            </w:rPr>
          </w:pPr>
        </w:p>
        <w:p w:rsidR="00183C9C" w:rsidRDefault="0093751A">
          <w:pPr>
            <w:tabs>
              <w:tab w:val="left" w:pos="300"/>
            </w:tabs>
            <w:overflowPunct w:val="0"/>
            <w:jc w:val="both"/>
            <w:rPr>
              <w:b/>
              <w:szCs w:val="24"/>
              <w:lang w:eastAsia="lt-LT"/>
            </w:rPr>
          </w:pPr>
          <w:r>
            <w:rPr>
              <w:b/>
              <w:szCs w:val="24"/>
              <w:lang w:eastAsia="lt-LT"/>
            </w:rPr>
            <w:t xml:space="preserve">4. Sprendimo dėl socialinės globos skyrimo asmeniui su sunkia negalia priėmimo data: </w:t>
          </w:r>
        </w:p>
        <w:p w:rsidR="00183C9C" w:rsidRDefault="0093751A">
          <w:pPr>
            <w:tabs>
              <w:tab w:val="left" w:pos="300"/>
            </w:tabs>
            <w:overflowPunct w:val="0"/>
            <w:jc w:val="both"/>
            <w:rPr>
              <w:bCs/>
              <w:szCs w:val="24"/>
              <w:lang w:eastAsia="lt-LT"/>
            </w:rPr>
          </w:pPr>
          <w:r>
            <w:rPr>
              <w:bCs/>
              <w:szCs w:val="24"/>
              <w:lang w:eastAsia="lt-LT"/>
            </w:rPr>
            <w:t xml:space="preserve">_____________________________________ </w:t>
          </w:r>
        </w:p>
        <w:p w:rsidR="00183C9C" w:rsidRDefault="0093751A">
          <w:pPr>
            <w:tabs>
              <w:tab w:val="left" w:pos="300"/>
            </w:tabs>
            <w:overflowPunct w:val="0"/>
            <w:ind w:firstLine="720"/>
            <w:jc w:val="both"/>
            <w:rPr>
              <w:bCs/>
              <w:i/>
              <w:iCs/>
              <w:szCs w:val="24"/>
              <w:lang w:eastAsia="lt-LT"/>
            </w:rPr>
          </w:pPr>
          <w:r>
            <w:rPr>
              <w:bCs/>
              <w:i/>
              <w:iCs/>
              <w:szCs w:val="24"/>
              <w:lang w:eastAsia="lt-LT"/>
            </w:rPr>
            <w:t>(metai, mėnuo, diena)</w:t>
          </w:r>
        </w:p>
        <w:p w:rsidR="00183C9C" w:rsidRDefault="00183C9C">
          <w:pPr>
            <w:tabs>
              <w:tab w:val="left" w:pos="300"/>
            </w:tabs>
            <w:overflowPunct w:val="0"/>
            <w:jc w:val="both"/>
            <w:rPr>
              <w:b/>
              <w:szCs w:val="24"/>
              <w:lang w:eastAsia="lt-LT"/>
            </w:rPr>
          </w:pPr>
        </w:p>
        <w:p w:rsidR="00183C9C" w:rsidRDefault="0093751A">
          <w:pPr>
            <w:tabs>
              <w:tab w:val="left" w:pos="300"/>
            </w:tabs>
            <w:overflowPunct w:val="0"/>
            <w:jc w:val="both"/>
            <w:rPr>
              <w:b/>
              <w:szCs w:val="24"/>
              <w:lang w:eastAsia="lt-LT"/>
            </w:rPr>
          </w:pPr>
          <w:r>
            <w:rPr>
              <w:b/>
              <w:szCs w:val="24"/>
              <w:lang w:eastAsia="lt-LT"/>
            </w:rPr>
            <w:t>5. Įstaigos, teiksiančios socialinę globą, kuriai teikti reikalinga didesnė iš valstybės biudžeto dotacijų skiriamų lėšų dalis, rekvizitai:</w:t>
          </w:r>
        </w:p>
        <w:p w:rsidR="00183C9C" w:rsidRDefault="00183C9C">
          <w:pPr>
            <w:tabs>
              <w:tab w:val="left" w:pos="300"/>
            </w:tabs>
            <w:overflowPunct w:val="0"/>
            <w:jc w:val="both"/>
            <w:rPr>
              <w:b/>
              <w:szCs w:val="24"/>
              <w:lang w:eastAsia="lt-LT"/>
            </w:rPr>
          </w:pPr>
        </w:p>
        <w:tbl>
          <w:tblPr>
            <w:tblW w:w="96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261"/>
            <w:gridCol w:w="6378"/>
          </w:tblGrid>
          <w:tr w:rsidR="00183C9C">
            <w:trPr>
              <w:jc w:val="center"/>
            </w:trPr>
            <w:tc>
              <w:tcPr>
                <w:tcW w:w="3261" w:type="dxa"/>
                <w:tcBorders>
                  <w:top w:val="nil"/>
                  <w:left w:val="nil"/>
                  <w:bottom w:val="nil"/>
                </w:tcBorders>
              </w:tcPr>
              <w:p w:rsidR="00183C9C" w:rsidRDefault="0093751A">
                <w:pPr>
                  <w:tabs>
                    <w:tab w:val="left" w:pos="0"/>
                  </w:tabs>
                  <w:overflowPunct w:val="0"/>
                  <w:ind w:left="-284" w:right="-57" w:firstLine="284"/>
                  <w:rPr>
                    <w:bCs/>
                    <w:szCs w:val="24"/>
                    <w:lang w:eastAsia="lt-LT"/>
                  </w:rPr>
                </w:pPr>
                <w:r>
                  <w:rPr>
                    <w:bCs/>
                    <w:szCs w:val="24"/>
                    <w:lang w:eastAsia="lt-LT"/>
                  </w:rPr>
                  <w:t>5.1. Pavadinimas</w:t>
                </w:r>
              </w:p>
            </w:tc>
            <w:tc>
              <w:tcPr>
                <w:tcW w:w="6378" w:type="dxa"/>
              </w:tcPr>
              <w:p w:rsidR="00183C9C" w:rsidRDefault="00183C9C">
                <w:pPr>
                  <w:tabs>
                    <w:tab w:val="left" w:pos="0"/>
                    <w:tab w:val="left" w:pos="300"/>
                  </w:tabs>
                  <w:overflowPunct w:val="0"/>
                  <w:ind w:left="-284" w:firstLine="284"/>
                  <w:jc w:val="center"/>
                  <w:rPr>
                    <w:b/>
                    <w:szCs w:val="24"/>
                    <w:lang w:eastAsia="lt-LT"/>
                  </w:rPr>
                </w:pPr>
              </w:p>
            </w:tc>
          </w:tr>
          <w:tr w:rsidR="00183C9C">
            <w:trPr>
              <w:jc w:val="center"/>
            </w:trPr>
            <w:tc>
              <w:tcPr>
                <w:tcW w:w="3261" w:type="dxa"/>
                <w:tcBorders>
                  <w:top w:val="nil"/>
                  <w:left w:val="nil"/>
                  <w:bottom w:val="nil"/>
                </w:tcBorders>
              </w:tcPr>
              <w:p w:rsidR="00183C9C" w:rsidRDefault="0093751A">
                <w:pPr>
                  <w:tabs>
                    <w:tab w:val="left" w:pos="0"/>
                  </w:tabs>
                  <w:overflowPunct w:val="0"/>
                  <w:ind w:left="-284" w:right="-57" w:firstLine="284"/>
                  <w:rPr>
                    <w:bCs/>
                    <w:szCs w:val="24"/>
                    <w:lang w:eastAsia="lt-LT"/>
                  </w:rPr>
                </w:pPr>
                <w:r>
                  <w:rPr>
                    <w:bCs/>
                    <w:szCs w:val="24"/>
                    <w:lang w:eastAsia="lt-LT"/>
                  </w:rPr>
                  <w:t>5.2. Veiklos vykdymo adresas</w:t>
                </w:r>
              </w:p>
            </w:tc>
            <w:tc>
              <w:tcPr>
                <w:tcW w:w="6378" w:type="dxa"/>
              </w:tcPr>
              <w:p w:rsidR="00183C9C" w:rsidRDefault="00183C9C">
                <w:pPr>
                  <w:tabs>
                    <w:tab w:val="left" w:pos="0"/>
                    <w:tab w:val="left" w:pos="300"/>
                  </w:tabs>
                  <w:overflowPunct w:val="0"/>
                  <w:ind w:left="-284" w:firstLine="284"/>
                  <w:jc w:val="center"/>
                  <w:rPr>
                    <w:b/>
                    <w:szCs w:val="24"/>
                    <w:lang w:eastAsia="lt-LT"/>
                  </w:rPr>
                </w:pPr>
              </w:p>
            </w:tc>
          </w:tr>
          <w:tr w:rsidR="00183C9C">
            <w:trPr>
              <w:jc w:val="center"/>
            </w:trPr>
            <w:tc>
              <w:tcPr>
                <w:tcW w:w="3261" w:type="dxa"/>
                <w:tcBorders>
                  <w:top w:val="nil"/>
                  <w:left w:val="nil"/>
                  <w:bottom w:val="nil"/>
                </w:tcBorders>
              </w:tcPr>
              <w:p w:rsidR="00183C9C" w:rsidRDefault="0093751A">
                <w:pPr>
                  <w:tabs>
                    <w:tab w:val="left" w:pos="0"/>
                  </w:tabs>
                  <w:overflowPunct w:val="0"/>
                  <w:ind w:right="-57"/>
                  <w:rPr>
                    <w:bCs/>
                    <w:szCs w:val="24"/>
                    <w:lang w:eastAsia="lt-LT"/>
                  </w:rPr>
                </w:pPr>
                <w:r>
                  <w:rPr>
                    <w:bCs/>
                    <w:szCs w:val="24"/>
                    <w:lang w:eastAsia="lt-LT"/>
                  </w:rPr>
                  <w:lastRenderedPageBreak/>
                  <w:t xml:space="preserve">5.3. Tel. ryšio </w:t>
                </w:r>
                <w:proofErr w:type="spellStart"/>
                <w:r>
                  <w:rPr>
                    <w:bCs/>
                    <w:szCs w:val="24"/>
                    <w:lang w:eastAsia="lt-LT"/>
                  </w:rPr>
                  <w:t>nr.</w:t>
                </w:r>
                <w:proofErr w:type="spellEnd"/>
                <w:r>
                  <w:rPr>
                    <w:bCs/>
                    <w:szCs w:val="24"/>
                    <w:lang w:eastAsia="lt-LT"/>
                  </w:rPr>
                  <w:t>, el. p. adresas</w:t>
                </w:r>
              </w:p>
            </w:tc>
            <w:tc>
              <w:tcPr>
                <w:tcW w:w="6378" w:type="dxa"/>
              </w:tcPr>
              <w:p w:rsidR="00183C9C" w:rsidRDefault="00183C9C">
                <w:pPr>
                  <w:tabs>
                    <w:tab w:val="left" w:pos="0"/>
                    <w:tab w:val="left" w:pos="300"/>
                  </w:tabs>
                  <w:overflowPunct w:val="0"/>
                  <w:ind w:left="-284" w:firstLine="284"/>
                  <w:jc w:val="center"/>
                  <w:rPr>
                    <w:b/>
                    <w:szCs w:val="24"/>
                    <w:lang w:eastAsia="lt-LT"/>
                  </w:rPr>
                </w:pPr>
              </w:p>
            </w:tc>
          </w:tr>
        </w:tbl>
        <w:p w:rsidR="00183C9C" w:rsidRDefault="00183C9C">
          <w:pPr>
            <w:tabs>
              <w:tab w:val="left" w:pos="300"/>
            </w:tabs>
            <w:overflowPunct w:val="0"/>
            <w:rPr>
              <w:b/>
              <w:szCs w:val="24"/>
              <w:lang w:eastAsia="lt-LT"/>
            </w:rPr>
          </w:pPr>
        </w:p>
        <w:p w:rsidR="00183C9C" w:rsidRDefault="0093751A">
          <w:pPr>
            <w:tabs>
              <w:tab w:val="left" w:pos="300"/>
            </w:tabs>
            <w:overflowPunct w:val="0"/>
            <w:jc w:val="both"/>
            <w:rPr>
              <w:bCs/>
              <w:i/>
              <w:iCs/>
              <w:szCs w:val="24"/>
              <w:lang w:eastAsia="lt-LT"/>
            </w:rPr>
          </w:pPr>
          <w:r>
            <w:rPr>
              <w:b/>
              <w:szCs w:val="24"/>
              <w:lang w:eastAsia="lt-LT"/>
            </w:rPr>
            <w:t xml:space="preserve">6. Kreipimasis dėl pritarimo iš valstybės biudžeto dotacijų skirti šią didesnę lėšų socialinei globai </w:t>
          </w:r>
          <w:r>
            <w:rPr>
              <w:b/>
              <w:bCs/>
              <w:szCs w:val="24"/>
            </w:rPr>
            <w:t>asmeniui su sunkia negalia</w:t>
          </w:r>
          <w:r>
            <w:rPr>
              <w:rFonts w:ascii="Segoe UI" w:hAnsi="Segoe UI" w:cs="Segoe UI"/>
              <w:b/>
              <w:bCs/>
              <w:sz w:val="18"/>
              <w:szCs w:val="18"/>
            </w:rPr>
            <w:t xml:space="preserve"> </w:t>
          </w:r>
          <w:r>
            <w:rPr>
              <w:b/>
              <w:szCs w:val="24"/>
              <w:lang w:eastAsia="lt-LT"/>
            </w:rPr>
            <w:t xml:space="preserve">teikti dalį </w:t>
          </w:r>
          <w:r>
            <w:rPr>
              <w:bCs/>
              <w:i/>
              <w:iCs/>
              <w:szCs w:val="24"/>
              <w:lang w:eastAsia="lt-LT"/>
            </w:rPr>
            <w:t>(suma eurais nurodoma skaičiais ir žodžiais):</w:t>
          </w:r>
        </w:p>
        <w:p w:rsidR="00183C9C" w:rsidRDefault="00183C9C">
          <w:pPr>
            <w:tabs>
              <w:tab w:val="left" w:pos="300"/>
            </w:tabs>
            <w:overflowPunct w:val="0"/>
            <w:jc w:val="both"/>
            <w:rPr>
              <w:b/>
              <w:szCs w:val="24"/>
              <w:lang w:eastAsia="lt-LT"/>
            </w:rPr>
          </w:pPr>
        </w:p>
        <w:tbl>
          <w:tblPr>
            <w:tblW w:w="9637" w:type="dxa"/>
            <w:shd w:val="clear" w:color="auto" w:fill="FFFFFF"/>
            <w:tblLayout w:type="fixed"/>
            <w:tblCellMar>
              <w:left w:w="113" w:type="dxa"/>
              <w:right w:w="113" w:type="dxa"/>
            </w:tblCellMar>
            <w:tblLook w:val="01E0" w:firstRow="1" w:lastRow="1" w:firstColumn="1" w:lastColumn="1" w:noHBand="0" w:noVBand="0"/>
          </w:tblPr>
          <w:tblGrid>
            <w:gridCol w:w="9637"/>
          </w:tblGrid>
          <w:tr w:rsidR="00183C9C">
            <w:trPr>
              <w:trHeight w:hRule="exact" w:val="284"/>
            </w:trPr>
            <w:tc>
              <w:tcPr>
                <w:tcW w:w="9637" w:type="dxa"/>
                <w:tcBorders>
                  <w:top w:val="single" w:sz="4" w:space="0" w:color="auto"/>
                  <w:bottom w:val="single" w:sz="4" w:space="0" w:color="000000"/>
                </w:tcBorders>
                <w:shd w:val="clear" w:color="auto" w:fill="FFFFFF"/>
              </w:tcPr>
              <w:p w:rsidR="00183C9C" w:rsidRDefault="00183C9C">
                <w:pPr>
                  <w:ind w:left="-363"/>
                  <w:rPr>
                    <w:b/>
                    <w:szCs w:val="24"/>
                    <w:lang w:eastAsia="lt-LT"/>
                  </w:rPr>
                </w:pPr>
              </w:p>
            </w:tc>
          </w:tr>
        </w:tbl>
        <w:p w:rsidR="00183C9C" w:rsidRDefault="00183C9C">
          <w:pPr>
            <w:tabs>
              <w:tab w:val="left" w:pos="300"/>
            </w:tabs>
            <w:overflowPunct w:val="0"/>
            <w:jc w:val="both"/>
            <w:rPr>
              <w:b/>
              <w:szCs w:val="24"/>
              <w:lang w:eastAsia="lt-LT"/>
            </w:rPr>
          </w:pPr>
        </w:p>
        <w:p w:rsidR="00183C9C" w:rsidRDefault="0093751A">
          <w:pPr>
            <w:tabs>
              <w:tab w:val="left" w:pos="300"/>
            </w:tabs>
            <w:overflowPunct w:val="0"/>
            <w:jc w:val="both"/>
            <w:rPr>
              <w:b/>
              <w:szCs w:val="24"/>
              <w:lang w:eastAsia="lt-LT"/>
            </w:rPr>
          </w:pPr>
          <w:r>
            <w:rPr>
              <w:b/>
              <w:szCs w:val="24"/>
              <w:lang w:eastAsia="lt-LT"/>
            </w:rPr>
            <w:t xml:space="preserve">7. </w:t>
          </w:r>
          <w:r>
            <w:rPr>
              <w:b/>
              <w:bCs/>
              <w:szCs w:val="24"/>
              <w:lang w:eastAsia="lt-LT"/>
            </w:rPr>
            <w:t xml:space="preserve">Didesnės iš valstybės biudžeto dotacijų skiriamų lėšų dalies poreikio pagrindimas </w:t>
          </w:r>
          <w:r>
            <w:rPr>
              <w:bCs/>
              <w:i/>
              <w:iCs/>
              <w:szCs w:val="24"/>
              <w:lang w:eastAsia="lt-LT"/>
            </w:rPr>
            <w:t xml:space="preserve">(nurodomos aplinkybės, dėl kurių kreipiamasi, siekiant gauti pritarimą iš valstybės biudžeto dotacijų skirti didesnę lėšų socialinei globai </w:t>
          </w:r>
          <w:r>
            <w:rPr>
              <w:bCs/>
              <w:i/>
              <w:iCs/>
              <w:szCs w:val="24"/>
            </w:rPr>
            <w:t>asmeniui su sunkia negalia</w:t>
          </w:r>
          <w:r>
            <w:rPr>
              <w:bCs/>
              <w:i/>
              <w:iCs/>
              <w:szCs w:val="24"/>
              <w:lang w:eastAsia="lt-LT"/>
            </w:rPr>
            <w:t xml:space="preserve"> teikti dalį, viršijančią 1 100 </w:t>
          </w:r>
          <w:proofErr w:type="spellStart"/>
          <w:r>
            <w:rPr>
              <w:bCs/>
              <w:i/>
              <w:iCs/>
              <w:szCs w:val="24"/>
              <w:lang w:eastAsia="lt-LT"/>
            </w:rPr>
            <w:t>Eur</w:t>
          </w:r>
          <w:proofErr w:type="spellEnd"/>
          <w:r>
            <w:rPr>
              <w:bCs/>
              <w:i/>
              <w:iCs/>
              <w:szCs w:val="24"/>
              <w:lang w:eastAsia="lt-LT"/>
            </w:rPr>
            <w:t xml:space="preserve"> per mėn., ir aprašoma, kodėl iš valstybės biudžeto dotacijų skiriamų lėšų dalies nepakanka socialinei globai teikti, kam būtų skirta ir panaudota didesnė lėšų dalis)</w:t>
          </w:r>
          <w:r>
            <w:rPr>
              <w:b/>
              <w:szCs w:val="24"/>
              <w:lang w:eastAsia="lt-LT"/>
            </w:rPr>
            <w:t xml:space="preserve"> </w:t>
          </w:r>
        </w:p>
        <w:tbl>
          <w:tblPr>
            <w:tblW w:w="9639" w:type="dxa"/>
            <w:shd w:val="clear" w:color="auto" w:fill="FFFFFF"/>
            <w:tblLayout w:type="fixed"/>
            <w:tblCellMar>
              <w:left w:w="113" w:type="dxa"/>
              <w:right w:w="113" w:type="dxa"/>
            </w:tblCellMar>
            <w:tblLook w:val="01E0" w:firstRow="1" w:lastRow="1" w:firstColumn="1" w:lastColumn="1" w:noHBand="0" w:noVBand="0"/>
          </w:tblPr>
          <w:tblGrid>
            <w:gridCol w:w="9639"/>
          </w:tblGrid>
          <w:tr w:rsidR="00183C9C">
            <w:trPr>
              <w:trHeight w:hRule="exact" w:val="284"/>
            </w:trPr>
            <w:tc>
              <w:tcPr>
                <w:tcW w:w="9639" w:type="dxa"/>
                <w:tcBorders>
                  <w:bottom w:val="single" w:sz="4" w:space="0" w:color="auto"/>
                </w:tcBorders>
                <w:shd w:val="clear" w:color="auto" w:fill="FFFFFF"/>
              </w:tcPr>
              <w:p w:rsidR="00183C9C" w:rsidRDefault="00183C9C">
                <w:pPr>
                  <w:ind w:right="-391"/>
                  <w:rPr>
                    <w:b/>
                    <w:szCs w:val="24"/>
                    <w:lang w:eastAsia="lt-LT"/>
                  </w:rPr>
                </w:pPr>
              </w:p>
            </w:tc>
          </w:tr>
          <w:tr w:rsidR="00183C9C">
            <w:trPr>
              <w:trHeight w:hRule="exact" w:val="284"/>
            </w:trPr>
            <w:tc>
              <w:tcPr>
                <w:tcW w:w="9639" w:type="dxa"/>
                <w:tcBorders>
                  <w:top w:val="single" w:sz="4" w:space="0" w:color="auto"/>
                  <w:bottom w:val="single" w:sz="4" w:space="0" w:color="000000"/>
                </w:tcBorders>
                <w:shd w:val="clear" w:color="auto" w:fill="FFFFFF"/>
              </w:tcPr>
              <w:p w:rsidR="00183C9C" w:rsidRDefault="00183C9C">
                <w:pPr>
                  <w:ind w:right="-391"/>
                  <w:rPr>
                    <w:b/>
                    <w:szCs w:val="24"/>
                    <w:lang w:eastAsia="lt-LT"/>
                  </w:rPr>
                </w:pPr>
              </w:p>
            </w:tc>
          </w:tr>
          <w:tr w:rsidR="00183C9C">
            <w:trPr>
              <w:trHeight w:hRule="exact" w:val="284"/>
            </w:trPr>
            <w:tc>
              <w:tcPr>
                <w:tcW w:w="9639" w:type="dxa"/>
                <w:tcBorders>
                  <w:bottom w:val="single" w:sz="4" w:space="0" w:color="000000"/>
                </w:tcBorders>
                <w:shd w:val="clear" w:color="auto" w:fill="FFFFFF"/>
              </w:tcPr>
              <w:p w:rsidR="00183C9C" w:rsidRDefault="00183C9C">
                <w:pPr>
                  <w:ind w:right="-391"/>
                  <w:rPr>
                    <w:b/>
                    <w:szCs w:val="24"/>
                    <w:lang w:eastAsia="lt-LT"/>
                  </w:rPr>
                </w:pPr>
              </w:p>
            </w:tc>
          </w:tr>
          <w:tr w:rsidR="00183C9C">
            <w:trPr>
              <w:trHeight w:hRule="exact" w:val="284"/>
            </w:trPr>
            <w:tc>
              <w:tcPr>
                <w:tcW w:w="9639" w:type="dxa"/>
                <w:tcBorders>
                  <w:bottom w:val="single" w:sz="4" w:space="0" w:color="000000"/>
                </w:tcBorders>
                <w:shd w:val="clear" w:color="auto" w:fill="FFFFFF"/>
              </w:tcPr>
              <w:p w:rsidR="00183C9C" w:rsidRDefault="00183C9C">
                <w:pPr>
                  <w:ind w:right="-391"/>
                  <w:rPr>
                    <w:b/>
                    <w:szCs w:val="24"/>
                    <w:lang w:eastAsia="lt-LT"/>
                  </w:rPr>
                </w:pPr>
              </w:p>
            </w:tc>
          </w:tr>
          <w:tr w:rsidR="00183C9C">
            <w:trPr>
              <w:trHeight w:hRule="exact" w:val="284"/>
            </w:trPr>
            <w:tc>
              <w:tcPr>
                <w:tcW w:w="9639" w:type="dxa"/>
                <w:tcBorders>
                  <w:bottom w:val="single" w:sz="4" w:space="0" w:color="000000"/>
                </w:tcBorders>
                <w:shd w:val="clear" w:color="auto" w:fill="FFFFFF"/>
              </w:tcPr>
              <w:p w:rsidR="00183C9C" w:rsidRDefault="00183C9C">
                <w:pPr>
                  <w:ind w:right="-391"/>
                  <w:rPr>
                    <w:b/>
                    <w:szCs w:val="24"/>
                    <w:lang w:eastAsia="lt-LT"/>
                  </w:rPr>
                </w:pPr>
              </w:p>
            </w:tc>
          </w:tr>
        </w:tbl>
        <w:p w:rsidR="00183C9C" w:rsidRDefault="0093751A">
          <w:pPr>
            <w:tabs>
              <w:tab w:val="left" w:pos="1128"/>
            </w:tabs>
            <w:overflowPunct w:val="0"/>
            <w:jc w:val="center"/>
            <w:rPr>
              <w:bCs/>
              <w:i/>
              <w:iCs/>
              <w:szCs w:val="24"/>
              <w:lang w:eastAsia="lt-LT"/>
            </w:rPr>
          </w:pPr>
          <w:r>
            <w:rPr>
              <w:bCs/>
              <w:i/>
              <w:iCs/>
              <w:szCs w:val="24"/>
              <w:lang w:eastAsia="lt-LT"/>
            </w:rPr>
            <w:t>(prireikus gali būti naudojamas atskiras lapas)</w:t>
          </w:r>
        </w:p>
        <w:p w:rsidR="00183C9C" w:rsidRDefault="00183C9C">
          <w:pPr>
            <w:tabs>
              <w:tab w:val="left" w:pos="300"/>
            </w:tabs>
            <w:overflowPunct w:val="0"/>
            <w:jc w:val="both"/>
            <w:rPr>
              <w:b/>
              <w:szCs w:val="24"/>
              <w:lang w:eastAsia="lt-LT"/>
            </w:rPr>
          </w:pPr>
        </w:p>
        <w:p w:rsidR="00183C9C" w:rsidRDefault="0093751A">
          <w:pPr>
            <w:tabs>
              <w:tab w:val="left" w:pos="300"/>
            </w:tabs>
            <w:overflowPunct w:val="0"/>
            <w:jc w:val="both"/>
            <w:rPr>
              <w:b/>
              <w:szCs w:val="24"/>
              <w:lang w:eastAsia="lt-LT"/>
            </w:rPr>
          </w:pPr>
          <w:r>
            <w:rPr>
              <w:b/>
              <w:szCs w:val="24"/>
              <w:lang w:eastAsia="lt-LT"/>
            </w:rPr>
            <w:t xml:space="preserve">8. Ar kreipimasis dėl to paties asmens yra ir (ar) buvo vertinamas Kreipimosi dėl pritarimo </w:t>
          </w:r>
          <w:r>
            <w:rPr>
              <w:b/>
              <w:szCs w:val="24"/>
            </w:rPr>
            <w:t>iš valstybės biudžeto dotacijų skirti didesnę lėšų socialinei globai asmeniui su sunkia negalia teikti dalį vertinimo komisijoje (toliau – Komisija)</w:t>
          </w:r>
          <w:r>
            <w:rPr>
              <w:b/>
              <w:szCs w:val="24"/>
              <w:lang w:eastAsia="lt-LT"/>
            </w:rPr>
            <w:t xml:space="preserve">? </w:t>
          </w:r>
        </w:p>
        <w:p w:rsidR="00183C9C" w:rsidRDefault="00183C9C">
          <w:pPr>
            <w:tabs>
              <w:tab w:val="left" w:pos="300"/>
            </w:tabs>
            <w:overflowPunct w:val="0"/>
            <w:jc w:val="both"/>
            <w:rPr>
              <w:b/>
              <w:szCs w:val="24"/>
              <w:lang w:eastAsia="lt-LT"/>
            </w:rPr>
          </w:pPr>
        </w:p>
        <w:p w:rsidR="00183C9C" w:rsidRDefault="0093751A">
          <w:pPr>
            <w:tabs>
              <w:tab w:val="left" w:pos="300"/>
            </w:tabs>
            <w:overflowPunct w:val="0"/>
            <w:jc w:val="both"/>
            <w:rPr>
              <w:b/>
              <w:szCs w:val="24"/>
              <w:lang w:eastAsia="lt-LT"/>
            </w:rPr>
          </w:pPr>
          <w:r>
            <w:rPr>
              <w:b/>
              <w:szCs w:val="24"/>
              <w:lang w:eastAsia="lt-LT"/>
            </w:rPr>
            <w:t xml:space="preserve">□ Taip </w:t>
          </w:r>
        </w:p>
        <w:p w:rsidR="00183C9C" w:rsidRDefault="0093751A">
          <w:pPr>
            <w:tabs>
              <w:tab w:val="left" w:pos="300"/>
            </w:tabs>
            <w:overflowPunct w:val="0"/>
            <w:jc w:val="both"/>
            <w:rPr>
              <w:b/>
              <w:szCs w:val="24"/>
              <w:lang w:eastAsia="lt-LT"/>
            </w:rPr>
          </w:pPr>
          <w:r>
            <w:rPr>
              <w:b/>
              <w:szCs w:val="24"/>
              <w:lang w:eastAsia="lt-LT"/>
            </w:rPr>
            <w:t>□ Ne</w:t>
          </w:r>
        </w:p>
        <w:p w:rsidR="00183C9C" w:rsidRDefault="0093751A">
          <w:pPr>
            <w:tabs>
              <w:tab w:val="left" w:pos="300"/>
            </w:tabs>
            <w:overflowPunct w:val="0"/>
            <w:jc w:val="both"/>
            <w:rPr>
              <w:bCs/>
              <w:i/>
              <w:iCs/>
              <w:szCs w:val="24"/>
              <w:lang w:eastAsia="lt-LT"/>
            </w:rPr>
          </w:pPr>
          <w:r>
            <w:rPr>
              <w:bCs/>
              <w:i/>
              <w:iCs/>
              <w:szCs w:val="24"/>
              <w:lang w:eastAsia="lt-LT"/>
            </w:rPr>
            <w:t>Jeigu taip, nurodoma kreipimosi vertinimo Komisijoje data:</w:t>
          </w:r>
        </w:p>
        <w:p w:rsidR="00183C9C" w:rsidRDefault="00183C9C">
          <w:pPr>
            <w:tabs>
              <w:tab w:val="left" w:pos="300"/>
            </w:tabs>
            <w:overflowPunct w:val="0"/>
            <w:jc w:val="both"/>
            <w:rPr>
              <w:b/>
              <w:szCs w:val="24"/>
              <w:lang w:eastAsia="lt-LT"/>
            </w:rPr>
          </w:pPr>
        </w:p>
        <w:tbl>
          <w:tblPr>
            <w:tblW w:w="9637" w:type="dxa"/>
            <w:shd w:val="clear" w:color="auto" w:fill="FFFFFF"/>
            <w:tblLayout w:type="fixed"/>
            <w:tblCellMar>
              <w:left w:w="113" w:type="dxa"/>
              <w:right w:w="113" w:type="dxa"/>
            </w:tblCellMar>
            <w:tblLook w:val="01E0" w:firstRow="1" w:lastRow="1" w:firstColumn="1" w:lastColumn="1" w:noHBand="0" w:noVBand="0"/>
          </w:tblPr>
          <w:tblGrid>
            <w:gridCol w:w="9637"/>
          </w:tblGrid>
          <w:tr w:rsidR="00183C9C">
            <w:trPr>
              <w:trHeight w:hRule="exact" w:val="284"/>
            </w:trPr>
            <w:tc>
              <w:tcPr>
                <w:tcW w:w="9637" w:type="dxa"/>
                <w:tcBorders>
                  <w:top w:val="single" w:sz="4" w:space="0" w:color="auto"/>
                  <w:bottom w:val="single" w:sz="4" w:space="0" w:color="000000"/>
                </w:tcBorders>
                <w:shd w:val="clear" w:color="auto" w:fill="FFFFFF"/>
              </w:tcPr>
              <w:p w:rsidR="00183C9C" w:rsidRDefault="00183C9C">
                <w:pPr>
                  <w:ind w:left="-363"/>
                  <w:rPr>
                    <w:b/>
                    <w:szCs w:val="24"/>
                    <w:lang w:eastAsia="lt-LT"/>
                  </w:rPr>
                </w:pPr>
              </w:p>
            </w:tc>
          </w:tr>
        </w:tbl>
        <w:p w:rsidR="00183C9C" w:rsidRDefault="00183C9C">
          <w:pPr>
            <w:overflowPunct w:val="0"/>
            <w:rPr>
              <w:b/>
              <w:szCs w:val="24"/>
              <w:lang w:eastAsia="lt-LT"/>
            </w:rPr>
          </w:pPr>
        </w:p>
        <w:p w:rsidR="00183C9C" w:rsidRDefault="0093751A">
          <w:pPr>
            <w:overflowPunct w:val="0"/>
            <w:rPr>
              <w:bCs/>
              <w:i/>
              <w:iCs/>
              <w:szCs w:val="24"/>
              <w:lang w:eastAsia="lt-LT"/>
            </w:rPr>
          </w:pPr>
          <w:r>
            <w:rPr>
              <w:b/>
              <w:szCs w:val="24"/>
              <w:lang w:eastAsia="lt-LT"/>
            </w:rPr>
            <w:t xml:space="preserve">9. Pridedami dokumentai </w:t>
          </w:r>
          <w:r>
            <w:rPr>
              <w:bCs/>
              <w:i/>
              <w:iCs/>
              <w:szCs w:val="24"/>
              <w:lang w:eastAsia="lt-LT"/>
            </w:rPr>
            <w:t xml:space="preserve">(nurodomi kartu su šiuo kreipimusi teikiami dokumentai, išvardyti </w:t>
          </w:r>
          <w:r>
            <w:rPr>
              <w:i/>
              <w:iCs/>
              <w:szCs w:val="24"/>
            </w:rPr>
            <w:t>Lietuvos Respublikos socialinės apsaugos ir darbo ministro</w:t>
          </w:r>
          <w:r>
            <w:rPr>
              <w:rFonts w:eastAsia="Calibri"/>
              <w:i/>
              <w:iCs/>
              <w:szCs w:val="24"/>
            </w:rPr>
            <w:t xml:space="preserve"> patvirtintos Socialinių paslaugų finansavimo ir lėšų apskaičiavimo</w:t>
          </w:r>
          <w:r>
            <w:rPr>
              <w:rFonts w:eastAsia="Calibri"/>
              <w:szCs w:val="24"/>
            </w:rPr>
            <w:t xml:space="preserve"> </w:t>
          </w:r>
          <w:r>
            <w:rPr>
              <w:i/>
              <w:iCs/>
              <w:szCs w:val="24"/>
            </w:rPr>
            <w:t>metodikos 2 priedo 1.1.1–2.1.2 papunkčiuose</w:t>
          </w:r>
          <w:r>
            <w:rPr>
              <w:szCs w:val="24"/>
            </w:rPr>
            <w:t xml:space="preserve"> </w:t>
          </w:r>
          <w:r>
            <w:rPr>
              <w:bCs/>
              <w:i/>
              <w:iCs/>
              <w:szCs w:val="24"/>
              <w:lang w:eastAsia="lt-LT"/>
            </w:rPr>
            <w:t>(jų kopijos)</w:t>
          </w:r>
        </w:p>
        <w:p w:rsidR="00183C9C" w:rsidRDefault="00183C9C">
          <w:pPr>
            <w:tabs>
              <w:tab w:val="left" w:pos="300"/>
            </w:tabs>
            <w:overflowPunct w:val="0"/>
            <w:jc w:val="both"/>
            <w:rPr>
              <w:b/>
              <w:szCs w:val="24"/>
              <w:lang w:eastAsia="lt-LT"/>
            </w:rPr>
          </w:pPr>
        </w:p>
        <w:tbl>
          <w:tblPr>
            <w:tblW w:w="9637" w:type="dxa"/>
            <w:shd w:val="clear" w:color="auto" w:fill="FFFFFF"/>
            <w:tblLayout w:type="fixed"/>
            <w:tblCellMar>
              <w:left w:w="113" w:type="dxa"/>
              <w:right w:w="113" w:type="dxa"/>
            </w:tblCellMar>
            <w:tblLook w:val="01E0" w:firstRow="1" w:lastRow="1" w:firstColumn="1" w:lastColumn="1" w:noHBand="0" w:noVBand="0"/>
          </w:tblPr>
          <w:tblGrid>
            <w:gridCol w:w="9637"/>
          </w:tblGrid>
          <w:tr w:rsidR="00183C9C">
            <w:trPr>
              <w:trHeight w:hRule="exact" w:val="284"/>
            </w:trPr>
            <w:tc>
              <w:tcPr>
                <w:tcW w:w="9637" w:type="dxa"/>
                <w:tcBorders>
                  <w:top w:val="single" w:sz="4" w:space="0" w:color="auto"/>
                  <w:bottom w:val="single" w:sz="4" w:space="0" w:color="000000"/>
                </w:tcBorders>
                <w:shd w:val="clear" w:color="auto" w:fill="FFFFFF"/>
              </w:tcPr>
              <w:p w:rsidR="00183C9C" w:rsidRDefault="00183C9C">
                <w:pPr>
                  <w:ind w:left="-363"/>
                  <w:rPr>
                    <w:b/>
                    <w:szCs w:val="24"/>
                    <w:lang w:eastAsia="lt-LT"/>
                  </w:rPr>
                </w:pPr>
              </w:p>
            </w:tc>
          </w:tr>
          <w:tr w:rsidR="00183C9C">
            <w:trPr>
              <w:trHeight w:hRule="exact" w:val="284"/>
            </w:trPr>
            <w:tc>
              <w:tcPr>
                <w:tcW w:w="9637" w:type="dxa"/>
                <w:tcBorders>
                  <w:bottom w:val="single" w:sz="4" w:space="0" w:color="000000"/>
                </w:tcBorders>
                <w:shd w:val="clear" w:color="auto" w:fill="FFFFFF"/>
              </w:tcPr>
              <w:p w:rsidR="00183C9C" w:rsidRDefault="00183C9C">
                <w:pPr>
                  <w:ind w:left="-363"/>
                  <w:rPr>
                    <w:b/>
                    <w:szCs w:val="24"/>
                    <w:lang w:eastAsia="lt-LT"/>
                  </w:rPr>
                </w:pPr>
              </w:p>
            </w:tc>
          </w:tr>
          <w:tr w:rsidR="00183C9C">
            <w:trPr>
              <w:trHeight w:hRule="exact" w:val="284"/>
            </w:trPr>
            <w:tc>
              <w:tcPr>
                <w:tcW w:w="9637" w:type="dxa"/>
                <w:tcBorders>
                  <w:bottom w:val="single" w:sz="4" w:space="0" w:color="000000"/>
                </w:tcBorders>
                <w:shd w:val="clear" w:color="auto" w:fill="FFFFFF"/>
              </w:tcPr>
              <w:p w:rsidR="00183C9C" w:rsidRDefault="00183C9C">
                <w:pPr>
                  <w:ind w:left="-363"/>
                  <w:rPr>
                    <w:b/>
                    <w:szCs w:val="24"/>
                    <w:lang w:eastAsia="lt-LT"/>
                  </w:rPr>
                </w:pPr>
              </w:p>
            </w:tc>
          </w:tr>
        </w:tbl>
        <w:p w:rsidR="00183C9C" w:rsidRDefault="00183C9C">
          <w:pPr>
            <w:tabs>
              <w:tab w:val="left" w:pos="300"/>
            </w:tabs>
            <w:spacing w:line="276" w:lineRule="auto"/>
            <w:rPr>
              <w:b/>
              <w:szCs w:val="24"/>
              <w:lang w:eastAsia="lt-LT"/>
            </w:rPr>
          </w:pPr>
        </w:p>
        <w:p w:rsidR="00183C9C" w:rsidRDefault="0093751A">
          <w:pPr>
            <w:tabs>
              <w:tab w:val="left" w:pos="300"/>
            </w:tabs>
            <w:rPr>
              <w:color w:val="000000"/>
              <w:szCs w:val="24"/>
            </w:rPr>
          </w:pPr>
          <w:r>
            <w:rPr>
              <w:b/>
              <w:szCs w:val="24"/>
              <w:lang w:eastAsia="lt-LT"/>
            </w:rPr>
            <w:t>10. Savivaldybės administracijos atstovas</w:t>
          </w:r>
          <w:r>
            <w:rPr>
              <w:bCs/>
              <w:i/>
              <w:iCs/>
              <w:szCs w:val="24"/>
              <w:lang w:eastAsia="lt-LT"/>
            </w:rPr>
            <w:t xml:space="preserve"> </w:t>
          </w:r>
          <w:r>
            <w:rPr>
              <w:i/>
              <w:iCs/>
              <w:szCs w:val="24"/>
            </w:rPr>
            <w:t xml:space="preserve">(nurodomos savivaldybės administracijos atstovo pareigos, </w:t>
          </w:r>
          <w:r>
            <w:rPr>
              <w:i/>
              <w:iCs/>
              <w:color w:val="000000"/>
              <w:szCs w:val="24"/>
            </w:rPr>
            <w:t>kontaktinė informacija (telefono ryšio numeris, elektroninio pašto adresas)</w:t>
          </w:r>
        </w:p>
        <w:p w:rsidR="00183C9C" w:rsidRDefault="00183C9C">
          <w:pPr>
            <w:tabs>
              <w:tab w:val="left" w:pos="300"/>
            </w:tabs>
            <w:spacing w:line="276" w:lineRule="auto"/>
            <w:rPr>
              <w:color w:val="000000"/>
              <w:szCs w:val="24"/>
            </w:rPr>
          </w:pPr>
        </w:p>
        <w:tbl>
          <w:tblPr>
            <w:tblW w:w="9637" w:type="dxa"/>
            <w:shd w:val="clear" w:color="auto" w:fill="FFFFFF"/>
            <w:tblLayout w:type="fixed"/>
            <w:tblCellMar>
              <w:left w:w="113" w:type="dxa"/>
              <w:right w:w="113" w:type="dxa"/>
            </w:tblCellMar>
            <w:tblLook w:val="01E0" w:firstRow="1" w:lastRow="1" w:firstColumn="1" w:lastColumn="1" w:noHBand="0" w:noVBand="0"/>
          </w:tblPr>
          <w:tblGrid>
            <w:gridCol w:w="9637"/>
          </w:tblGrid>
          <w:tr w:rsidR="00183C9C">
            <w:trPr>
              <w:trHeight w:hRule="exact" w:val="284"/>
            </w:trPr>
            <w:tc>
              <w:tcPr>
                <w:tcW w:w="9637" w:type="dxa"/>
                <w:tcBorders>
                  <w:top w:val="single" w:sz="4" w:space="0" w:color="auto"/>
                  <w:bottom w:val="single" w:sz="4" w:space="0" w:color="000000"/>
                </w:tcBorders>
                <w:shd w:val="clear" w:color="auto" w:fill="FFFFFF"/>
              </w:tcPr>
              <w:p w:rsidR="00183C9C" w:rsidRDefault="0093751A">
                <w:pPr>
                  <w:ind w:left="-363"/>
                  <w:rPr>
                    <w:b/>
                    <w:szCs w:val="24"/>
                    <w:lang w:eastAsia="lt-LT"/>
                  </w:rPr>
                </w:pPr>
                <w:r>
                  <w:rPr>
                    <w:b/>
                    <w:bCs/>
                    <w:szCs w:val="24"/>
                    <w:lang w:eastAsia="lt-LT"/>
                  </w:rPr>
                  <w:t>J</w:t>
                </w:r>
                <w:r>
                  <w:rPr>
                    <w:b/>
                    <w:szCs w:val="24"/>
                    <w:lang w:eastAsia="lt-LT"/>
                  </w:rPr>
                  <w:t xml:space="preserve"> </w:t>
                </w:r>
              </w:p>
            </w:tc>
          </w:tr>
        </w:tbl>
        <w:p w:rsidR="00183C9C" w:rsidRDefault="00183C9C">
          <w:pPr>
            <w:tabs>
              <w:tab w:val="left" w:pos="300"/>
            </w:tabs>
            <w:overflowPunct w:val="0"/>
            <w:rPr>
              <w:bCs/>
              <w:i/>
              <w:iCs/>
              <w:szCs w:val="24"/>
              <w:lang w:eastAsia="lt-LT"/>
            </w:rPr>
          </w:pPr>
        </w:p>
        <w:p w:rsidR="00183C9C" w:rsidRDefault="00183C9C">
          <w:pPr>
            <w:tabs>
              <w:tab w:val="left" w:pos="300"/>
            </w:tabs>
            <w:overflowPunct w:val="0"/>
            <w:rPr>
              <w:bCs/>
              <w:i/>
              <w:iCs/>
              <w:szCs w:val="24"/>
              <w:lang w:eastAsia="lt-LT"/>
            </w:rPr>
          </w:pPr>
        </w:p>
        <w:p w:rsidR="00183C9C" w:rsidRDefault="0093751A">
          <w:pPr>
            <w:tabs>
              <w:tab w:val="left" w:pos="3544"/>
            </w:tabs>
            <w:overflowPunct w:val="0"/>
            <w:ind w:right="-142"/>
            <w:rPr>
              <w:bCs/>
              <w:i/>
              <w:iCs/>
              <w:szCs w:val="24"/>
              <w:lang w:eastAsia="lt-LT"/>
            </w:rPr>
          </w:pPr>
          <w:r>
            <w:rPr>
              <w:bCs/>
              <w:i/>
              <w:iCs/>
              <w:szCs w:val="24"/>
              <w:lang w:eastAsia="lt-LT"/>
            </w:rPr>
            <w:t>___________________________</w:t>
          </w:r>
          <w:r>
            <w:rPr>
              <w:bCs/>
              <w:i/>
              <w:iCs/>
              <w:szCs w:val="24"/>
              <w:lang w:eastAsia="lt-LT"/>
            </w:rPr>
            <w:tab/>
            <w:t xml:space="preserve">      ________________</w:t>
          </w:r>
          <w:r>
            <w:rPr>
              <w:bCs/>
              <w:i/>
              <w:iCs/>
              <w:szCs w:val="24"/>
              <w:lang w:eastAsia="lt-LT"/>
            </w:rPr>
            <w:tab/>
            <w:t>__________________________</w:t>
          </w:r>
        </w:p>
        <w:tbl>
          <w:tblPr>
            <w:tblW w:w="10489" w:type="dxa"/>
            <w:tblLayout w:type="fixed"/>
            <w:tblCellMar>
              <w:left w:w="115" w:type="dxa"/>
              <w:right w:w="115" w:type="dxa"/>
            </w:tblCellMar>
            <w:tblLook w:val="04A0" w:firstRow="1" w:lastRow="0" w:firstColumn="1" w:lastColumn="0" w:noHBand="0" w:noVBand="1"/>
          </w:tblPr>
          <w:tblGrid>
            <w:gridCol w:w="3261"/>
            <w:gridCol w:w="3260"/>
            <w:gridCol w:w="3968"/>
          </w:tblGrid>
          <w:tr w:rsidR="00183C9C">
            <w:trPr>
              <w:trHeight w:val="1378"/>
            </w:trPr>
            <w:tc>
              <w:tcPr>
                <w:tcW w:w="3261" w:type="dxa"/>
              </w:tcPr>
              <w:p w:rsidR="00183C9C" w:rsidRDefault="0093751A">
                <w:pPr>
                  <w:tabs>
                    <w:tab w:val="left" w:pos="0"/>
                  </w:tabs>
                  <w:overflowPunct w:val="0"/>
                  <w:rPr>
                    <w:bCs/>
                    <w:i/>
                    <w:iCs/>
                    <w:szCs w:val="24"/>
                    <w:lang w:eastAsia="lt-LT"/>
                  </w:rPr>
                </w:pPr>
                <w:r>
                  <w:rPr>
                    <w:bCs/>
                    <w:i/>
                    <w:iCs/>
                    <w:szCs w:val="24"/>
                    <w:lang w:eastAsia="lt-LT"/>
                  </w:rPr>
                  <w:t xml:space="preserve">(savivaldybės administracijos direktoriaus ar jo įgalioto asmens pareigos) </w:t>
                </w:r>
              </w:p>
              <w:p w:rsidR="00183C9C" w:rsidRDefault="00183C9C">
                <w:pPr>
                  <w:tabs>
                    <w:tab w:val="left" w:pos="0"/>
                    <w:tab w:val="left" w:pos="300"/>
                  </w:tabs>
                  <w:overflowPunct w:val="0"/>
                  <w:rPr>
                    <w:bCs/>
                    <w:szCs w:val="24"/>
                    <w:lang w:eastAsia="lt-LT"/>
                  </w:rPr>
                </w:pPr>
              </w:p>
            </w:tc>
            <w:tc>
              <w:tcPr>
                <w:tcW w:w="3260" w:type="dxa"/>
              </w:tcPr>
              <w:p w:rsidR="00183C9C" w:rsidRDefault="0093751A">
                <w:pPr>
                  <w:tabs>
                    <w:tab w:val="left" w:pos="300"/>
                  </w:tabs>
                  <w:overflowPunct w:val="0"/>
                  <w:ind w:firstLine="1054"/>
                  <w:rPr>
                    <w:bCs/>
                    <w:i/>
                    <w:iCs/>
                    <w:szCs w:val="24"/>
                    <w:lang w:eastAsia="lt-LT"/>
                  </w:rPr>
                </w:pPr>
                <w:r>
                  <w:rPr>
                    <w:bCs/>
                    <w:i/>
                    <w:iCs/>
                    <w:szCs w:val="24"/>
                    <w:lang w:eastAsia="lt-LT"/>
                  </w:rPr>
                  <w:t>(parašas)</w:t>
                </w:r>
              </w:p>
            </w:tc>
            <w:tc>
              <w:tcPr>
                <w:tcW w:w="3968" w:type="dxa"/>
              </w:tcPr>
              <w:p w:rsidR="00183C9C" w:rsidRDefault="0093751A">
                <w:pPr>
                  <w:tabs>
                    <w:tab w:val="left" w:pos="300"/>
                  </w:tabs>
                  <w:overflowPunct w:val="0"/>
                  <w:rPr>
                    <w:bCs/>
                    <w:i/>
                    <w:iCs/>
                    <w:szCs w:val="24"/>
                    <w:lang w:eastAsia="lt-LT"/>
                  </w:rPr>
                </w:pPr>
                <w:r>
                  <w:rPr>
                    <w:bCs/>
                    <w:i/>
                    <w:iCs/>
                    <w:szCs w:val="24"/>
                    <w:lang w:eastAsia="lt-LT"/>
                  </w:rPr>
                  <w:t>(savivaldybės administracijos direktoriaus ar jo įgalioto asmens vardas, pavardė)</w:t>
                </w:r>
              </w:p>
              <w:p w:rsidR="00183C9C" w:rsidRDefault="00183C9C">
                <w:pPr>
                  <w:tabs>
                    <w:tab w:val="left" w:pos="300"/>
                  </w:tabs>
                  <w:overflowPunct w:val="0"/>
                  <w:jc w:val="center"/>
                  <w:rPr>
                    <w:bCs/>
                    <w:i/>
                    <w:iCs/>
                    <w:szCs w:val="24"/>
                    <w:lang w:eastAsia="lt-LT"/>
                  </w:rPr>
                </w:pPr>
              </w:p>
              <w:p w:rsidR="00183C9C" w:rsidRDefault="00183C9C">
                <w:pPr>
                  <w:tabs>
                    <w:tab w:val="left" w:pos="300"/>
                  </w:tabs>
                  <w:overflowPunct w:val="0"/>
                  <w:jc w:val="center"/>
                  <w:rPr>
                    <w:bCs/>
                    <w:i/>
                    <w:iCs/>
                    <w:szCs w:val="24"/>
                    <w:lang w:eastAsia="lt-LT"/>
                  </w:rPr>
                </w:pPr>
              </w:p>
            </w:tc>
          </w:tr>
        </w:tbl>
        <w:sdt>
          <w:sdtPr>
            <w:rPr>
              <w:bCs/>
              <w:szCs w:val="24"/>
              <w:lang w:eastAsia="lt-LT"/>
            </w:rPr>
            <w:alias w:val="pabaiga"/>
            <w:tag w:val="part_6a6a5064401f475799e56bea40b8d6c5"/>
            <w:id w:val="-265148045"/>
            <w:lock w:val="sdtLocked"/>
            <w:placeholder>
              <w:docPart w:val="DefaultPlaceholder_-1854013440"/>
            </w:placeholder>
          </w:sdtPr>
          <w:sdtEndPr>
            <w:rPr>
              <w:szCs w:val="20"/>
              <w:lang w:eastAsia="en-US"/>
            </w:rPr>
          </w:sdtEndPr>
          <w:sdtContent>
            <w:p w:rsidR="00183C9C" w:rsidRDefault="009375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bCs/>
                  <w:szCs w:val="24"/>
                  <w:lang w:eastAsia="lt-LT"/>
                </w:rPr>
              </w:pPr>
              <w:r>
                <w:rPr>
                  <w:bCs/>
                  <w:szCs w:val="24"/>
                  <w:lang w:eastAsia="lt-LT"/>
                </w:rPr>
                <w:t>___________________________</w:t>
              </w:r>
            </w:p>
            <w:p w:rsidR="00183C9C" w:rsidRDefault="006E446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bCs/>
                </w:rPr>
              </w:pPr>
            </w:p>
          </w:sdtContent>
        </w:sdt>
      </w:sdtContent>
    </w:sdt>
    <w:sectPr w:rsidR="00183C9C">
      <w:pgSz w:w="11906" w:h="16838"/>
      <w:pgMar w:top="1134" w:right="991" w:bottom="1560" w:left="1276"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83C9C" w:rsidRDefault="0093751A">
      <w:pPr>
        <w:rPr>
          <w:sz w:val="22"/>
          <w:szCs w:val="22"/>
        </w:rPr>
      </w:pPr>
      <w:r>
        <w:rPr>
          <w:sz w:val="22"/>
          <w:szCs w:val="22"/>
        </w:rPr>
        <w:separator/>
      </w:r>
    </w:p>
  </w:endnote>
  <w:endnote w:type="continuationSeparator" w:id="0">
    <w:p w:rsidR="00183C9C" w:rsidRDefault="0093751A">
      <w:pPr>
        <w:rPr>
          <w:sz w:val="22"/>
          <w:szCs w:val="22"/>
        </w:rPr>
      </w:pPr>
      <w:r>
        <w:rPr>
          <w:sz w:val="22"/>
          <w:szCs w:val="22"/>
        </w:rPr>
        <w:continuationSeparator/>
      </w:r>
    </w:p>
  </w:endnote>
  <w:endnote w:type="continuationNotice" w:id="1">
    <w:p w:rsidR="00183C9C" w:rsidRDefault="00183C9C">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3C9C" w:rsidRDefault="00183C9C">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3C9C" w:rsidRDefault="00183C9C">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3C9C" w:rsidRDefault="00183C9C">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83C9C" w:rsidRDefault="0093751A">
      <w:pPr>
        <w:rPr>
          <w:sz w:val="22"/>
          <w:szCs w:val="22"/>
        </w:rPr>
      </w:pPr>
      <w:r>
        <w:rPr>
          <w:sz w:val="22"/>
          <w:szCs w:val="22"/>
        </w:rPr>
        <w:separator/>
      </w:r>
    </w:p>
  </w:footnote>
  <w:footnote w:type="continuationSeparator" w:id="0">
    <w:p w:rsidR="00183C9C" w:rsidRDefault="0093751A">
      <w:pPr>
        <w:rPr>
          <w:sz w:val="22"/>
          <w:szCs w:val="22"/>
        </w:rPr>
      </w:pPr>
      <w:r>
        <w:rPr>
          <w:sz w:val="22"/>
          <w:szCs w:val="22"/>
        </w:rPr>
        <w:continuationSeparator/>
      </w:r>
    </w:p>
  </w:footnote>
  <w:footnote w:type="continuationNotice" w:id="1">
    <w:p w:rsidR="00183C9C" w:rsidRDefault="00183C9C">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3C9C" w:rsidRDefault="00183C9C">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3C9C" w:rsidRDefault="0093751A">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sidR="006E446C">
      <w:rPr>
        <w:noProof/>
        <w:szCs w:val="24"/>
      </w:rPr>
      <w:t>4</w:t>
    </w:r>
    <w:r>
      <w:rPr>
        <w:szCs w:val="24"/>
      </w:rPr>
      <w:fldChar w:fldCharType="end"/>
    </w:r>
  </w:p>
  <w:p w:rsidR="00183C9C" w:rsidRDefault="00183C9C">
    <w:pPr>
      <w:tabs>
        <w:tab w:val="center" w:pos="4819"/>
        <w:tab w:val="right" w:pos="9638"/>
      </w:tabs>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3C9C" w:rsidRDefault="00183C9C">
    <w:pPr>
      <w:tabs>
        <w:tab w:val="center" w:pos="4819"/>
        <w:tab w:val="right" w:pos="9638"/>
      </w:tabs>
      <w:rPr>
        <w:sz w:val="22"/>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drawingGridHorizontalSpacing w:val="110"/>
  <w:displayHorizontalDrawingGridEvery w:val="2"/>
  <w:displayVerticalDrawingGridEvery w:val="2"/>
  <w:characterSpacingControl w:val="doNotCompress"/>
  <w:hdrShapeDefaults>
    <o:shapedefaults v:ext="edit" spidmax="2052"/>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3442"/>
    <w:rsid w:val="00183C9C"/>
    <w:rsid w:val="00383442"/>
    <w:rsid w:val="006E446C"/>
    <w:rsid w:val="0093751A"/>
    <w:rsid w:val="00D54FB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2"/>
    </o:shapelayout>
  </w:shapeDefaults>
  <w:decimalSymbol w:val=","/>
  <w:listSeparator w:val=";"/>
  <w14:docId w14:val="31A8F58C"/>
  <w15:docId w15:val="{B8E7D026-5DF9-4EC1-9440-FCC6E06729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3751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6898159">
      <w:bodyDiv w:val="1"/>
      <w:marLeft w:val="0"/>
      <w:marRight w:val="0"/>
      <w:marTop w:val="0"/>
      <w:marBottom w:val="0"/>
      <w:divBdr>
        <w:top w:val="none" w:sz="0" w:space="0" w:color="auto"/>
        <w:left w:val="none" w:sz="0" w:space="0" w:color="auto"/>
        <w:bottom w:val="none" w:sz="0" w:space="0" w:color="auto"/>
        <w:right w:val="none" w:sz="0" w:space="0" w:color="auto"/>
      </w:divBdr>
      <w:divsChild>
        <w:div w:id="846678904">
          <w:marLeft w:val="0"/>
          <w:marRight w:val="0"/>
          <w:marTop w:val="0"/>
          <w:marBottom w:val="0"/>
          <w:divBdr>
            <w:top w:val="none" w:sz="0" w:space="0" w:color="auto"/>
            <w:left w:val="none" w:sz="0" w:space="0" w:color="auto"/>
            <w:bottom w:val="none" w:sz="0" w:space="0" w:color="auto"/>
            <w:right w:val="none" w:sz="0" w:space="0" w:color="auto"/>
          </w:divBdr>
        </w:div>
        <w:div w:id="1076828742">
          <w:marLeft w:val="0"/>
          <w:marRight w:val="0"/>
          <w:marTop w:val="0"/>
          <w:marBottom w:val="0"/>
          <w:divBdr>
            <w:top w:val="none" w:sz="0" w:space="0" w:color="auto"/>
            <w:left w:val="none" w:sz="0" w:space="0" w:color="auto"/>
            <w:bottom w:val="none" w:sz="0" w:space="0" w:color="auto"/>
            <w:right w:val="none" w:sz="0" w:space="0" w:color="auto"/>
          </w:divBdr>
        </w:div>
        <w:div w:id="1177842578">
          <w:marLeft w:val="0"/>
          <w:marRight w:val="0"/>
          <w:marTop w:val="0"/>
          <w:marBottom w:val="0"/>
          <w:divBdr>
            <w:top w:val="none" w:sz="0" w:space="0" w:color="auto"/>
            <w:left w:val="none" w:sz="0" w:space="0" w:color="auto"/>
            <w:bottom w:val="none" w:sz="0" w:space="0" w:color="auto"/>
            <w:right w:val="none" w:sz="0" w:space="0" w:color="auto"/>
          </w:divBdr>
        </w:div>
      </w:divsChild>
    </w:div>
    <w:div w:id="214439722">
      <w:bodyDiv w:val="1"/>
      <w:marLeft w:val="0"/>
      <w:marRight w:val="0"/>
      <w:marTop w:val="0"/>
      <w:marBottom w:val="0"/>
      <w:divBdr>
        <w:top w:val="none" w:sz="0" w:space="0" w:color="auto"/>
        <w:left w:val="none" w:sz="0" w:space="0" w:color="auto"/>
        <w:bottom w:val="none" w:sz="0" w:space="0" w:color="auto"/>
        <w:right w:val="none" w:sz="0" w:space="0" w:color="auto"/>
      </w:divBdr>
      <w:divsChild>
        <w:div w:id="1106191888">
          <w:marLeft w:val="0"/>
          <w:marRight w:val="0"/>
          <w:marTop w:val="0"/>
          <w:marBottom w:val="0"/>
          <w:divBdr>
            <w:top w:val="none" w:sz="0" w:space="0" w:color="auto"/>
            <w:left w:val="none" w:sz="0" w:space="0" w:color="auto"/>
            <w:bottom w:val="none" w:sz="0" w:space="0" w:color="auto"/>
            <w:right w:val="none" w:sz="0" w:space="0" w:color="auto"/>
          </w:divBdr>
        </w:div>
      </w:divsChild>
    </w:div>
    <w:div w:id="254705201">
      <w:bodyDiv w:val="1"/>
      <w:marLeft w:val="0"/>
      <w:marRight w:val="0"/>
      <w:marTop w:val="0"/>
      <w:marBottom w:val="0"/>
      <w:divBdr>
        <w:top w:val="none" w:sz="0" w:space="0" w:color="auto"/>
        <w:left w:val="none" w:sz="0" w:space="0" w:color="auto"/>
        <w:bottom w:val="none" w:sz="0" w:space="0" w:color="auto"/>
        <w:right w:val="none" w:sz="0" w:space="0" w:color="auto"/>
      </w:divBdr>
    </w:div>
    <w:div w:id="298729830">
      <w:bodyDiv w:val="1"/>
      <w:marLeft w:val="0"/>
      <w:marRight w:val="0"/>
      <w:marTop w:val="0"/>
      <w:marBottom w:val="0"/>
      <w:divBdr>
        <w:top w:val="none" w:sz="0" w:space="0" w:color="auto"/>
        <w:left w:val="none" w:sz="0" w:space="0" w:color="auto"/>
        <w:bottom w:val="none" w:sz="0" w:space="0" w:color="auto"/>
        <w:right w:val="none" w:sz="0" w:space="0" w:color="auto"/>
      </w:divBdr>
    </w:div>
    <w:div w:id="412318444">
      <w:bodyDiv w:val="1"/>
      <w:marLeft w:val="0"/>
      <w:marRight w:val="0"/>
      <w:marTop w:val="0"/>
      <w:marBottom w:val="0"/>
      <w:divBdr>
        <w:top w:val="none" w:sz="0" w:space="0" w:color="auto"/>
        <w:left w:val="none" w:sz="0" w:space="0" w:color="auto"/>
        <w:bottom w:val="none" w:sz="0" w:space="0" w:color="auto"/>
        <w:right w:val="none" w:sz="0" w:space="0" w:color="auto"/>
      </w:divBdr>
    </w:div>
    <w:div w:id="433749387">
      <w:bodyDiv w:val="1"/>
      <w:marLeft w:val="0"/>
      <w:marRight w:val="0"/>
      <w:marTop w:val="0"/>
      <w:marBottom w:val="0"/>
      <w:divBdr>
        <w:top w:val="none" w:sz="0" w:space="0" w:color="auto"/>
        <w:left w:val="none" w:sz="0" w:space="0" w:color="auto"/>
        <w:bottom w:val="none" w:sz="0" w:space="0" w:color="auto"/>
        <w:right w:val="none" w:sz="0" w:space="0" w:color="auto"/>
      </w:divBdr>
    </w:div>
    <w:div w:id="491677972">
      <w:bodyDiv w:val="1"/>
      <w:marLeft w:val="0"/>
      <w:marRight w:val="0"/>
      <w:marTop w:val="0"/>
      <w:marBottom w:val="0"/>
      <w:divBdr>
        <w:top w:val="none" w:sz="0" w:space="0" w:color="auto"/>
        <w:left w:val="none" w:sz="0" w:space="0" w:color="auto"/>
        <w:bottom w:val="none" w:sz="0" w:space="0" w:color="auto"/>
        <w:right w:val="none" w:sz="0" w:space="0" w:color="auto"/>
      </w:divBdr>
      <w:divsChild>
        <w:div w:id="799566312">
          <w:marLeft w:val="0"/>
          <w:marRight w:val="0"/>
          <w:marTop w:val="0"/>
          <w:marBottom w:val="0"/>
          <w:divBdr>
            <w:top w:val="none" w:sz="0" w:space="0" w:color="auto"/>
            <w:left w:val="none" w:sz="0" w:space="0" w:color="auto"/>
            <w:bottom w:val="none" w:sz="0" w:space="0" w:color="auto"/>
            <w:right w:val="none" w:sz="0" w:space="0" w:color="auto"/>
          </w:divBdr>
        </w:div>
      </w:divsChild>
    </w:div>
    <w:div w:id="512257753">
      <w:bodyDiv w:val="1"/>
      <w:marLeft w:val="0"/>
      <w:marRight w:val="0"/>
      <w:marTop w:val="0"/>
      <w:marBottom w:val="0"/>
      <w:divBdr>
        <w:top w:val="none" w:sz="0" w:space="0" w:color="auto"/>
        <w:left w:val="none" w:sz="0" w:space="0" w:color="auto"/>
        <w:bottom w:val="none" w:sz="0" w:space="0" w:color="auto"/>
        <w:right w:val="none" w:sz="0" w:space="0" w:color="auto"/>
      </w:divBdr>
    </w:div>
    <w:div w:id="543762208">
      <w:bodyDiv w:val="1"/>
      <w:marLeft w:val="0"/>
      <w:marRight w:val="0"/>
      <w:marTop w:val="0"/>
      <w:marBottom w:val="0"/>
      <w:divBdr>
        <w:top w:val="none" w:sz="0" w:space="0" w:color="auto"/>
        <w:left w:val="none" w:sz="0" w:space="0" w:color="auto"/>
        <w:bottom w:val="none" w:sz="0" w:space="0" w:color="auto"/>
        <w:right w:val="none" w:sz="0" w:space="0" w:color="auto"/>
      </w:divBdr>
    </w:div>
    <w:div w:id="571046589">
      <w:bodyDiv w:val="1"/>
      <w:marLeft w:val="0"/>
      <w:marRight w:val="0"/>
      <w:marTop w:val="0"/>
      <w:marBottom w:val="0"/>
      <w:divBdr>
        <w:top w:val="none" w:sz="0" w:space="0" w:color="auto"/>
        <w:left w:val="none" w:sz="0" w:space="0" w:color="auto"/>
        <w:bottom w:val="none" w:sz="0" w:space="0" w:color="auto"/>
        <w:right w:val="none" w:sz="0" w:space="0" w:color="auto"/>
      </w:divBdr>
    </w:div>
    <w:div w:id="673802194">
      <w:bodyDiv w:val="1"/>
      <w:marLeft w:val="0"/>
      <w:marRight w:val="0"/>
      <w:marTop w:val="0"/>
      <w:marBottom w:val="0"/>
      <w:divBdr>
        <w:top w:val="none" w:sz="0" w:space="0" w:color="auto"/>
        <w:left w:val="none" w:sz="0" w:space="0" w:color="auto"/>
        <w:bottom w:val="none" w:sz="0" w:space="0" w:color="auto"/>
        <w:right w:val="none" w:sz="0" w:space="0" w:color="auto"/>
      </w:divBdr>
    </w:div>
    <w:div w:id="783115439">
      <w:bodyDiv w:val="1"/>
      <w:marLeft w:val="0"/>
      <w:marRight w:val="0"/>
      <w:marTop w:val="0"/>
      <w:marBottom w:val="0"/>
      <w:divBdr>
        <w:top w:val="none" w:sz="0" w:space="0" w:color="auto"/>
        <w:left w:val="none" w:sz="0" w:space="0" w:color="auto"/>
        <w:bottom w:val="none" w:sz="0" w:space="0" w:color="auto"/>
        <w:right w:val="none" w:sz="0" w:space="0" w:color="auto"/>
      </w:divBdr>
    </w:div>
    <w:div w:id="927664615">
      <w:bodyDiv w:val="1"/>
      <w:marLeft w:val="0"/>
      <w:marRight w:val="0"/>
      <w:marTop w:val="0"/>
      <w:marBottom w:val="0"/>
      <w:divBdr>
        <w:top w:val="none" w:sz="0" w:space="0" w:color="auto"/>
        <w:left w:val="none" w:sz="0" w:space="0" w:color="auto"/>
        <w:bottom w:val="none" w:sz="0" w:space="0" w:color="auto"/>
        <w:right w:val="none" w:sz="0" w:space="0" w:color="auto"/>
      </w:divBdr>
    </w:div>
    <w:div w:id="1097822468">
      <w:bodyDiv w:val="1"/>
      <w:marLeft w:val="0"/>
      <w:marRight w:val="0"/>
      <w:marTop w:val="0"/>
      <w:marBottom w:val="0"/>
      <w:divBdr>
        <w:top w:val="none" w:sz="0" w:space="0" w:color="auto"/>
        <w:left w:val="none" w:sz="0" w:space="0" w:color="auto"/>
        <w:bottom w:val="none" w:sz="0" w:space="0" w:color="auto"/>
        <w:right w:val="none" w:sz="0" w:space="0" w:color="auto"/>
      </w:divBdr>
    </w:div>
    <w:div w:id="1198350355">
      <w:bodyDiv w:val="1"/>
      <w:marLeft w:val="0"/>
      <w:marRight w:val="0"/>
      <w:marTop w:val="0"/>
      <w:marBottom w:val="0"/>
      <w:divBdr>
        <w:top w:val="none" w:sz="0" w:space="0" w:color="auto"/>
        <w:left w:val="none" w:sz="0" w:space="0" w:color="auto"/>
        <w:bottom w:val="none" w:sz="0" w:space="0" w:color="auto"/>
        <w:right w:val="none" w:sz="0" w:space="0" w:color="auto"/>
      </w:divBdr>
    </w:div>
    <w:div w:id="1261111099">
      <w:bodyDiv w:val="1"/>
      <w:marLeft w:val="0"/>
      <w:marRight w:val="0"/>
      <w:marTop w:val="0"/>
      <w:marBottom w:val="0"/>
      <w:divBdr>
        <w:top w:val="none" w:sz="0" w:space="0" w:color="auto"/>
        <w:left w:val="none" w:sz="0" w:space="0" w:color="auto"/>
        <w:bottom w:val="none" w:sz="0" w:space="0" w:color="auto"/>
        <w:right w:val="none" w:sz="0" w:space="0" w:color="auto"/>
      </w:divBdr>
    </w:div>
    <w:div w:id="1461150445">
      <w:bodyDiv w:val="1"/>
      <w:marLeft w:val="0"/>
      <w:marRight w:val="0"/>
      <w:marTop w:val="0"/>
      <w:marBottom w:val="0"/>
      <w:divBdr>
        <w:top w:val="none" w:sz="0" w:space="0" w:color="auto"/>
        <w:left w:val="none" w:sz="0" w:space="0" w:color="auto"/>
        <w:bottom w:val="none" w:sz="0" w:space="0" w:color="auto"/>
        <w:right w:val="none" w:sz="0" w:space="0" w:color="auto"/>
      </w:divBdr>
    </w:div>
    <w:div w:id="1554342373">
      <w:bodyDiv w:val="1"/>
      <w:marLeft w:val="0"/>
      <w:marRight w:val="0"/>
      <w:marTop w:val="0"/>
      <w:marBottom w:val="0"/>
      <w:divBdr>
        <w:top w:val="none" w:sz="0" w:space="0" w:color="auto"/>
        <w:left w:val="none" w:sz="0" w:space="0" w:color="auto"/>
        <w:bottom w:val="none" w:sz="0" w:space="0" w:color="auto"/>
        <w:right w:val="none" w:sz="0" w:space="0" w:color="auto"/>
      </w:divBdr>
    </w:div>
    <w:div w:id="1562869012">
      <w:bodyDiv w:val="1"/>
      <w:marLeft w:val="0"/>
      <w:marRight w:val="0"/>
      <w:marTop w:val="0"/>
      <w:marBottom w:val="0"/>
      <w:divBdr>
        <w:top w:val="none" w:sz="0" w:space="0" w:color="auto"/>
        <w:left w:val="none" w:sz="0" w:space="0" w:color="auto"/>
        <w:bottom w:val="none" w:sz="0" w:space="0" w:color="auto"/>
        <w:right w:val="none" w:sz="0" w:space="0" w:color="auto"/>
      </w:divBdr>
    </w:div>
    <w:div w:id="1988433730">
      <w:bodyDiv w:val="1"/>
      <w:marLeft w:val="0"/>
      <w:marRight w:val="0"/>
      <w:marTop w:val="0"/>
      <w:marBottom w:val="0"/>
      <w:divBdr>
        <w:top w:val="none" w:sz="0" w:space="0" w:color="auto"/>
        <w:left w:val="none" w:sz="0" w:space="0" w:color="auto"/>
        <w:bottom w:val="none" w:sz="0" w:space="0" w:color="auto"/>
        <w:right w:val="none" w:sz="0" w:space="0" w:color="auto"/>
      </w:divBdr>
    </w:div>
    <w:div w:id="2087993696">
      <w:bodyDiv w:val="1"/>
      <w:marLeft w:val="0"/>
      <w:marRight w:val="0"/>
      <w:marTop w:val="0"/>
      <w:marBottom w:val="0"/>
      <w:divBdr>
        <w:top w:val="none" w:sz="0" w:space="0" w:color="auto"/>
        <w:left w:val="none" w:sz="0" w:space="0" w:color="auto"/>
        <w:bottom w:val="none" w:sz="0" w:space="0" w:color="auto"/>
        <w:right w:val="none" w:sz="0" w:space="0" w:color="auto"/>
      </w:divBdr>
    </w:div>
    <w:div w:id="2143886147">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41BB5672-4FCE-44DE-9FD9-AC8467512640}"/>
      </w:docPartPr>
      <w:docPartBody>
        <w:p w:rsidR="008C5369" w:rsidRDefault="00195849">
          <w:r w:rsidRPr="00B913D2">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95849"/>
    <w:rsid w:val="00195849"/>
    <w:rsid w:val="008C536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9584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1456204A41044B40B1128AB306A632D2" ma:contentTypeVersion="17" ma:contentTypeDescription="Create a new document." ma:contentTypeScope="" ma:versionID="cd9c390138a629509e4f9af025ac04fd">
  <xsd:schema xmlns:xsd="http://www.w3.org/2001/XMLSchema" xmlns:xs="http://www.w3.org/2001/XMLSchema" xmlns:p="http://schemas.microsoft.com/office/2006/metadata/properties" xmlns:ns3="44489206-4bfb-4a7d-8d4b-7b3f3e6da000" xmlns:ns4="ebf8f76f-90c5-49fe-90a9-ce35fb9fcb52" targetNamespace="http://schemas.microsoft.com/office/2006/metadata/properties" ma:root="true" ma:fieldsID="0be8436452cf79ac310361089da39185" ns3:_="" ns4:_="">
    <xsd:import namespace="44489206-4bfb-4a7d-8d4b-7b3f3e6da000"/>
    <xsd:import namespace="ebf8f76f-90c5-49fe-90a9-ce35fb9fcb52"/>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ServiceOCR" minOccurs="0"/>
                <xsd:element ref="ns4:MediaServiceGenerationTime" minOccurs="0"/>
                <xsd:element ref="ns4:MediaServiceEventHashCode" minOccurs="0"/>
                <xsd:element ref="ns4:MediaServiceAutoKeyPoints" minOccurs="0"/>
                <xsd:element ref="ns4:MediaServiceKeyPoints" minOccurs="0"/>
                <xsd:element ref="ns4:MediaLengthInSeconds"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4489206-4bfb-4a7d-8d4b-7b3f3e6da000"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bf8f76f-90c5-49fe-90a9-ce35fb9fcb52"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ebf8f76f-90c5-49fe-90a9-ce35fb9fcb52" xsi:nil="true"/>
  </documentManagement>
</p:properties>
</file>

<file path=customXml/item4.xml><?xml version="1.0" encoding="utf-8"?>
<Parts xmlns="http://lrs.lt/TAIS/DocParts">
  <Part Type="pagrindine" DocPartId="1eee612306544c05b9095fa2868d54ea" PartId="f209617ceea247bbb67ff871b5030838">
    <Part Type="punktas" Nr="1" Abbr="1 p." DocPartId="2f806fa656b44636ac35fedc4070b3a3" PartId="5c283c7699e4480886861701e9e59818">
      <Part Type="papunktis" Nr="1.1" Abbr="1.1 pp." DocPartId="3e7e22a83f5e4dc5a58b0b6cbb651e32" PartId="a8848d889b644719b6d5b832a5642264">
        <Part Type="citata" DocPartId="13ca7c4a90fd43a0aaf4b0ccd38bbdd8" PartId="4527d06b432f43e58f10fb8e4a9fe836">
          <Part Type="papunktis" Nr="2.3.1" Abbr="2.3.1 pp." DocPartId="72b0f23b79624e1d94fa675615ac80aa" PartId="4f530e1f7daa41259ebe277b96232dae">
            <Part Type="citata" DocPartId="423a5ba11c084e938f96620a57596176" PartId="fd162a8742604734ab7f6081ca2ae789">
              <Part Type="punktas" Nr="6" DocPartId="0d643175556a4d43a6f43d232c9fadd7" PartId="a282484b9f814ac7b486a620fe86d104"/>
            </Part>
          </Part>
        </Part>
      </Part>
      <Part Type="papunktis" Nr="1.2" Abbr="1.2 pp." DocPartId="362adbfb08cd4b72a4ab32d61709f849" PartId="88154746fd2a488eb86454e331689c9d">
        <Part Type="citata" DocPartId="652d0c402219430cb21aa6a71fbe605f" PartId="985c1c95f16948228706c09ab4a2ac89">
          <Part Type="papunktis" Nr="2.4" Abbr="2.4 pp." DocPartId="aeda6a07cb4846e884abc2ad90dbefde" PartId="8e855af74d344630b53c7e20a97bb24c"/>
        </Part>
      </Part>
      <Part Type="papunktis" Nr="1.3" Abbr="1.3 pp." DocPartId="302e484f4a6a4103887b9a5d08547f63" PartId="a49d1827e6f447bf991af50d8e52ac2e">
        <Part Type="papunktis" Nr="1.3.1" Abbr="1.3.1 pp." DocPartId="1586d90a27fb4a9e91c6d50c82b32f5b" PartId="42d2c328d7eb4ce8b400c53876bdd545">
          <Part Type="citata" DocPartId="6037b369a2fa4a28a64b0ea45f020676" PartId="4c7289d002c14ab78ca42f35ac16b075">
            <Part Type="punktas" Nr="7-1" Abbr="7-1 p." DocPartId="b90555756d9b45ae984c52543691aee5" PartId="0e58870abe384039a1ce1ebf3d0e3e59"/>
          </Part>
        </Part>
        <Part Type="papunktis" Nr="1.3.2" Abbr="1.3.2 pp." DocPartId="4cefcb46d0ae440c8f57bda221d72a03" PartId="d176a104581f4ddcad85178961b5db76">
          <Part Type="citata" DocPartId="830d727dff404e7b977712c70cb9ad01" PartId="f70085b2389c45679e27418fdce1b154">
            <Part Type="punktas" Nr="9-1" Abbr="9-1 p." DocPartId="a71e7be1cfe347ecbf187761356c9f55" PartId="a0181d59961e43698024d83b21e762b0"/>
          </Part>
        </Part>
        <Part Type="papunktis" Nr="1.3.3" Abbr="1.3.3 pp." DocPartId="897e50769ee740a8af81b22bd1272a15" PartId="0f0999177044403795bec64ee6f86409">
          <Part Type="citata" DocPartId="c0ebc2904e584721b26f47ba09922249" PartId="2a0b67d6e6964a97b2aa04e2fdef9037">
            <Part Type="punktas" Nr="11" Abbr="11 p." DocPartId="298a377d651e42c7b7eb37118d3ccd9b" PartId="1372fee98a514b6cb6aed5be294db186"/>
          </Part>
        </Part>
        <Part Type="papunktis" Nr="1.3.4" Abbr="1.3.4 pp." DocPartId="be27a6766d7a4b6d9256fe5ef769d1ad" PartId="47a29ad7b54c403fb2b8e296ee7a032c">
          <Part Type="citata" DocPartId="7294707b015440d9ab144e966e9c6557" PartId="e7eef84dbd124108b0a2090a2e1b9549">
            <Part Type="punktas" Nr="11-1" Abbr="11-1 p." DocPartId="359e41769a0646c6a2161b9c78ebbcd7" PartId="4e3e2b920c074d16aa447f8740962394"/>
          </Part>
        </Part>
        <Part Type="papunktis" Nr="1.3.5" Abbr="1.3.5 pp." DocPartId="85fcf93d27344d0f906a8eb15d1f0f9c" PartId="c5bf7ea3cb914057992ab2fa8c71bb5c">
          <Part Type="citata" DocPartId="66d48d4b5d044dde92f634bb73ce6b07" PartId="2cb713b6e0be4ab783497123160e3719">
            <Part Type="punktas" Nr="12" Abbr="12 p." DocPartId="3ea14ff6f4f547948a73100413f5569a" PartId="bc28a4e8cdad4b46b0c525e488c43d04"/>
          </Part>
        </Part>
        <Part Type="papunktis" Nr="1.3.6" Abbr="1.3.6 pp." DocPartId="f3cad36361fb46bb8158a441b6222d33" PartId="70f7e5ea97884fd2a60bff3b0af06dc8">
          <Part Type="citata" DocPartId="24fe1d1c38f54c45a78c48ba6a527796" PartId="87ee28e910aa4247bd09bc0357e2681e">
            <Part Type="punktas" Nr="20" Abbr="20 p." DocPartId="4fbd7fd7078646fc9e3b015ad851ca6a" PartId="6628b52c687f4fb8854a1b8340758c6a"/>
          </Part>
        </Part>
        <Part Type="papunktis" Nr="1.3.7" Abbr="1.3.7 pp." DocPartId="1dff74bffa7e482db3b59cb514b644dc" PartId="5dab0507721c4879b3b8c30053884b3e">
          <Part Type="citata" DocPartId="66b097543d0a4c7e8709cfbed61d305c" PartId="513fee339be64e3ca5d7e0838dbae036">
            <Part Type="punktas" Nr="23" Abbr="23 p." DocPartId="36bb778bc9874b45816467e18060328a" PartId="3dc624a121be46ae80903b2982decafd">
              <Part Type="papunktis" Nr="23.1" Abbr="23.1 pp." DocPartId="29effb86b80043eb892a8bd95e57bb33" PartId="ec72c82093c240e090a2c960dc89261e"/>
              <Part Type="papunktis" Nr="23.2" Abbr="23.2 pp." DocPartId="3bc3005a2cad48c3a9a3380dfcd2a7bc" PartId="85bf8f206c1a4a4e8473c1e6d5c87110"/>
              <Part Type="papunktis" Nr="23.3" Abbr="23.3 pp." DocPartId="3dad3b07c8894de4b2f5fc980ca883d6" PartId="0c2c7d9268644d7ba1e4925f5c226b1a"/>
              <Part Type="papunktis" Nr="23.4" Abbr="23.4 pp." DocPartId="84b3c1a68c3444c9a61f1f795e09481c" PartId="4e9e600a77284654874f74c8bdf764a7"/>
              <Part Type="papunktis" Nr="23.5" Abbr="23.5 pp." DocPartId="8326ddb4704e4ceca679709928d75364" PartId="f34fa5ba0d7e4a7e9aa88e4d1bd9f7e5"/>
              <Part Type="papunktis" Nr="23.6" Abbr="23.6 pp." DocPartId="7864efaf2b2a4bfebd6ffbf0200269da" PartId="d4ba00772ecd4ce3bcc74643dae603b2"/>
              <Part Type="papunktis" Nr="23.7" Abbr="23.7 pp." DocPartId="23c86faa914143619562fe3fdbb8f740" PartId="417cb3c077cf493a80abb4046872b75b"/>
              <Part Type="papunktis" Nr="23.8" Abbr="23.8 pp." DocPartId="3fd223901e9f43ebb4b5fe17165ba133" PartId="0a1d0fcba7754b7daa31e430585dc7be"/>
              <Part Type="papunktis" Nr="23.9" Abbr="23.9 pp." DocPartId="056540e2b5ff41c5acc1f934f0f95268" PartId="cca67fd2385c4b02a09f144a52f77d7a"/>
              <Part Type="papunktis" Nr="23.10" Abbr="23.10 pp." DocPartId="efa1c8bd296342d6b1dca275cef381dc" PartId="1405cf81a0104285a1e843dba4473ecf"/>
              <Part Type="papunktis" Nr="23.11" Abbr="23.11 pp." DocPartId="729ec28e64dc44a99dabe40be9ac9f10" PartId="1086793f2a1c4c688e207a20b28ac708"/>
              <Part Type="papunktis" Nr="23.12" Abbr="23.12 pp." DocPartId="de5bee1ea68f4bdf994181ba16fb278a" PartId="a47d6f19c9b345b1805e5080596542e2"/>
              <Part Type="papunktis" Nr="23.13" Abbr="23.13 pp." DocPartId="5c20706c080145ccbe05e95d8a7f21dd" PartId="ea940182459441bfa39eea98e4d1120b"/>
              <Part Type="papunktis" Nr="23.14" Abbr="23.14 pp." DocPartId="0d34ef1dac564a4aa46bb04423b94d3d" PartId="668b86caa73941b49385cd4c73bf3703"/>
              <Part Type="papunktis" Nr="23.15" Abbr="23.15 pp." DocPartId="520b4ecd41054e8d96ff16f9f1b5dd36" PartId="4f5c0e6d74bf43b0a2965bef5db96248"/>
              <Part Type="papunktis" Nr="23.16" Abbr="23.16 pp." DocPartId="6afbda46ac954f18812afbfa322c0f5b" PartId="68c838a3be4e431a87fa2a850da04cda"/>
              <Part Type="papunktis" Nr="23.17" Abbr="23.17 pp." DocPartId="56b4e72107b246c49cfaa0d7b99db021" PartId="08b4eff903394a17b120aa0a9fe2a597"/>
              <Part Type="papunktis" Nr="23.18" Abbr="23.18 pp." DocPartId="2de245dde2024b35a5f1208633a6c82c" PartId="fef5dd0bc9344229a3c11ff66d4ad457"/>
              <Part Type="papunktis" Nr="23.19" Abbr="23.19 pp." DocPartId="213f4e63d9c249d3853420c59f4ba8ed" PartId="e39b683b14164c1ea788c41437bcbbe6"/>
              <Part Type="papunktis" Nr="23.20" Abbr="23.20 pp." DocPartId="cfab826ec0224f609f8566aeb1e08621" PartId="ccf3e31c0e2049cfab7e7780f54adf11"/>
              <Part Type="papunktis" Nr="23.21" Abbr="23.21 pp." DocPartId="171c672e5ebc4073a1568d352ad7cdff" PartId="92789815d36c45b8884e96065416b631"/>
            </Part>
          </Part>
        </Part>
        <Part Type="papunktis" Nr="1.3.8" Abbr="1.3.8 pp." DocPartId="9037b661026f491da53afd797bb50dab" PartId="c1b5c567a44d4d2b9098643b63fcb698">
          <Part Type="citata" DocPartId="4676a46b00a04565867430fc179cb991" PartId="c694b11833c041f8ae69462f0b87f2cb">
            <Part Type="punktas" Nr="25" Abbr="25 p." DocPartId="e9d9319b8f1249f0a1b799ee1cff2dca" PartId="75548dcde4db412bb2666992264d9f62">
              <Part Type="papunktis" Nr="25.1" Abbr="25.1 pp." DocPartId="5bc73af901554857827efb49f56e11bb" PartId="bdf963ad2b494044b44425a428a56ff5"/>
              <Part Type="papunktis" Nr="25.2" Abbr="25.2 pp." DocPartId="e304e48fe5b441ddbb91c05f79d982ce" PartId="a346756e624749c683bafdcf3b916ad7"/>
              <Part Type="papunktis" Nr="25.3" Abbr="25.3 pp." DocPartId="1c0adaf92802409280c4b2342a75115d" PartId="b8b6149be8e043bd8bc2be33de1665e8"/>
              <Part Type="papunktis" Nr="25.4" Abbr="25.4 pp." DocPartId="5e142b5910904f4587ab70e8004af31c" PartId="7702faf7b45740e39d6c8707eed6e4ce"/>
              <Part Type="papunktis" Nr="25.5" Abbr="25.5 pp." DocPartId="8c1e07a2861e447dbffb506c49f0051a" PartId="69584286fcb542679e8f7b6b26309adb"/>
              <Part Type="papunktis" Nr="25.6" Abbr="25.6 pp." DocPartId="0937736df26940fea33372c1d92059ff" PartId="725702a4d9fc4c79aba15d466e98d812"/>
              <Part Type="papunktis" Nr="25.7" Abbr="25.7 pp." DocPartId="4cf80a18b3ba4084974795b05ab48fd5" PartId="9026c633e4cf4db9b57d8083cb02cd2e"/>
              <Part Type="papunktis" Nr="25.8" Abbr="25.8 pp." DocPartId="6d0ca3102ee7496884a341f044d587d5" PartId="28001d0116a5460780c31c50496075db"/>
              <Part Type="papunktis" Nr="25.9" Abbr="25.9 pp." DocPartId="7761c9fb063d41ff8a1809331e9ad654" PartId="335c0b7bf1dd4bbb9c1fe2c110dccf03"/>
              <Part Type="papunktis" Nr="25.10" Abbr="25.10 pp." DocPartId="eed119631e134b75b706d5871f87db59" PartId="3546ee3794b7473abc1e54458e162e0c"/>
              <Part Type="papunktis" Nr="25.11" Abbr="25.11 pp." DocPartId="2bed263b5a4540318d0102d3529cfefc" PartId="58813c7697604954ba1489007b96be1c"/>
              <Part Type="papunktis" Nr="25.12" Abbr="25.12 pp." DocPartId="08406c3807b0431e87c199d2555cdca3" PartId="e53f5b880b3b4ae98096be2af5081a2b"/>
              <Part Type="papunktis" Nr="25.13" Abbr="25.13 pp." DocPartId="bcd106b082e442669e007e33e673ab69" PartId="2bc99ba4d57747be85976876d22b407e"/>
              <Part Type="papunktis" Nr="25.14" Abbr="25.14 pp." DocPartId="7a05ebffd71b469f97041554007d0a92" PartId="f66914fbaee74ec8a0b19d3b49980e0f"/>
              <Part Type="papunktis" Nr="25.15" Abbr="25.15 pp." DocPartId="c35bec5413ef4e7a867f7c5e0b682cce" PartId="f99f1703c8d0431f99ddca8796eabdcc"/>
              <Part Type="papunktis" Nr="25.16" Abbr="25.16 pp." DocPartId="2685e368d5bc4a55bccb7b57d7b40fe9" PartId="97a6c7a214f64dc294efd2ee40986504"/>
              <Part Type="papunktis" Nr="25.17" Abbr="25.17 pp." DocPartId="b03fb006d08f4321a7c28fcf6b1939d8" PartId="99f2b2fa59e048adac988fea475d1a31"/>
            </Part>
          </Part>
        </Part>
        <Part Type="papunktis" Nr="1.3.9" Abbr="1.3.9 pp." DocPartId="c515701b275f4d1ca49337e916a5d745" PartId="94e86dee8f384771a488d82fdecacd56">
          <Part Type="citata" DocPartId="4acaa28a98f2438faab246cd30c28a66" PartId="b88a91f7109749069fc12375f3628383">
            <Part Type="punktas" Nr="26" Abbr="26 p." DocPartId="db8725e84967426c9ae95da83a6509e0" PartId="16fb92a8f5f345ef9a0e7eb4a24bfff5"/>
          </Part>
        </Part>
        <Part Type="papunktis" Nr="1.3.10" Abbr="1.3.10 pp." DocPartId="94d70907a53e4acda39abdfe448134c4" PartId="ea19d744d1624d88a033a458f8eece1c">
          <Part Type="citata" DocPartId="34e1ed7020c74e09847c4fc226fba31e" PartId="da81f16f990c4a02b75f7699a1f50a2a">
            <Part Type="punktas" Nr="28" Abbr="28 p." DocPartId="729d5ac8305e4d5f95531d35a6c18455" PartId="19ce205002ae45fd836d8912bceeb44e"/>
          </Part>
        </Part>
        <Part Type="papunktis" Nr="1.3.11" Abbr="1.3.11 pp." DocPartId="6401c51dbed24530872f202e527b0043" PartId="f8d5137f494a47af9ff2c95e385f7acc"/>
      </Part>
    </Part>
    <Part Type="punktas" Nr="2" Abbr="2 p." DocPartId="b7d1979b3f0b4276a4a1ed5c3da804dd" PartId="af8180132ac64da9a0ab8ad91801b486"/>
    <Part Type="signatura" DocPartId="8edbc8c42ea344eb98c9eb511d31fbad" PartId="9bd21ffadb3349488d5588c0bdf0e3ed"/>
  </Part>
  <Part Type="priedas" Nr="1" Abbr="1 pr." Title="MAKSIMALŪS IŠ VALSTYBĖS BIUDŽETO DOTACIJŲ SKIRIAMŲ LĖŠŲ SOCIALINEI GLOBAI ASMENIUI SU SUNKIA NEGALIA TEIKTI DALIES DYDŽIAI" DocPartId="ffa020a7c5814df68737f0034332106d" PartId="759c27f2463a42c5a22987f2531c6a1d">
    <Part Type="pabaiga" DocPartId="ca9ff1dd86dd4e3cb8a683499915620c" PartId="3fd134428d2a4cecb4eb831431116d72"/>
  </Part>
  <Part Type="priedas" Nr="2" Abbr="2 pr." Title="KRITERIJŲ, KURIAIS VADOVAUJANTIS IŠ VALSTYBĖS BIUDŽETO DOTACIJŲ GALI BŪTI SKIRIAMA DIDESNĖ LĖŠŲ SOCIALINEI GLOBAI ASMENIUI SU SUNKIA NEGALIA TEIKTI DALIS, SĄRAŠAS" DocPartId="65f1098ec4c14a7d9571be7654c3743b" PartId="8fda0f6a028f4686a849f4c28703fdff">
    <Part Type="pabaiga" DocPartId="a1bb990f97194223a7aa040d44c81be9" PartId="84ffcdba2ecc4ed3b4cb052c15861f32"/>
  </Part>
  <Part Type="priedas" Nr="3" Abbr="3 pr." Title="(Kreipimosi dėl pritarimo iš valstybės biudžeto dotacijų skirti didesnę lėšų socialinei globai asmeniui su sunkia negalia teikti dalį forma)" DocPartId="d8bbe23b64d14c7c91027ee7d4362a83" PartId="9235f9bc5044448589e2e1d9ce41050a">
    <Part Type="pabaiga" DocPartId="578f47368e7543d3b168a91fe1fe6acd" PartId="6a6a5064401f475799e56bea40b8d6c5"/>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D961D8E-7FF1-4872-AA4D-7311D0560A62}">
  <ds:schemaRefs>
    <ds:schemaRef ds:uri="http://schemas.microsoft.com/sharepoint/v3/contenttype/forms"/>
  </ds:schemaRefs>
</ds:datastoreItem>
</file>

<file path=customXml/itemProps2.xml><?xml version="1.0" encoding="utf-8"?>
<ds:datastoreItem xmlns:ds="http://schemas.openxmlformats.org/officeDocument/2006/customXml" ds:itemID="{C4B28093-EE02-4303-98ED-C258A5F0925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4489206-4bfb-4a7d-8d4b-7b3f3e6da000"/>
    <ds:schemaRef ds:uri="ebf8f76f-90c5-49fe-90a9-ce35fb9fcb5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1F5B149-5370-4F86-B065-3F71C879BDB4}">
  <ds:schemaRefs>
    <ds:schemaRef ds:uri="http://schemas.microsoft.com/office/2006/metadata/properties"/>
    <ds:schemaRef ds:uri="http://schemas.microsoft.com/office/infopath/2007/PartnerControls"/>
    <ds:schemaRef ds:uri="ebf8f76f-90c5-49fe-90a9-ce35fb9fcb52"/>
  </ds:schemaRefs>
</ds:datastoreItem>
</file>

<file path=customXml/itemProps4.xml><?xml version="1.0" encoding="utf-8"?>
<ds:datastoreItem xmlns:ds="http://schemas.openxmlformats.org/officeDocument/2006/customXml" ds:itemID="{E25E8070-DB54-4BF9-B067-956D3FA0A8F1}">
  <ds:schemaRefs>
    <ds:schemaRef ds:uri="http://lrs.lt/TAIS/DocParts"/>
  </ds:schemaRefs>
</ds:datastoreItem>
</file>

<file path=customXml/itemProps5.xml><?xml version="1.0" encoding="utf-8"?>
<ds:datastoreItem xmlns:ds="http://schemas.openxmlformats.org/officeDocument/2006/customXml" ds:itemID="{B333FF35-5A29-439F-B0C3-4618F83B1D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15</Pages>
  <Words>19263</Words>
  <Characters>10981</Characters>
  <Application>Microsoft Office Word</Application>
  <DocSecurity>0</DocSecurity>
  <Lines>91</Lines>
  <Paragraphs>60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30184</CharactersWithSpaces>
  <SharedDoc>false</SharedDoc>
  <HyperlinkBase/>
  <HLinks>
    <vt:vector size="6" baseType="variant">
      <vt:variant>
        <vt:i4>3801206</vt:i4>
      </vt:variant>
      <vt:variant>
        <vt:i4>0</vt:i4>
      </vt:variant>
      <vt:variant>
        <vt:i4>0</vt:i4>
      </vt:variant>
      <vt:variant>
        <vt:i4>5</vt:i4>
      </vt:variant>
      <vt:variant>
        <vt:lpwstr>https://e-seimas.lrs.lt/portal/legalAct/lt/TAD/TAIS.215179/asr</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Dalia Filipavičiūtė</dc:creator>
  <cp:lastModifiedBy>TAMALIŪNIENĖ Vilija</cp:lastModifiedBy>
  <cp:revision>5</cp:revision>
  <dcterms:created xsi:type="dcterms:W3CDTF">2024-11-29T14:50:00Z</dcterms:created>
  <dcterms:modified xsi:type="dcterms:W3CDTF">2024-12-05T07:49:00Z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0x0101001456204A41044B40B1128AB306A632D2</vt:lpwstr>
  </property>
</Properties>
</file>