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fcc2a52a0b34102be699d7f39a85710"/>
        <w:id w:val="-1609506754"/>
        <w:lock w:val="sdtLocked"/>
      </w:sdtPr>
      <w:sdtContent>
        <w:bookmarkStart w:id="0" w:name="_GoBack" w:displacedByCustomXml="prev"/>
        <w:bookmarkEnd w:id="0" w:displacedByCustomXml="prev"/>
        <w:p w:rsidR="00805C25" w:rsidRDefault="00805C25">
          <w:pPr>
            <w:rPr>
              <w:sz w:val="14"/>
              <w:szCs w:val="14"/>
            </w:rPr>
          </w:pPr>
        </w:p>
        <w:p w:rsidR="00805C25" w:rsidRDefault="008F6208">
          <w:pPr>
            <w:jc w:val="center"/>
            <w:rPr>
              <w:b/>
              <w:bCs/>
              <w:caps/>
            </w:rPr>
          </w:pPr>
          <w:r>
            <w:rPr>
              <w:b/>
              <w:bCs/>
              <w:caps/>
              <w:noProof/>
              <w:lang w:eastAsia="ko-KR"/>
            </w:rPr>
            <w:drawing>
              <wp:inline distT="0" distB="0" distL="0" distR="0" wp14:anchorId="7ECF0757" wp14:editId="4AE70240">
                <wp:extent cx="542290" cy="597535"/>
                <wp:effectExtent l="0" t="0" r="0" b="0"/>
                <wp:docPr id="208291430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805C25" w:rsidRDefault="00805C25">
          <w:pPr>
            <w:rPr>
              <w:sz w:val="14"/>
              <w:szCs w:val="14"/>
            </w:rPr>
          </w:pPr>
        </w:p>
        <w:p w:rsidR="00805C25" w:rsidRDefault="008F6208">
          <w:pPr>
            <w:jc w:val="center"/>
            <w:rPr>
              <w:b/>
              <w:bCs/>
              <w:caps/>
            </w:rPr>
          </w:pPr>
          <w:r>
            <w:rPr>
              <w:b/>
              <w:bCs/>
              <w:caps/>
            </w:rPr>
            <w:t>LIETUVOS RESPUBLIKOS Ekonomikos ir inovacijų MINISTRAS</w:t>
          </w:r>
        </w:p>
        <w:p w:rsidR="00805C25" w:rsidRDefault="00805C25">
          <w:pPr>
            <w:jc w:val="center"/>
            <w:rPr>
              <w:szCs w:val="24"/>
              <w:lang w:eastAsia="lt-LT"/>
            </w:rPr>
          </w:pPr>
        </w:p>
        <w:p w:rsidR="00805C25" w:rsidRDefault="008F6208">
          <w:pPr>
            <w:jc w:val="center"/>
            <w:rPr>
              <w:b/>
              <w:caps/>
              <w:szCs w:val="24"/>
            </w:rPr>
          </w:pPr>
          <w:r>
            <w:rPr>
              <w:b/>
              <w:caps/>
              <w:szCs w:val="24"/>
            </w:rPr>
            <w:t>įsakymas</w:t>
          </w:r>
        </w:p>
        <w:p w:rsidR="00805C25" w:rsidRDefault="008F6208">
          <w:pPr>
            <w:jc w:val="center"/>
            <w:rPr>
              <w:rFonts w:eastAsia="Calibri"/>
              <w:b/>
              <w:bCs/>
              <w:caps/>
              <w:color w:val="000000"/>
              <w:szCs w:val="24"/>
            </w:rPr>
          </w:pPr>
          <w:r>
            <w:rPr>
              <w:rFonts w:eastAsia="Calibri"/>
              <w:b/>
              <w:bCs/>
              <w:caps/>
              <w:color w:val="000000"/>
              <w:szCs w:val="24"/>
            </w:rPr>
            <w:t xml:space="preserve">DĖL EKONOMIKOS IR INOVACIJŲ MINISTRO </w:t>
          </w:r>
        </w:p>
        <w:p w:rsidR="00805C25" w:rsidRDefault="008F6208">
          <w:pPr>
            <w:jc w:val="center"/>
            <w:rPr>
              <w:rFonts w:eastAsia="Calibri"/>
              <w:b/>
              <w:caps/>
              <w:color w:val="000000"/>
              <w:szCs w:val="24"/>
            </w:rPr>
          </w:pPr>
          <w:r>
            <w:rPr>
              <w:rFonts w:eastAsia="Calibri"/>
              <w:b/>
              <w:bCs/>
              <w:caps/>
              <w:color w:val="000000"/>
              <w:szCs w:val="24"/>
            </w:rPr>
            <w:t>2020 M. BALANDŽIO 20 D. ĮSAKYMO NR. 4-241 „DĖL INFORMACINIŲ TECHNOLOGIJŲ PASLAUGŲ TEIKĖJO CENTRALIZUOTAI TEIKIAMŲ INFORMACINIŲ TECHNOLOGIJŲ PASLAUGŲ KATALOGO PATVIRTINIMO“ PAKEITIMO</w:t>
          </w:r>
        </w:p>
        <w:p w:rsidR="00805C25" w:rsidRDefault="00805C25">
          <w:pPr>
            <w:jc w:val="center"/>
            <w:rPr>
              <w:rFonts w:eastAsia="Calibri"/>
              <w:color w:val="000000"/>
              <w:szCs w:val="24"/>
            </w:rPr>
          </w:pPr>
        </w:p>
        <w:p w:rsidR="00805C25" w:rsidRDefault="008F6208">
          <w:pPr>
            <w:jc w:val="center"/>
            <w:rPr>
              <w:rFonts w:eastAsia="Calibri"/>
              <w:color w:val="000000"/>
              <w:szCs w:val="24"/>
            </w:rPr>
          </w:pPr>
          <w:r>
            <w:rPr>
              <w:rFonts w:eastAsia="Calibri"/>
              <w:color w:val="000000"/>
              <w:szCs w:val="24"/>
            </w:rPr>
            <w:t>2025 m. vasario 20 d. Nr. 4-70</w:t>
          </w:r>
        </w:p>
        <w:p w:rsidR="00805C25" w:rsidRDefault="008F6208">
          <w:pPr>
            <w:jc w:val="center"/>
            <w:rPr>
              <w:rFonts w:eastAsia="Calibri"/>
              <w:color w:val="000000"/>
              <w:szCs w:val="24"/>
            </w:rPr>
          </w:pPr>
          <w:r>
            <w:rPr>
              <w:rFonts w:eastAsia="Calibri"/>
              <w:color w:val="000000"/>
              <w:szCs w:val="24"/>
            </w:rPr>
            <w:t>Vilnius</w:t>
          </w:r>
        </w:p>
        <w:p w:rsidR="00805C25" w:rsidRDefault="00805C25">
          <w:pPr>
            <w:ind w:firstLine="720"/>
            <w:jc w:val="both"/>
            <w:rPr>
              <w:rFonts w:eastAsia="Calibri"/>
              <w:color w:val="000000"/>
              <w:szCs w:val="24"/>
            </w:rPr>
          </w:pPr>
        </w:p>
        <w:sdt>
          <w:sdtPr>
            <w:alias w:val="pastraipa"/>
            <w:tag w:val="part_4b55ab03f2e640fc91d41d38cf56400a"/>
            <w:id w:val="1969704053"/>
            <w:lock w:val="sdtLocked"/>
          </w:sdtPr>
          <w:sdtContent>
            <w:p w:rsidR="00805C25" w:rsidRDefault="008F6208">
              <w:pPr>
                <w:shd w:val="clear" w:color="auto" w:fill="FFFFFF"/>
                <w:ind w:firstLine="851"/>
                <w:jc w:val="both"/>
              </w:pPr>
              <w:r>
                <w:rPr>
                  <w:szCs w:val="24"/>
                  <w:lang w:eastAsia="lt-LT"/>
                </w:rPr>
                <w:t xml:space="preserve">P a k e i č i u  Lietuvos Respublikos ekonomikos ir inovacijų ministro 2020 m. balandžio 20 d. įsakymą Nr. 4-241 „Dėl Informacinių technologijų paslaugų teikėjo centralizuotai teikiamų informacinių technologijų paslaugų katalogo patvirtinimo“ </w:t>
              </w:r>
              <w:r>
                <w:t xml:space="preserve">ir jį išdėstau nauja redakcija: </w:t>
              </w:r>
            </w:p>
            <w:p w:rsidR="00805C25" w:rsidRDefault="00805C25">
              <w:pPr>
                <w:shd w:val="clear" w:color="auto" w:fill="FFFFFF"/>
                <w:ind w:firstLine="851"/>
                <w:jc w:val="both"/>
                <w:rPr>
                  <w:color w:val="000000"/>
                  <w:spacing w:val="-4"/>
                  <w:szCs w:val="24"/>
                  <w:lang w:eastAsia="lt-LT"/>
                </w:rPr>
              </w:pPr>
            </w:p>
            <w:sdt>
              <w:sdtPr>
                <w:alias w:val="citata"/>
                <w:tag w:val="part_c234f8d0b2da4b2e82a9d39ab67bff4a"/>
                <w:id w:val="217097947"/>
                <w:lock w:val="sdtLocked"/>
              </w:sdtPr>
              <w:sdtContent>
                <w:sdt>
                  <w:sdtPr>
                    <w:alias w:val="pagrindine"/>
                    <w:tag w:val="part_a3a982e2c5d241acad288cdc16da806b"/>
                    <w:id w:val="1642927775"/>
                    <w:lock w:val="sdtLocked"/>
                  </w:sdtPr>
                  <w:sdtContent>
                    <w:p w:rsidR="00805C25" w:rsidRDefault="008F6208">
                      <w:pPr>
                        <w:shd w:val="clear" w:color="auto" w:fill="FFFFFF"/>
                        <w:jc w:val="center"/>
                        <w:rPr>
                          <w:szCs w:val="24"/>
                          <w:lang w:eastAsia="lt-LT"/>
                        </w:rPr>
                      </w:pPr>
                      <w:r>
                        <w:rPr>
                          <w:color w:val="000000"/>
                          <w:spacing w:val="-4"/>
                          <w:szCs w:val="24"/>
                          <w:lang w:eastAsia="lt-LT"/>
                        </w:rPr>
                        <w:t>„</w:t>
                      </w:r>
                      <w:r>
                        <w:rPr>
                          <w:b/>
                          <w:bCs/>
                          <w:szCs w:val="24"/>
                          <w:lang w:eastAsia="lt-LT"/>
                        </w:rPr>
                        <w:t>LIETUVOS RESPUBLIKOS EKONOMIKOS IR INOVACIJŲ MINISTRAS</w:t>
                      </w:r>
                    </w:p>
                    <w:p w:rsidR="00805C25" w:rsidRDefault="00805C25">
                      <w:pPr>
                        <w:jc w:val="center"/>
                        <w:rPr>
                          <w:szCs w:val="24"/>
                          <w:lang w:eastAsia="lt-LT"/>
                        </w:rPr>
                      </w:pPr>
                    </w:p>
                    <w:p w:rsidR="00805C25" w:rsidRDefault="008F6208">
                      <w:pPr>
                        <w:jc w:val="center"/>
                        <w:rPr>
                          <w:szCs w:val="24"/>
                          <w:lang w:eastAsia="lt-LT"/>
                        </w:rPr>
                      </w:pPr>
                      <w:r>
                        <w:rPr>
                          <w:b/>
                          <w:bCs/>
                          <w:szCs w:val="24"/>
                          <w:lang w:eastAsia="lt-LT"/>
                        </w:rPr>
                        <w:t>ĮSAKYMAS</w:t>
                      </w:r>
                    </w:p>
                    <w:p w:rsidR="00805C25" w:rsidRDefault="008F6208">
                      <w:pPr>
                        <w:jc w:val="center"/>
                      </w:pPr>
                      <w:r>
                        <w:rPr>
                          <w:b/>
                          <w:bCs/>
                          <w:szCs w:val="24"/>
                          <w:lang w:eastAsia="lt-LT"/>
                        </w:rPr>
                        <w:t>DĖL CENTRALIZUOTAI TEIKIAMŲ INFORMACINIŲ TECHNOLOGIJŲ PASLAUGŲ KATALOGO PATVIRTINIMO</w:t>
                      </w:r>
                    </w:p>
                    <w:p w:rsidR="00805C25" w:rsidRDefault="00805C25">
                      <w:pPr>
                        <w:ind w:firstLine="720"/>
                        <w:jc w:val="both"/>
                      </w:pPr>
                    </w:p>
                    <w:sdt>
                      <w:sdtPr>
                        <w:alias w:val="preambule"/>
                        <w:tag w:val="part_0329413acf844bcabc751304bb50b494"/>
                        <w:id w:val="-612130446"/>
                        <w:lock w:val="sdtLocked"/>
                      </w:sdtPr>
                      <w:sdtContent>
                        <w:p w:rsidR="00805C25" w:rsidRDefault="008F6208">
                          <w:pPr>
                            <w:ind w:firstLine="720"/>
                            <w:jc w:val="both"/>
                            <w:rPr>
                              <w:szCs w:val="24"/>
                              <w:lang w:eastAsia="lt-LT"/>
                            </w:rPr>
                          </w:pPr>
                          <w:r>
                            <w:rPr>
                              <w:color w:val="000000"/>
                              <w:szCs w:val="24"/>
                              <w:lang w:eastAsia="lt-LT"/>
                            </w:rPr>
                            <w:t>Vadovaudamasis Lietuvos Respublikos valstybės informacinių išteklių valdymo įstatymo 11 straipsnio 3 dalies 7 punktu:</w:t>
                          </w:r>
                        </w:p>
                      </w:sdtContent>
                    </w:sdt>
                    <w:sdt>
                      <w:sdtPr>
                        <w:alias w:val="1 p."/>
                        <w:tag w:val="part_def193610fec413ba73fc1a61c2a4908"/>
                        <w:id w:val="509257291"/>
                        <w:lock w:val="sdtLocked"/>
                      </w:sdtPr>
                      <w:sdtContent>
                        <w:p w:rsidR="00805C25" w:rsidRDefault="008F6208">
                          <w:pPr>
                            <w:ind w:firstLine="720"/>
                            <w:jc w:val="both"/>
                            <w:rPr>
                              <w:szCs w:val="24"/>
                              <w:lang w:eastAsia="lt-LT"/>
                            </w:rPr>
                          </w:pPr>
                          <w:sdt>
                            <w:sdtPr>
                              <w:alias w:val="Numeris"/>
                              <w:tag w:val="nr_def193610fec413ba73fc1a61c2a4908"/>
                              <w:id w:val="-324053007"/>
                              <w:lock w:val="sdtLocked"/>
                            </w:sdtPr>
                            <w:sdtContent>
                              <w:r>
                                <w:rPr>
                                  <w:color w:val="000000"/>
                                  <w:szCs w:val="24"/>
                                  <w:lang w:val="pt-BR" w:eastAsia="lt-LT"/>
                                </w:rPr>
                                <w:t>1</w:t>
                              </w:r>
                            </w:sdtContent>
                          </w:sdt>
                          <w:r>
                            <w:rPr>
                              <w:color w:val="000000"/>
                              <w:szCs w:val="24"/>
                              <w:lang w:val="pt-BR" w:eastAsia="lt-LT"/>
                            </w:rPr>
                            <w:t xml:space="preserve">. </w:t>
                          </w:r>
                          <w:r>
                            <w:rPr>
                              <w:color w:val="000000"/>
                              <w:szCs w:val="24"/>
                              <w:lang w:eastAsia="lt-LT"/>
                            </w:rPr>
                            <w:t>T v i r t i n u Centralizuotai teikiamų informacinių technologijų paslaugų katalogą  (pridedama).</w:t>
                          </w:r>
                        </w:p>
                      </w:sdtContent>
                    </w:sdt>
                    <w:sdt>
                      <w:sdtPr>
                        <w:alias w:val="2 p."/>
                        <w:tag w:val="part_47f329d115204485b2c865f771b15ca1"/>
                        <w:id w:val="-1818098657"/>
                        <w:lock w:val="sdtLocked"/>
                      </w:sdtPr>
                      <w:sdtContent>
                        <w:p w:rsidR="00805C25" w:rsidRDefault="008F6208">
                          <w:pPr>
                            <w:ind w:firstLine="720"/>
                            <w:jc w:val="both"/>
                            <w:rPr>
                              <w:szCs w:val="24"/>
                              <w:lang w:eastAsia="lt-LT"/>
                            </w:rPr>
                          </w:pPr>
                          <w:sdt>
                            <w:sdtPr>
                              <w:alias w:val="Numeris"/>
                              <w:tag w:val="nr_47f329d115204485b2c865f771b15ca1"/>
                              <w:id w:val="-92480978"/>
                              <w:lock w:val="sdtLocked"/>
                            </w:sdtPr>
                            <w:sdtContent>
                              <w:r>
                                <w:t>2</w:t>
                              </w:r>
                            </w:sdtContent>
                          </w:sdt>
                          <w:r>
                            <w:t xml:space="preserve">. P a v e d u  Valstybės skaitmeninių sprendimų agentūrai kasmet iki kiekvienų metų balandžio 1 d. raštu teikti </w:t>
                          </w:r>
                          <w:r>
                            <w:rPr>
                              <w:color w:val="000000"/>
                              <w:szCs w:val="24"/>
                              <w:lang w:eastAsia="lt-LT"/>
                            </w:rPr>
                            <w:t>Lietuvos Respublikos e</w:t>
                          </w:r>
                          <w:r>
                            <w:t>konomikos ir inovacijų ministerijai valstybės informacinių technologijų paslaugų teikėjų veiklos</w:t>
                          </w:r>
                          <w:r>
                            <w:rPr>
                              <w:b/>
                              <w:bCs/>
                            </w:rPr>
                            <w:t xml:space="preserve"> </w:t>
                          </w:r>
                          <w:r>
                            <w:t>ir jų centralizuotai teikiamų informacinių technologijų paslaugų atitikties Centralizuotai teikiamų informacinių technologijų paslaugų kataloge nustatytiems reikalavimams metinę ataskaitą.“</w:t>
                          </w:r>
                        </w:p>
                        <w:p w:rsidR="00805C25" w:rsidRDefault="00805C25">
                          <w:pPr>
                            <w:ind w:firstLine="720"/>
                            <w:jc w:val="both"/>
                            <w:rPr>
                              <w:szCs w:val="24"/>
                              <w:lang w:eastAsia="lt-LT"/>
                            </w:rPr>
                          </w:pPr>
                        </w:p>
                        <w:p w:rsidR="00805C25" w:rsidRDefault="00805C25">
                          <w:pPr>
                            <w:ind w:firstLine="720"/>
                            <w:jc w:val="both"/>
                            <w:rPr>
                              <w:szCs w:val="24"/>
                              <w:lang w:eastAsia="lt-LT"/>
                            </w:rPr>
                          </w:pPr>
                        </w:p>
                        <w:p w:rsidR="00805C25" w:rsidRDefault="00805C25">
                          <w:pPr>
                            <w:ind w:firstLine="720"/>
                            <w:jc w:val="both"/>
                            <w:rPr>
                              <w:szCs w:val="24"/>
                              <w:lang w:eastAsia="lt-LT"/>
                            </w:rPr>
                          </w:pPr>
                        </w:p>
                        <w:p w:rsidR="00805C25" w:rsidRDefault="00805C25">
                          <w:pPr>
                            <w:ind w:firstLine="720"/>
                            <w:jc w:val="both"/>
                            <w:rPr>
                              <w:szCs w:val="24"/>
                              <w:lang w:eastAsia="lt-LT"/>
                            </w:rPr>
                          </w:pPr>
                        </w:p>
                        <w:p w:rsidR="00805C25" w:rsidRDefault="008F6208">
                          <w:pPr>
                            <w:jc w:val="both"/>
                            <w:rPr>
                              <w:szCs w:val="24"/>
                              <w:lang w:eastAsia="lt-LT"/>
                            </w:rPr>
                          </w:pPr>
                        </w:p>
                      </w:sdtContent>
                    </w:sdt>
                  </w:sdtContent>
                </w:sdt>
              </w:sdtContent>
            </w:sdt>
          </w:sdtContent>
        </w:sdt>
        <w:sdt>
          <w:sdtPr>
            <w:alias w:val="signatura"/>
            <w:tag w:val="part_7a96655724db41b89da6ce89f0e0b200"/>
            <w:id w:val="1893930245"/>
            <w:lock w:val="sdtLocked"/>
          </w:sdtPr>
          <w:sdtContent>
            <w:p w:rsidR="00805C25" w:rsidRDefault="008F6208">
              <w:pPr>
                <w:rPr>
                  <w:szCs w:val="24"/>
                  <w:lang w:eastAsia="lt-LT"/>
                </w:rPr>
              </w:pPr>
              <w:r>
                <w:rPr>
                  <w:szCs w:val="24"/>
                  <w:lang w:eastAsia="lt-LT"/>
                </w:rPr>
                <w:t xml:space="preserve">Ekonomikos ir inovacijų ministras   </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Lukas Savickas</w:t>
              </w:r>
            </w:p>
            <w:p w:rsidR="008F6208" w:rsidRDefault="008F6208" w:rsidP="008F6208">
              <w:pPr>
                <w:widowControl w:val="0"/>
              </w:pPr>
            </w:p>
          </w:sdtContent>
        </w:sdt>
      </w:sdtContent>
    </w:sdt>
    <w:sdt>
      <w:sdtPr>
        <w:alias w:val="patvirtinta"/>
        <w:tag w:val="part_844d2d03a0444bbbbec52ae284d3efd3"/>
        <w:id w:val="541633036"/>
        <w:lock w:val="sdtLocked"/>
      </w:sdtPr>
      <w:sdtContent>
        <w:p w:rsidR="008F6208" w:rsidRDefault="008F6208">
          <w:pPr>
            <w:widowControl w:val="0"/>
            <w:ind w:firstLine="5103"/>
            <w:sectPr w:rsidR="008F6208" w:rsidSect="008F6208">
              <w:headerReference w:type="even" r:id="rId12"/>
              <w:headerReference w:type="default" r:id="rId13"/>
              <w:footerReference w:type="even" r:id="rId14"/>
              <w:footerReference w:type="default" r:id="rId15"/>
              <w:headerReference w:type="first" r:id="rId16"/>
              <w:footerReference w:type="first" r:id="rId17"/>
              <w:pgSz w:w="11906" w:h="16838" w:code="9"/>
              <w:pgMar w:top="1134" w:right="851" w:bottom="1134" w:left="1701" w:header="720" w:footer="720" w:gutter="0"/>
              <w:pgNumType w:start="1"/>
              <w:cols w:space="720"/>
              <w:titlePg/>
              <w:docGrid w:linePitch="326"/>
            </w:sectPr>
          </w:pPr>
        </w:p>
        <w:p w:rsidR="00805C25" w:rsidRDefault="008F6208">
          <w:pPr>
            <w:widowControl w:val="0"/>
            <w:ind w:firstLine="5103"/>
            <w:rPr>
              <w:caps/>
              <w:color w:val="000000"/>
            </w:rPr>
          </w:pPr>
          <w:r>
            <w:rPr>
              <w:caps/>
              <w:color w:val="000000"/>
            </w:rPr>
            <w:t>PATVIRTINTA</w:t>
          </w:r>
        </w:p>
        <w:p w:rsidR="00805C25" w:rsidRDefault="008F6208">
          <w:pPr>
            <w:widowControl w:val="0"/>
            <w:ind w:firstLine="5103"/>
            <w:rPr>
              <w:color w:val="000000"/>
            </w:rPr>
          </w:pPr>
          <w:r>
            <w:rPr>
              <w:color w:val="000000"/>
            </w:rPr>
            <w:t xml:space="preserve">Lietuvos Respublikos ekonomikos ir </w:t>
          </w:r>
        </w:p>
        <w:p w:rsidR="00805C25" w:rsidRDefault="008F6208">
          <w:pPr>
            <w:widowControl w:val="0"/>
            <w:ind w:firstLine="5103"/>
            <w:rPr>
              <w:color w:val="000000"/>
            </w:rPr>
          </w:pPr>
          <w:r>
            <w:rPr>
              <w:color w:val="000000"/>
            </w:rPr>
            <w:t>inovacijų ministro</w:t>
          </w:r>
        </w:p>
        <w:p w:rsidR="00805C25" w:rsidRDefault="008F6208">
          <w:pPr>
            <w:widowControl w:val="0"/>
            <w:ind w:firstLine="5103"/>
            <w:rPr>
              <w:caps/>
              <w:lang w:val="pt-BR"/>
            </w:rPr>
          </w:pPr>
          <w:r>
            <w:t>2020 m. balandžio 20 d. įsakymu</w:t>
          </w:r>
          <w:r>
            <w:rPr>
              <w:caps/>
            </w:rPr>
            <w:t xml:space="preserve"> </w:t>
          </w:r>
          <w:r>
            <w:t>Nr</w:t>
          </w:r>
          <w:r>
            <w:rPr>
              <w:caps/>
            </w:rPr>
            <w:t>. 4-241</w:t>
          </w:r>
        </w:p>
        <w:p w:rsidR="00805C25" w:rsidRDefault="008F6208">
          <w:pPr>
            <w:ind w:firstLine="5103"/>
            <w:rPr>
              <w:lang w:eastAsia="lt-LT"/>
            </w:rPr>
          </w:pPr>
          <w:r>
            <w:rPr>
              <w:lang w:eastAsia="lt-LT"/>
            </w:rPr>
            <w:t>(Lietuvos Respublikos ekonomikos ir</w:t>
          </w:r>
        </w:p>
        <w:p w:rsidR="00805C25" w:rsidRDefault="008F6208">
          <w:pPr>
            <w:ind w:firstLine="5103"/>
            <w:rPr>
              <w:lang w:eastAsia="lt-LT"/>
            </w:rPr>
          </w:pPr>
          <w:r>
            <w:rPr>
              <w:lang w:eastAsia="lt-LT"/>
            </w:rPr>
            <w:t>inovacijų ministro</w:t>
          </w:r>
        </w:p>
        <w:p w:rsidR="00805C25" w:rsidRDefault="008F6208">
          <w:pPr>
            <w:ind w:firstLine="5103"/>
            <w:rPr>
              <w:lang w:eastAsia="lt-LT"/>
            </w:rPr>
          </w:pPr>
          <w:r>
            <w:rPr>
              <w:lang w:eastAsia="lt-LT"/>
            </w:rPr>
            <w:t xml:space="preserve">2025 m. vasario 20 d. įsakymo Nr. 4-70    </w:t>
          </w:r>
        </w:p>
        <w:p w:rsidR="00805C25" w:rsidRDefault="008F6208">
          <w:pPr>
            <w:ind w:firstLine="5103"/>
            <w:rPr>
              <w:lang w:eastAsia="lt-LT"/>
            </w:rPr>
          </w:pPr>
          <w:r>
            <w:rPr>
              <w:lang w:eastAsia="lt-LT"/>
            </w:rPr>
            <w:t>redakcija)</w:t>
          </w:r>
        </w:p>
        <w:p w:rsidR="00805C25" w:rsidRDefault="00805C25">
          <w:pPr>
            <w:widowControl w:val="0"/>
            <w:rPr>
              <w:color w:val="000000"/>
              <w:szCs w:val="24"/>
            </w:rPr>
          </w:pPr>
        </w:p>
        <w:p w:rsidR="00805C25" w:rsidRDefault="008F6208">
          <w:pPr>
            <w:widowControl w:val="0"/>
            <w:jc w:val="center"/>
            <w:rPr>
              <w:b/>
              <w:caps/>
              <w:color w:val="000000"/>
              <w:szCs w:val="24"/>
            </w:rPr>
          </w:pPr>
          <w:sdt>
            <w:sdtPr>
              <w:alias w:val="Pavadinimas"/>
              <w:tag w:val="title_844d2d03a0444bbbbec52ae284d3efd3"/>
              <w:id w:val="462240798"/>
              <w:lock w:val="sdtLocked"/>
            </w:sdtPr>
            <w:sdtContent>
              <w:r>
                <w:rPr>
                  <w:b/>
                  <w:szCs w:val="24"/>
                </w:rPr>
                <w:t>CENTRALIZUOTAI TEIKIAMŲ INFORMACINIŲ TECHNOLOGIJŲ PASLAUGŲ KATALOGAS</w:t>
              </w:r>
            </w:sdtContent>
          </w:sdt>
        </w:p>
        <w:p w:rsidR="00805C25" w:rsidRDefault="00805C25">
          <w:pPr>
            <w:widowControl w:val="0"/>
            <w:rPr>
              <w:color w:val="000000"/>
              <w:szCs w:val="24"/>
            </w:rPr>
          </w:pPr>
        </w:p>
        <w:sdt>
          <w:sdtPr>
            <w:alias w:val="1 p."/>
            <w:tag w:val="part_b737c1d7069443afa1e5bc5dea1b827a"/>
            <w:id w:val="2128117163"/>
            <w:lock w:val="sdtLocked"/>
          </w:sdtPr>
          <w:sdtContent>
            <w:p w:rsidR="00805C25" w:rsidRDefault="008F6208">
              <w:pPr>
                <w:tabs>
                  <w:tab w:val="left" w:pos="1134"/>
                </w:tabs>
                <w:ind w:firstLine="709"/>
                <w:jc w:val="both"/>
              </w:pPr>
              <w:sdt>
                <w:sdtPr>
                  <w:alias w:val="Numeris"/>
                  <w:tag w:val="nr_b737c1d7069443afa1e5bc5dea1b827a"/>
                  <w:id w:val="-1740400360"/>
                  <w:lock w:val="sdtLocked"/>
                </w:sdtPr>
                <w:sdtContent>
                  <w:r>
                    <w:rPr>
                      <w:color w:val="000000"/>
                    </w:rPr>
                    <w:t>1</w:t>
                  </w:r>
                </w:sdtContent>
              </w:sdt>
              <w:r>
                <w:rPr>
                  <w:color w:val="000000"/>
                </w:rPr>
                <w:t>.</w:t>
              </w:r>
              <w:r>
                <w:tab/>
                <w:t xml:space="preserve">Centralizuotai teikiamų informacinių technologijų paslaugų katalogas </w:t>
              </w:r>
              <w:r>
                <w:rPr>
                  <w:color w:val="000000"/>
                </w:rPr>
                <w:t xml:space="preserve">(toliau – Katalogas) </w:t>
              </w:r>
              <w:r>
                <w:t xml:space="preserve">nustato valstybės informacinių technologijų paslaugų teikėjų (toliau </w:t>
              </w:r>
              <w:r>
                <w:rPr>
                  <w:color w:val="000000"/>
                </w:rPr>
                <w:t>–</w:t>
              </w:r>
              <w:r>
                <w:t xml:space="preserve"> IT paslaugų teikėjai) centralizuotai teikiamų informacinių technologijų paslaugų (toliau – IT paslaugos) sąrašus, kuriuose pateikiami IT paslaugų aprašymai ir minimalios IT paslaugų parametrų reikšmės. </w:t>
              </w:r>
            </w:p>
          </w:sdtContent>
        </w:sdt>
        <w:sdt>
          <w:sdtPr>
            <w:alias w:val="2 p."/>
            <w:tag w:val="part_687d1ad50ddc4e04bcbc314e2b7ff609"/>
            <w:id w:val="1140537777"/>
            <w:lock w:val="sdtLocked"/>
          </w:sdtPr>
          <w:sdtContent>
            <w:p w:rsidR="00805C25" w:rsidRDefault="008F6208">
              <w:pPr>
                <w:tabs>
                  <w:tab w:val="left" w:pos="1276"/>
                </w:tabs>
                <w:ind w:firstLine="709"/>
                <w:jc w:val="both"/>
              </w:pPr>
              <w:sdt>
                <w:sdtPr>
                  <w:alias w:val="Numeris"/>
                  <w:tag w:val="nr_687d1ad50ddc4e04bcbc314e2b7ff609"/>
                  <w:id w:val="1679223102"/>
                  <w:lock w:val="sdtLocked"/>
                </w:sdtPr>
                <w:sdtContent>
                  <w:r>
                    <w:t>2</w:t>
                  </w:r>
                </w:sdtContent>
              </w:sdt>
              <w:r>
                <w:t>. Katalogą sudaro šie IT paslaugų teikėjų centralizuotai teikiamų IT paslaugų sąrašai:</w:t>
              </w:r>
            </w:p>
            <w:sdt>
              <w:sdtPr>
                <w:alias w:val="2.1 pp."/>
                <w:tag w:val="part_55dd82be1454486d84482bd0febc44b7"/>
                <w:id w:val="1142850969"/>
                <w:lock w:val="sdtLocked"/>
              </w:sdtPr>
              <w:sdtContent>
                <w:p w:rsidR="00805C25" w:rsidRDefault="008F6208">
                  <w:pPr>
                    <w:ind w:firstLine="709"/>
                    <w:jc w:val="both"/>
                    <w:rPr>
                      <w:rFonts w:eastAsia="Calibri"/>
                      <w:bCs/>
                      <w:kern w:val="28"/>
                    </w:rPr>
                  </w:pPr>
                  <w:sdt>
                    <w:sdtPr>
                      <w:alias w:val="Numeris"/>
                      <w:tag w:val="nr_55dd82be1454486d84482bd0febc44b7"/>
                      <w:id w:val="1529907510"/>
                      <w:lock w:val="sdtLocked"/>
                    </w:sdtPr>
                    <w:sdtContent>
                      <w:r>
                        <w:rPr>
                          <w:szCs w:val="24"/>
                        </w:rPr>
                        <w:t>2.1</w:t>
                      </w:r>
                    </w:sdtContent>
                  </w:sdt>
                  <w:r>
                    <w:rPr>
                      <w:szCs w:val="24"/>
                    </w:rPr>
                    <w:t>. Valstybės skaitmeninių sprendimų agentūros centralizuotai teikiamų informacinių technologijų paslaugų</w:t>
                  </w:r>
                  <w:r>
                    <w:rPr>
                      <w:rFonts w:eastAsia="Calibri"/>
                      <w:bCs/>
                      <w:kern w:val="28"/>
                    </w:rPr>
                    <w:t xml:space="preserve"> sąrašas </w:t>
                  </w:r>
                  <w:r>
                    <w:rPr>
                      <w:szCs w:val="24"/>
                      <w:lang w:eastAsia="en-GB"/>
                    </w:rPr>
                    <w:t xml:space="preserve">(Katalogo </w:t>
                  </w:r>
                  <w:r>
                    <w:rPr>
                      <w:szCs w:val="24"/>
                    </w:rPr>
                    <w:t>1 priedas)</w:t>
                  </w:r>
                  <w:r>
                    <w:rPr>
                      <w:rFonts w:eastAsia="Calibri"/>
                      <w:bCs/>
                      <w:kern w:val="28"/>
                    </w:rPr>
                    <w:t xml:space="preserve">; </w:t>
                  </w:r>
                </w:p>
              </w:sdtContent>
            </w:sdt>
            <w:sdt>
              <w:sdtPr>
                <w:alias w:val="2.2 pp."/>
                <w:tag w:val="part_f70139fb558f4d5ebcafe29881be1929"/>
                <w:id w:val="-1982988132"/>
                <w:lock w:val="sdtLocked"/>
              </w:sdtPr>
              <w:sdtContent>
                <w:p w:rsidR="00805C25" w:rsidRDefault="008F6208">
                  <w:pPr>
                    <w:ind w:firstLine="709"/>
                    <w:jc w:val="both"/>
                    <w:rPr>
                      <w:rFonts w:eastAsia="Calibri"/>
                      <w:bCs/>
                      <w:kern w:val="28"/>
                    </w:rPr>
                  </w:pPr>
                  <w:sdt>
                    <w:sdtPr>
                      <w:alias w:val="Numeris"/>
                      <w:tag w:val="nr_f70139fb558f4d5ebcafe29881be1929"/>
                      <w:id w:val="-1531481561"/>
                      <w:lock w:val="sdtLocked"/>
                    </w:sdtPr>
                    <w:sdtContent>
                      <w:r>
                        <w:rPr>
                          <w:szCs w:val="24"/>
                        </w:rPr>
                        <w:t>2.2</w:t>
                      </w:r>
                    </w:sdtContent>
                  </w:sdt>
                  <w:r>
                    <w:rPr>
                      <w:szCs w:val="24"/>
                    </w:rPr>
                    <w:t xml:space="preserve">. </w:t>
                  </w:r>
                  <w:r>
                    <w:rPr>
                      <w:color w:val="000000"/>
                    </w:rPr>
                    <w:t>Akcinės bendrovės Lietuvos radijo ir televizijos centro</w:t>
                  </w:r>
                  <w:r>
                    <w:rPr>
                      <w:szCs w:val="24"/>
                    </w:rPr>
                    <w:t xml:space="preserve"> centralizuotai teikiamų informacinių technologijų paslaugų</w:t>
                  </w:r>
                  <w:r>
                    <w:rPr>
                      <w:rFonts w:eastAsia="Calibri"/>
                      <w:bCs/>
                      <w:kern w:val="28"/>
                    </w:rPr>
                    <w:t xml:space="preserve"> sąrašas </w:t>
                  </w:r>
                  <w:r>
                    <w:rPr>
                      <w:szCs w:val="24"/>
                      <w:lang w:eastAsia="en-GB"/>
                    </w:rPr>
                    <w:t xml:space="preserve">(Katalogo </w:t>
                  </w:r>
                  <w:r>
                    <w:rPr>
                      <w:szCs w:val="24"/>
                    </w:rPr>
                    <w:t>2 priedas)</w:t>
                  </w:r>
                  <w:r>
                    <w:rPr>
                      <w:rFonts w:eastAsia="Calibri"/>
                      <w:bCs/>
                      <w:kern w:val="28"/>
                    </w:rPr>
                    <w:t xml:space="preserve">; </w:t>
                  </w:r>
                </w:p>
              </w:sdtContent>
            </w:sdt>
            <w:sdt>
              <w:sdtPr>
                <w:alias w:val="2.3 pp."/>
                <w:tag w:val="part_502f8a455dcd43e9ae2a31fadfb403b3"/>
                <w:id w:val="-14775086"/>
                <w:lock w:val="sdtLocked"/>
              </w:sdtPr>
              <w:sdtContent>
                <w:p w:rsidR="00805C25" w:rsidRDefault="008F6208">
                  <w:pPr>
                    <w:ind w:firstLine="709"/>
                    <w:jc w:val="both"/>
                    <w:rPr>
                      <w:rFonts w:eastAsia="Calibri"/>
                      <w:bCs/>
                      <w:kern w:val="28"/>
                    </w:rPr>
                  </w:pPr>
                  <w:sdt>
                    <w:sdtPr>
                      <w:alias w:val="Numeris"/>
                      <w:tag w:val="nr_502f8a455dcd43e9ae2a31fadfb403b3"/>
                      <w:id w:val="-1287350369"/>
                      <w:lock w:val="sdtLocked"/>
                    </w:sdtPr>
                    <w:sdtContent>
                      <w:r>
                        <w:rPr>
                          <w:rFonts w:eastAsia="Calibri"/>
                          <w:bCs/>
                          <w:kern w:val="28"/>
                        </w:rPr>
                        <w:t>2.3</w:t>
                      </w:r>
                    </w:sdtContent>
                  </w:sdt>
                  <w:r>
                    <w:rPr>
                      <w:rFonts w:eastAsia="Calibri"/>
                      <w:bCs/>
                      <w:kern w:val="28"/>
                    </w:rPr>
                    <w:t>. Valstybės įmonės Registrų centro centralizuotai teikiamų informacinių technologijų paslaugų sąrašas (Katalogo 3 priedas);</w:t>
                  </w:r>
                </w:p>
              </w:sdtContent>
            </w:sdt>
            <w:sdt>
              <w:sdtPr>
                <w:alias w:val="2.4 pp."/>
                <w:tag w:val="part_c1369175044342c3a9832ee67c20ceda"/>
                <w:id w:val="-444386850"/>
                <w:lock w:val="sdtLocked"/>
              </w:sdtPr>
              <w:sdtContent>
                <w:p w:rsidR="00805C25" w:rsidRDefault="008F6208">
                  <w:pPr>
                    <w:ind w:firstLine="709"/>
                    <w:jc w:val="both"/>
                    <w:rPr>
                      <w:rFonts w:eastAsia="Calibri"/>
                      <w:bCs/>
                      <w:kern w:val="28"/>
                    </w:rPr>
                  </w:pPr>
                  <w:sdt>
                    <w:sdtPr>
                      <w:alias w:val="Numeris"/>
                      <w:tag w:val="nr_c1369175044342c3a9832ee67c20ceda"/>
                      <w:id w:val="-1532555386"/>
                      <w:lock w:val="sdtLocked"/>
                    </w:sdtPr>
                    <w:sdtContent>
                      <w:r>
                        <w:rPr>
                          <w:rFonts w:eastAsia="Calibri"/>
                          <w:bCs/>
                          <w:kern w:val="28"/>
                        </w:rPr>
                        <w:t>2.4</w:t>
                      </w:r>
                    </w:sdtContent>
                  </w:sdt>
                  <w:r>
                    <w:rPr>
                      <w:rFonts w:eastAsia="Calibri"/>
                      <w:bCs/>
                      <w:kern w:val="28"/>
                    </w:rPr>
                    <w:t>. Valstybės duomenų agentūros centralizuotai teikiamų Valstybės duomenų valdymo platformos informacinių technologijų paslaugų sąrašas (Katalogo 4 priedas);</w:t>
                  </w:r>
                </w:p>
              </w:sdtContent>
            </w:sdt>
            <w:sdt>
              <w:sdtPr>
                <w:alias w:val="2.5 pp."/>
                <w:tag w:val="part_f6bf8abf408649018a7b01b5f6db0d5a"/>
                <w:id w:val="-1947534253"/>
                <w:lock w:val="sdtLocked"/>
              </w:sdtPr>
              <w:sdtContent>
                <w:p w:rsidR="00805C25" w:rsidRDefault="008F6208">
                  <w:pPr>
                    <w:ind w:firstLine="709"/>
                    <w:jc w:val="both"/>
                    <w:rPr>
                      <w:rFonts w:eastAsia="Calibri"/>
                      <w:bCs/>
                      <w:kern w:val="28"/>
                    </w:rPr>
                  </w:pPr>
                  <w:sdt>
                    <w:sdtPr>
                      <w:alias w:val="Numeris"/>
                      <w:tag w:val="nr_f6bf8abf408649018a7b01b5f6db0d5a"/>
                      <w:id w:val="1380599888"/>
                      <w:lock w:val="sdtLocked"/>
                    </w:sdtPr>
                    <w:sdtContent>
                      <w:r>
                        <w:rPr>
                          <w:rFonts w:eastAsia="Calibri"/>
                          <w:bCs/>
                          <w:kern w:val="28"/>
                        </w:rPr>
                        <w:t>2.5</w:t>
                      </w:r>
                    </w:sdtContent>
                  </w:sdt>
                  <w:r>
                    <w:rPr>
                      <w:rFonts w:eastAsia="Calibri"/>
                      <w:bCs/>
                      <w:kern w:val="28"/>
                    </w:rPr>
                    <w:t>. Informatikos ir ryšių departamento prie Lietuvos Respublikos vidaus reikalų ministerijos centralizuotai teikiamų informacinių technologijų paslaugų sąrašas (Katalogo 5 priedas);</w:t>
                  </w:r>
                </w:p>
              </w:sdtContent>
            </w:sdt>
            <w:sdt>
              <w:sdtPr>
                <w:alias w:val="2.6 pp."/>
                <w:tag w:val="part_2374daeef3f146488c068480c3994063"/>
                <w:id w:val="-95327481"/>
                <w:lock w:val="sdtLocked"/>
              </w:sdtPr>
              <w:sdtContent>
                <w:p w:rsidR="00805C25" w:rsidRDefault="008F6208">
                  <w:pPr>
                    <w:ind w:firstLine="709"/>
                    <w:jc w:val="both"/>
                    <w:rPr>
                      <w:rFonts w:eastAsia="Calibri"/>
                      <w:bCs/>
                      <w:kern w:val="28"/>
                    </w:rPr>
                  </w:pPr>
                  <w:sdt>
                    <w:sdtPr>
                      <w:alias w:val="Numeris"/>
                      <w:tag w:val="nr_2374daeef3f146488c068480c3994063"/>
                      <w:id w:val="2043316766"/>
                      <w:lock w:val="sdtLocked"/>
                    </w:sdtPr>
                    <w:sdtContent>
                      <w:r>
                        <w:rPr>
                          <w:rFonts w:eastAsia="Calibri"/>
                          <w:bCs/>
                          <w:kern w:val="28"/>
                        </w:rPr>
                        <w:t>2.6</w:t>
                      </w:r>
                    </w:sdtContent>
                  </w:sdt>
                  <w:r>
                    <w:rPr>
                      <w:rFonts w:eastAsia="Calibri"/>
                      <w:bCs/>
                      <w:kern w:val="28"/>
                    </w:rPr>
                    <w:t>. Kertinio valstybės telekomunikacijų centro centralizuotai teikiamų informacinių technologijų paslaugų sąrašas (Katalogo 6 priedas).</w:t>
                  </w:r>
                </w:p>
              </w:sdtContent>
            </w:sdt>
          </w:sdtContent>
        </w:sdt>
        <w:sdt>
          <w:sdtPr>
            <w:alias w:val="3 p."/>
            <w:tag w:val="part_b35d9a145fad42f6a4a0bcbc4849a649"/>
            <w:id w:val="813912926"/>
            <w:lock w:val="sdtLocked"/>
          </w:sdtPr>
          <w:sdtContent>
            <w:p w:rsidR="00805C25" w:rsidRDefault="008F6208">
              <w:pPr>
                <w:ind w:firstLine="709"/>
                <w:jc w:val="both"/>
                <w:rPr>
                  <w:rFonts w:eastAsia="Calibri"/>
                  <w:bCs/>
                  <w:kern w:val="28"/>
                </w:rPr>
              </w:pPr>
              <w:sdt>
                <w:sdtPr>
                  <w:alias w:val="Numeris"/>
                  <w:tag w:val="nr_b35d9a145fad42f6a4a0bcbc4849a649"/>
                  <w:id w:val="-2048904079"/>
                  <w:lock w:val="sdtLocked"/>
                </w:sdtPr>
                <w:sdtContent>
                  <w:r>
                    <w:rPr>
                      <w:rFonts w:eastAsia="Calibri"/>
                      <w:bCs/>
                      <w:kern w:val="28"/>
                    </w:rPr>
                    <w:t>3</w:t>
                  </w:r>
                </w:sdtContent>
              </w:sdt>
              <w:r>
                <w:rPr>
                  <w:rFonts w:eastAsia="Calibri"/>
                  <w:bCs/>
                  <w:kern w:val="28"/>
                </w:rPr>
                <w:t xml:space="preserve">. </w:t>
              </w:r>
              <w:r>
                <w:rPr>
                  <w:szCs w:val="24"/>
                </w:rPr>
                <w:t>IT paslaugų teikėjų centralizuotai teikiamų IT paslaugų sąrašai sudaromi atsižvelgiant į  Centralizuotai teikiamų informacinių technologijų paslaugų teikimo tvarkos aprašo, patvirtinto Lietuvos Respublikos Vyriausybės 2024 m. gegužės 15 d. nutarimu Nr. 349 „Dėl Lietuvos Respublikos valstybės informacinių išteklių valdymo įstatymo įgyvendinimo“ (toliau – Aprašas), 4 punkte IT paslaugų teikėjams priskirtas centralizuotai teikiamų IT paslaugų grupes.</w:t>
              </w:r>
            </w:p>
          </w:sdtContent>
        </w:sdt>
        <w:sdt>
          <w:sdtPr>
            <w:alias w:val="4 p."/>
            <w:tag w:val="part_6b3c4bd535a54287a3531dbad423284b"/>
            <w:id w:val="-1298609743"/>
            <w:lock w:val="sdtLocked"/>
          </w:sdtPr>
          <w:sdtContent>
            <w:p w:rsidR="00805C25" w:rsidRDefault="008F6208">
              <w:pPr>
                <w:tabs>
                  <w:tab w:val="left" w:pos="851"/>
                  <w:tab w:val="left" w:pos="993"/>
                </w:tabs>
                <w:ind w:firstLine="709"/>
                <w:jc w:val="both"/>
                <w:rPr>
                  <w:rFonts w:eastAsia="Calibri"/>
                </w:rPr>
              </w:pPr>
              <w:sdt>
                <w:sdtPr>
                  <w:alias w:val="Numeris"/>
                  <w:tag w:val="nr_6b3c4bd535a54287a3531dbad423284b"/>
                  <w:id w:val="-1671788031"/>
                  <w:lock w:val="sdtLocked"/>
                </w:sdtPr>
                <w:sdtContent>
                  <w:r>
                    <w:rPr>
                      <w:color w:val="000000"/>
                    </w:rPr>
                    <w:t>4</w:t>
                  </w:r>
                </w:sdtContent>
              </w:sdt>
              <w:r>
                <w:rPr>
                  <w:color w:val="000000"/>
                </w:rPr>
                <w:t>.</w:t>
              </w:r>
              <w:r>
                <w:tab/>
                <w:t xml:space="preserve">Katalogas taikomas </w:t>
              </w:r>
              <w:r>
                <w:rPr>
                  <w:rFonts w:eastAsia="Calibri"/>
                </w:rPr>
                <w:t xml:space="preserve">IT paslaugų teikėjams ir gavėjams, nurodytiems </w:t>
              </w:r>
              <w:r>
                <w:t xml:space="preserve">Aprašo </w:t>
              </w:r>
              <w:r>
                <w:rPr>
                  <w:szCs w:val="24"/>
                </w:rPr>
                <w:t>4 punkte</w:t>
              </w:r>
              <w:r>
                <w:t>,</w:t>
              </w:r>
              <w:r>
                <w:rPr>
                  <w:rFonts w:eastAsia="Calibri"/>
                </w:rPr>
                <w:t xml:space="preserve"> ir jų valstybės tarnautojams ir darbuotojams, dirbantiems pagal darbo sutartis, atsakingiems už IT paslaugų teikimo sutarčių sudarymą ir vykdymą, užsakymų pagal IT paslaugų teikimo sutartis teikimą ir jų įgyvendinimo priežiūrą.</w:t>
              </w:r>
            </w:p>
          </w:sdtContent>
        </w:sdt>
        <w:sdt>
          <w:sdtPr>
            <w:alias w:val="5 p."/>
            <w:tag w:val="part_fdbfcf89834c4a7abfe0f32aaad37f5e"/>
            <w:id w:val="847676933"/>
            <w:lock w:val="sdtLocked"/>
          </w:sdtPr>
          <w:sdtContent>
            <w:p w:rsidR="00805C25" w:rsidRDefault="008F6208">
              <w:pPr>
                <w:tabs>
                  <w:tab w:val="left" w:pos="1134"/>
                </w:tabs>
                <w:ind w:firstLine="709"/>
                <w:jc w:val="both"/>
              </w:pPr>
              <w:sdt>
                <w:sdtPr>
                  <w:alias w:val="Numeris"/>
                  <w:tag w:val="nr_fdbfcf89834c4a7abfe0f32aaad37f5e"/>
                  <w:id w:val="89987288"/>
                  <w:lock w:val="sdtLocked"/>
                </w:sdtPr>
                <w:sdtContent>
                  <w:r>
                    <w:t>5</w:t>
                  </w:r>
                </w:sdtContent>
              </w:sdt>
              <w:r>
                <w:t>. IT paslaugų teikėjai centralizuotai teikia paslaugas IT paslaugų gavėjams ir (ar) kitiems IT paslaugų teikėjams:</w:t>
              </w:r>
            </w:p>
            <w:sdt>
              <w:sdtPr>
                <w:alias w:val="5.1 pp."/>
                <w:tag w:val="part_c25a7d6d74ca4a22aa285293e1a05342"/>
                <w:id w:val="-2040184627"/>
                <w:lock w:val="sdtLocked"/>
              </w:sdtPr>
              <w:sdtContent>
                <w:p w:rsidR="00805C25" w:rsidRDefault="008F6208">
                  <w:pPr>
                    <w:tabs>
                      <w:tab w:val="left" w:pos="1134"/>
                    </w:tabs>
                    <w:ind w:firstLine="709"/>
                    <w:jc w:val="both"/>
                  </w:pPr>
                  <w:sdt>
                    <w:sdtPr>
                      <w:alias w:val="Numeris"/>
                      <w:tag w:val="nr_c25a7d6d74ca4a22aa285293e1a05342"/>
                      <w:id w:val="1819690478"/>
                      <w:lock w:val="sdtLocked"/>
                    </w:sdtPr>
                    <w:sdtContent>
                      <w:r>
                        <w:t>5.1</w:t>
                      </w:r>
                    </w:sdtContent>
                  </w:sdt>
                  <w:r>
                    <w:t>. Valstybės skaitmeninių sprendimų agentūra</w:t>
                  </w:r>
                  <w:r>
                    <w:rPr>
                      <w:rFonts w:eastAsia="Calibri"/>
                    </w:rPr>
                    <w:t xml:space="preserve"> IT </w:t>
                  </w:r>
                  <w:r>
                    <w:t>paslaugas</w:t>
                  </w:r>
                  <w:r>
                    <w:rPr>
                      <w:rFonts w:eastAsia="Calibri"/>
                    </w:rPr>
                    <w:t xml:space="preserve"> </w:t>
                  </w:r>
                  <w:r>
                    <w:t>teikia:</w:t>
                  </w:r>
                </w:p>
                <w:sdt>
                  <w:sdtPr>
                    <w:alias w:val="5.1.1 pp."/>
                    <w:tag w:val="part_145e6b324f024b98b4994ce73eafdd8c"/>
                    <w:id w:val="891930347"/>
                    <w:lock w:val="sdtLocked"/>
                  </w:sdtPr>
                  <w:sdtContent>
                    <w:p w:rsidR="00805C25" w:rsidRDefault="008F6208">
                      <w:pPr>
                        <w:tabs>
                          <w:tab w:val="left" w:pos="1134"/>
                        </w:tabs>
                        <w:ind w:firstLine="709"/>
                        <w:jc w:val="both"/>
                      </w:pPr>
                      <w:sdt>
                        <w:sdtPr>
                          <w:alias w:val="Numeris"/>
                          <w:tag w:val="nr_145e6b324f024b98b4994ce73eafdd8c"/>
                          <w:id w:val="540792167"/>
                          <w:lock w:val="sdtLocked"/>
                        </w:sdtPr>
                        <w:sdtContent>
                          <w:r>
                            <w:t>5.1.1</w:t>
                          </w:r>
                        </w:sdtContent>
                      </w:sdt>
                      <w:r>
                        <w:t>. valstybės institucijoms ir įstaigoms, įtrauktoms į Valstybės institucijų ir įstaigų, gaunančių centralizuotai teikiamas informacinių technologijų paslaugas, sąrašą, patvirtintą Lietuvos Respublikos Vyriausybės 2024 m. gegužės 15 d. nutarimu Nr. 349 „Dėl Lietuvos Respublikos valstybės informacinių išteklių valdymo įstatymo įgyvendinimo“ (toliau – Sąrašas);</w:t>
                      </w:r>
                    </w:p>
                  </w:sdtContent>
                </w:sdt>
                <w:sdt>
                  <w:sdtPr>
                    <w:alias w:val="5.1.2 pp."/>
                    <w:tag w:val="part_e21153f95c68473cab9d88fee579daeb"/>
                    <w:id w:val="452757883"/>
                    <w:lock w:val="sdtLocked"/>
                  </w:sdtPr>
                  <w:sdtContent>
                    <w:p w:rsidR="00805C25" w:rsidRDefault="008F6208">
                      <w:pPr>
                        <w:tabs>
                          <w:tab w:val="left" w:pos="1134"/>
                        </w:tabs>
                        <w:ind w:firstLine="709"/>
                        <w:jc w:val="both"/>
                      </w:pPr>
                      <w:sdt>
                        <w:sdtPr>
                          <w:alias w:val="Numeris"/>
                          <w:tag w:val="nr_e21153f95c68473cab9d88fee579daeb"/>
                          <w:id w:val="-1691681931"/>
                          <w:lock w:val="sdtLocked"/>
                        </w:sdtPr>
                        <w:sdtContent>
                          <w:r>
                            <w:t>5.1.2</w:t>
                          </w:r>
                        </w:sdtContent>
                      </w:sdt>
                      <w:r>
                        <w:t>. valstybės institucijoms ir įstaigoms, išlaikomoms iš valstybės biudžeto ir neįtrauktoms į Sąrašą, tačiau turinčioms poreikį gauti IT paslaugų teikėjo centralizuotai teikiamas IT paslaugas, jeigu Valstybės skaitmeninių sprendimų agentūra turės techninę ir (ar) finansinę galimybę suteikti reikiamas IT paslaugas.</w:t>
                      </w:r>
                    </w:p>
                  </w:sdtContent>
                </w:sdt>
              </w:sdtContent>
            </w:sdt>
            <w:sdt>
              <w:sdtPr>
                <w:alias w:val="5.2 pp."/>
                <w:tag w:val="part_7d5ffa403ab94776bbe04837b8543082"/>
                <w:id w:val="-1461414668"/>
                <w:lock w:val="sdtLocked"/>
              </w:sdtPr>
              <w:sdtContent>
                <w:p w:rsidR="00805C25" w:rsidRDefault="008F6208">
                  <w:pPr>
                    <w:tabs>
                      <w:tab w:val="left" w:pos="1134"/>
                    </w:tabs>
                    <w:ind w:firstLine="709"/>
                    <w:jc w:val="both"/>
                  </w:pPr>
                  <w:sdt>
                    <w:sdtPr>
                      <w:alias w:val="Numeris"/>
                      <w:tag w:val="nr_7d5ffa403ab94776bbe04837b8543082"/>
                      <w:id w:val="1216549877"/>
                      <w:lock w:val="sdtLocked"/>
                    </w:sdtPr>
                    <w:sdtContent>
                      <w:r>
                        <w:t>5.2</w:t>
                      </w:r>
                    </w:sdtContent>
                  </w:sdt>
                  <w:r>
                    <w:t>. Akcinė bendrovė Lietuvos radijo ir televizijos centras IT paslaugas teikia:</w:t>
                  </w:r>
                </w:p>
                <w:sdt>
                  <w:sdtPr>
                    <w:alias w:val="5.2.1 pp."/>
                    <w:tag w:val="part_15d3c718e0a348729eae0ed7cfdb2e12"/>
                    <w:id w:val="-133179742"/>
                    <w:lock w:val="sdtLocked"/>
                  </w:sdtPr>
                  <w:sdtContent>
                    <w:p w:rsidR="00805C25" w:rsidRDefault="008F6208">
                      <w:pPr>
                        <w:tabs>
                          <w:tab w:val="left" w:pos="1134"/>
                        </w:tabs>
                        <w:ind w:firstLine="709"/>
                        <w:jc w:val="both"/>
                      </w:pPr>
                      <w:sdt>
                        <w:sdtPr>
                          <w:alias w:val="Numeris"/>
                          <w:tag w:val="nr_15d3c718e0a348729eae0ed7cfdb2e12"/>
                          <w:id w:val="-443549052"/>
                          <w:lock w:val="sdtLocked"/>
                        </w:sdtPr>
                        <w:sdtContent>
                          <w:r>
                            <w:t>5.2.1</w:t>
                          </w:r>
                        </w:sdtContent>
                      </w:sdt>
                      <w:r>
                        <w:t>. Saugiojo valstybinio duomenų perdavimo tinklo naudotojams, įtrauktiems į Saugiojo valstybinio duomenų perdavimo tinklo naudotojų sąrašą, patvirtintą Lietuvos Respublikos Vyriausybės 2018 m. rugpjūčio 13 d. nutarimu Nr. 818 „Dėl Lietuvos Respublikos kibernetinio saugumo įstatymo įgyvendinimo“, ir kartu neįtrauktiems į Sąrašą;</w:t>
                      </w:r>
                    </w:p>
                  </w:sdtContent>
                </w:sdt>
                <w:sdt>
                  <w:sdtPr>
                    <w:alias w:val="5.2.2 pp."/>
                    <w:tag w:val="part_16f40eeaf69a4dfa9a1fb23a06e96c6b"/>
                    <w:id w:val="-1293127456"/>
                    <w:lock w:val="sdtLocked"/>
                  </w:sdtPr>
                  <w:sdtContent>
                    <w:p w:rsidR="00805C25" w:rsidRDefault="008F6208">
                      <w:pPr>
                        <w:tabs>
                          <w:tab w:val="left" w:pos="1134"/>
                        </w:tabs>
                        <w:ind w:firstLine="709"/>
                        <w:jc w:val="both"/>
                      </w:pPr>
                      <w:sdt>
                        <w:sdtPr>
                          <w:alias w:val="Numeris"/>
                          <w:tag w:val="nr_16f40eeaf69a4dfa9a1fb23a06e96c6b"/>
                          <w:id w:val="1967389007"/>
                          <w:lock w:val="sdtLocked"/>
                        </w:sdtPr>
                        <w:sdtContent>
                          <w:r>
                            <w:t>5.2.2</w:t>
                          </w:r>
                        </w:sdtContent>
                      </w:sdt>
                      <w:r>
                        <w:t>. Aprašo 4.1 ir 4.2 papunkčiuose nurodytiems IT paslaugų teikėjams, kitiems subjektams, valdantiems ir (ar) tvarkantiems valstybės informacinius išteklius.</w:t>
                      </w:r>
                    </w:p>
                  </w:sdtContent>
                </w:sdt>
              </w:sdtContent>
            </w:sdt>
            <w:sdt>
              <w:sdtPr>
                <w:alias w:val="5.3 pp."/>
                <w:tag w:val="part_9562885cc4fd428ebfc471112eb147d6"/>
                <w:id w:val="1134376977"/>
                <w:lock w:val="sdtLocked"/>
              </w:sdtPr>
              <w:sdtContent>
                <w:p w:rsidR="00805C25" w:rsidRDefault="008F6208">
                  <w:pPr>
                    <w:tabs>
                      <w:tab w:val="left" w:pos="1134"/>
                    </w:tabs>
                    <w:ind w:firstLine="709"/>
                    <w:jc w:val="both"/>
                  </w:pPr>
                  <w:sdt>
                    <w:sdtPr>
                      <w:alias w:val="Numeris"/>
                      <w:tag w:val="nr_9562885cc4fd428ebfc471112eb147d6"/>
                      <w:id w:val="-1546207912"/>
                      <w:lock w:val="sdtLocked"/>
                    </w:sdtPr>
                    <w:sdtContent>
                      <w:r>
                        <w:t>5.3</w:t>
                      </w:r>
                    </w:sdtContent>
                  </w:sdt>
                  <w:r>
                    <w:t>. Valstybės įmonė Registrų centras IT paslaugas teikia valstybės institucijoms ir įstaigoms.</w:t>
                  </w:r>
                </w:p>
              </w:sdtContent>
            </w:sdt>
            <w:sdt>
              <w:sdtPr>
                <w:alias w:val="5.4 pp."/>
                <w:tag w:val="part_0c63aafeb58e4a828389050b52293582"/>
                <w:id w:val="1591581801"/>
                <w:lock w:val="sdtLocked"/>
              </w:sdtPr>
              <w:sdtContent>
                <w:p w:rsidR="00805C25" w:rsidRDefault="008F6208">
                  <w:pPr>
                    <w:tabs>
                      <w:tab w:val="left" w:pos="1134"/>
                    </w:tabs>
                    <w:ind w:firstLine="709"/>
                    <w:jc w:val="both"/>
                  </w:pPr>
                  <w:sdt>
                    <w:sdtPr>
                      <w:alias w:val="Numeris"/>
                      <w:tag w:val="nr_0c63aafeb58e4a828389050b52293582"/>
                      <w:id w:val="760189560"/>
                      <w:lock w:val="sdtLocked"/>
                    </w:sdtPr>
                    <w:sdtContent>
                      <w:r>
                        <w:t>5.4</w:t>
                      </w:r>
                    </w:sdtContent>
                  </w:sdt>
                  <w:r>
                    <w:t>. Valstybės duomenų agentūra IT paslaugas teikia Lietuvos Respublikos oficialiosios statistikos ir valstybės duomenų valdysenos įstatymo 25 straipsnio 2 dalyje nurodytiems subjektams, kai reikia sujungti ar kitaip apdoroti valstybės duomenis arba apibendrinti duomenis iš įvairių registrų informacinių sistemų ir (ar) valstybės informacinių sistemų arba kai šiuos duomenis reikia analizuoti naudojant Valstybės duomenų agentūros valdomos Valstybės duomenų valdysenos platformos priemones.</w:t>
                  </w:r>
                </w:p>
              </w:sdtContent>
            </w:sdt>
            <w:sdt>
              <w:sdtPr>
                <w:alias w:val="5.5 pp."/>
                <w:tag w:val="part_c22efea2b047448bb92da06ead5c49c0"/>
                <w:id w:val="-128241671"/>
                <w:lock w:val="sdtLocked"/>
              </w:sdtPr>
              <w:sdtContent>
                <w:p w:rsidR="00805C25" w:rsidRDefault="008F6208">
                  <w:pPr>
                    <w:tabs>
                      <w:tab w:val="left" w:pos="1134"/>
                    </w:tabs>
                    <w:ind w:firstLine="709"/>
                    <w:jc w:val="both"/>
                  </w:pPr>
                  <w:sdt>
                    <w:sdtPr>
                      <w:alias w:val="Numeris"/>
                      <w:tag w:val="nr_c22efea2b047448bb92da06ead5c49c0"/>
                      <w:id w:val="-1119302613"/>
                      <w:lock w:val="sdtLocked"/>
                    </w:sdtPr>
                    <w:sdtContent>
                      <w:r>
                        <w:t>5.5</w:t>
                      </w:r>
                    </w:sdtContent>
                  </w:sdt>
                  <w:r>
                    <w:t xml:space="preserve">. </w:t>
                  </w:r>
                  <w:r>
                    <w:rPr>
                      <w:rFonts w:eastAsia="Calibri"/>
                      <w:bCs/>
                      <w:kern w:val="28"/>
                    </w:rPr>
                    <w:t>Informatikos ir ryšių departamentas prie Lietuvos Respublikos vidaus reikalų ministerijos</w:t>
                  </w:r>
                  <w:r>
                    <w:t xml:space="preserve"> IT paslaugas teikia valstybės institucijoms ir įstaigoms ta apimtimi, kiek tai susiję su jo valdomos informacinių technologijų infrastruktūros, skirtos valstybės informacinių išteklių veiklos teisėsaugos ir viešojo saugumo užtikrinimo tikslais, funkcionavimu.</w:t>
                  </w:r>
                </w:p>
              </w:sdtContent>
            </w:sdt>
            <w:sdt>
              <w:sdtPr>
                <w:alias w:val="5.6 pp."/>
                <w:tag w:val="part_549af8db370d45cf8482a541cb145c63"/>
                <w:id w:val="-2065866712"/>
                <w:lock w:val="sdtLocked"/>
              </w:sdtPr>
              <w:sdtContent>
                <w:p w:rsidR="00805C25" w:rsidRDefault="008F6208">
                  <w:pPr>
                    <w:tabs>
                      <w:tab w:val="left" w:pos="1134"/>
                    </w:tabs>
                    <w:ind w:firstLine="709"/>
                    <w:jc w:val="both"/>
                  </w:pPr>
                  <w:sdt>
                    <w:sdtPr>
                      <w:alias w:val="Numeris"/>
                      <w:tag w:val="nr_549af8db370d45cf8482a541cb145c63"/>
                      <w:id w:val="-1339700070"/>
                      <w:lock w:val="sdtLocked"/>
                    </w:sdtPr>
                    <w:sdtContent>
                      <w:r>
                        <w:t>5.6</w:t>
                      </w:r>
                    </w:sdtContent>
                  </w:sdt>
                  <w:r>
                    <w:t xml:space="preserve">. </w:t>
                  </w:r>
                  <w:r>
                    <w:rPr>
                      <w:rFonts w:eastAsia="Calibri"/>
                      <w:bCs/>
                      <w:kern w:val="28"/>
                    </w:rPr>
                    <w:t>Kertinis valstybės telekomunikacijų centras</w:t>
                  </w:r>
                  <w:r>
                    <w:t xml:space="preserve"> IT paslaugas teikia Aprašo 4.1 papunktyje nurodytam valstybės IT paslaugų teikėjui.</w:t>
                  </w:r>
                </w:p>
                <w:p w:rsidR="00805C25" w:rsidRDefault="008F6208">
                  <w:pPr>
                    <w:tabs>
                      <w:tab w:val="left" w:pos="1134"/>
                    </w:tabs>
                    <w:ind w:firstLine="709"/>
                    <w:jc w:val="both"/>
                  </w:pPr>
                </w:p>
              </w:sdtContent>
            </w:sdt>
          </w:sdtContent>
        </w:sdt>
        <w:sdt>
          <w:sdtPr>
            <w:alias w:val="pabaiga"/>
            <w:tag w:val="part_e54bea9fa5c54c57a1eb590d6289ac92"/>
            <w:id w:val="-1136875335"/>
            <w:lock w:val="sdtLocked"/>
          </w:sdtPr>
          <w:sdtContent>
            <w:p w:rsidR="008F6208" w:rsidRDefault="008F6208" w:rsidP="008F6208">
              <w:pPr>
                <w:jc w:val="center"/>
              </w:pPr>
              <w:r>
                <w:rPr>
                  <w:rFonts w:eastAsia="Calibri"/>
                </w:rPr>
                <w:t>___________________</w:t>
              </w:r>
            </w:p>
          </w:sdtContent>
        </w:sdt>
      </w:sdtContent>
    </w:sdt>
    <w:sdt>
      <w:sdtPr>
        <w:alias w:val="1 pr."/>
        <w:tag w:val="part_c8b65b670d2148f89988264d70066c8d"/>
        <w:id w:val="1828699204"/>
        <w:lock w:val="sdtLocked"/>
      </w:sdtPr>
      <w:sdtContent>
        <w:p w:rsidR="008F6208" w:rsidRDefault="008F6208">
          <w:pPr>
            <w:ind w:left="6237"/>
            <w:sectPr w:rsidR="008F6208" w:rsidSect="008F6208">
              <w:pgSz w:w="11906" w:h="16838" w:code="9"/>
              <w:pgMar w:top="1134" w:right="851" w:bottom="1134" w:left="1701" w:header="720" w:footer="720" w:gutter="0"/>
              <w:pgNumType w:start="1"/>
              <w:cols w:space="720"/>
              <w:titlePg/>
              <w:docGrid w:linePitch="326"/>
            </w:sectPr>
          </w:pPr>
        </w:p>
        <w:p w:rsidR="00805C25" w:rsidRDefault="008F6208">
          <w:pPr>
            <w:ind w:left="6237"/>
            <w:rPr>
              <w:kern w:val="28"/>
              <w:szCs w:val="24"/>
            </w:rPr>
          </w:pPr>
          <w:r>
            <w:rPr>
              <w:kern w:val="28"/>
              <w:szCs w:val="24"/>
            </w:rPr>
            <w:t xml:space="preserve">Centralizuotai teikiamų </w:t>
          </w:r>
        </w:p>
        <w:p w:rsidR="00805C25" w:rsidRDefault="008F6208">
          <w:pPr>
            <w:ind w:left="6237"/>
            <w:rPr>
              <w:kern w:val="28"/>
              <w:szCs w:val="24"/>
            </w:rPr>
          </w:pPr>
          <w:r>
            <w:rPr>
              <w:kern w:val="28"/>
              <w:szCs w:val="24"/>
            </w:rPr>
            <w:t>informacinių technologijų paslaugų katalogo</w:t>
          </w:r>
        </w:p>
        <w:p w:rsidR="00805C25" w:rsidRDefault="008F6208">
          <w:pPr>
            <w:ind w:left="6237"/>
            <w:rPr>
              <w:kern w:val="28"/>
              <w:szCs w:val="24"/>
            </w:rPr>
          </w:pPr>
          <w:sdt>
            <w:sdtPr>
              <w:alias w:val="Numeris"/>
              <w:tag w:val="nr_c8b65b670d2148f89988264d70066c8d"/>
              <w:id w:val="-149212978"/>
              <w:lock w:val="sdtLocked"/>
            </w:sdtPr>
            <w:sdtContent>
              <w:r>
                <w:rPr>
                  <w:kern w:val="28"/>
                  <w:szCs w:val="24"/>
                </w:rPr>
                <w:t>1</w:t>
              </w:r>
            </w:sdtContent>
          </w:sdt>
          <w:r>
            <w:rPr>
              <w:kern w:val="28"/>
              <w:szCs w:val="24"/>
            </w:rPr>
            <w:t xml:space="preserve"> priedas </w:t>
          </w:r>
        </w:p>
        <w:p w:rsidR="00805C25" w:rsidRDefault="00805C25">
          <w:pPr>
            <w:rPr>
              <w:kern w:val="28"/>
              <w:szCs w:val="24"/>
            </w:rPr>
          </w:pPr>
        </w:p>
        <w:p w:rsidR="00805C25" w:rsidRDefault="008F6208">
          <w:pPr>
            <w:jc w:val="center"/>
            <w:rPr>
              <w:rFonts w:eastAsia="Calibri"/>
              <w:b/>
              <w:bCs/>
              <w:kern w:val="28"/>
            </w:rPr>
          </w:pPr>
          <w:sdt>
            <w:sdtPr>
              <w:alias w:val="Pavadinimas"/>
              <w:tag w:val="title_c8b65b670d2148f89988264d70066c8d"/>
              <w:id w:val="-1831900198"/>
              <w:lock w:val="sdtLocked"/>
            </w:sdtPr>
            <w:sdtContent>
              <w:r>
                <w:rPr>
                  <w:b/>
                  <w:bCs/>
                  <w:color w:val="000000"/>
                </w:rPr>
                <w:t>VALSTYBĖS SKAITMENINIŲ SPRENDIMŲ AGENTŪROS CENTRALIZUOTAI TEIKIAMŲ</w:t>
              </w:r>
              <w:r>
                <w:rPr>
                  <w:rFonts w:eastAsia="Calibri"/>
                  <w:b/>
                  <w:bCs/>
                  <w:kern w:val="28"/>
                </w:rPr>
                <w:t xml:space="preserve"> INFORMACINIŲ TECHNOLOGIJŲ PASLAUGŲ </w:t>
              </w:r>
              <w:r>
                <w:rPr>
                  <w:rFonts w:eastAsia="Calibri"/>
                  <w:b/>
                  <w:kern w:val="28"/>
                </w:rPr>
                <w:t>SĄRAŠA</w:t>
              </w:r>
              <w:r>
                <w:rPr>
                  <w:rFonts w:eastAsia="Calibri"/>
                  <w:b/>
                  <w:bCs/>
                  <w:kern w:val="28"/>
                </w:rPr>
                <w:t>S</w:t>
              </w:r>
            </w:sdtContent>
          </w:sdt>
        </w:p>
        <w:p w:rsidR="00805C25" w:rsidRDefault="00805C25">
          <w:pPr>
            <w:jc w:val="center"/>
            <w:rPr>
              <w:b/>
              <w:bCs/>
              <w:szCs w:val="24"/>
            </w:rPr>
          </w:pPr>
        </w:p>
        <w:sdt>
          <w:sdtPr>
            <w:alias w:val="skyrius"/>
            <w:tag w:val="part_3925670ff256492b92c5954bd12d1a5b"/>
            <w:id w:val="328492476"/>
            <w:lock w:val="sdtLocked"/>
          </w:sdtPr>
          <w:sdtContent>
            <w:p w:rsidR="00805C25" w:rsidRDefault="008F6208">
              <w:pPr>
                <w:jc w:val="center"/>
                <w:rPr>
                  <w:b/>
                  <w:bCs/>
                  <w:szCs w:val="24"/>
                </w:rPr>
              </w:pPr>
              <w:sdt>
                <w:sdtPr>
                  <w:alias w:val="Numeris"/>
                  <w:tag w:val="nr_3925670ff256492b92c5954bd12d1a5b"/>
                  <w:id w:val="-758671539"/>
                  <w:lock w:val="sdtLocked"/>
                </w:sdtPr>
                <w:sdtContent>
                  <w:r>
                    <w:rPr>
                      <w:b/>
                      <w:bCs/>
                      <w:szCs w:val="24"/>
                    </w:rPr>
                    <w:t>I</w:t>
                  </w:r>
                </w:sdtContent>
              </w:sdt>
              <w:r>
                <w:rPr>
                  <w:b/>
                  <w:bCs/>
                  <w:szCs w:val="24"/>
                </w:rPr>
                <w:t xml:space="preserve"> SKYRIUS</w:t>
              </w:r>
            </w:p>
            <w:p w:rsidR="00805C25" w:rsidRDefault="008F6208">
              <w:pPr>
                <w:jc w:val="center"/>
                <w:rPr>
                  <w:b/>
                  <w:bCs/>
                  <w:szCs w:val="24"/>
                </w:rPr>
              </w:pPr>
              <w:sdt>
                <w:sdtPr>
                  <w:alias w:val="Pavadinimas"/>
                  <w:tag w:val="title_3925670ff256492b92c5954bd12d1a5b"/>
                  <w:id w:val="-1087228495"/>
                  <w:lock w:val="sdtLocked"/>
                </w:sdtPr>
                <w:sdtContent>
                  <w:r>
                    <w:rPr>
                      <w:b/>
                      <w:bCs/>
                      <w:szCs w:val="24"/>
                    </w:rPr>
                    <w:t xml:space="preserve">VALSTYBĖS CENTRALIZUOTAI VALDOMĄ IT INFRASTRUKTŪRĄ SUDARANČIOS TECHNINĖS ĮRANGOS LAIKYMO DUOMENŲ CENTRUOSE (ĮSKAITANT IR </w:t>
                  </w:r>
                  <w:r>
                    <w:rPr>
                      <w:rFonts w:eastAsia="Calibri"/>
                      <w:b/>
                    </w:rPr>
                    <w:t>VALSTYBINIUS DUOMENŲ CENTRUS</w:t>
                  </w:r>
                  <w:r>
                    <w:rPr>
                      <w:b/>
                      <w:bCs/>
                      <w:szCs w:val="24"/>
                    </w:rPr>
                    <w:t>) INFORMACINIŲ TECHNOLOGIJŲ PASLAUGŲ GRUPĖ (DCAAS)</w:t>
                  </w:r>
                </w:sdtContent>
              </w:sdt>
            </w:p>
            <w:p w:rsidR="00805C25" w:rsidRDefault="00805C25">
              <w:pPr>
                <w:jc w:val="center"/>
                <w:rPr>
                  <w:rFonts w:eastAsia="MS Gothic"/>
                  <w:iCs/>
                  <w:kern w:val="28"/>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5328"/>
              </w:tblGrid>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 Paslaugos kodas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D1</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 Paslaugos pavadinimas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kern w:val="28"/>
                        <w:szCs w:val="24"/>
                      </w:rPr>
                      <w:t>Techninės įrangos talpinimas valstybiniuose duomenų centruose</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 Kategorija</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i/>
                        <w:iCs/>
                        <w:kern w:val="28"/>
                        <w:szCs w:val="24"/>
                      </w:rPr>
                    </w:pPr>
                    <w:r>
                      <w:rPr>
                        <w:kern w:val="28"/>
                        <w:szCs w:val="24"/>
                      </w:rPr>
                      <w:t xml:space="preserve">DcaaS. Kompiuterinės ir ryšių įrangos talpinimas  </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 Paslaugos teikimo sąlygų kodas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SLA-D1 </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5. Aprašas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kern w:val="28"/>
                        <w:szCs w:val="24"/>
                      </w:rPr>
                      <w:t xml:space="preserve">Paslauga apima techninės įrangos elementų talpinimą duomenų centrų arba valstybinių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 Technologinis aprašas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Valstybinio duomenų centrų valdytojo keliami reikalavimai apima:</w:t>
                    </w:r>
                  </w:p>
                  <w:p w:rsidR="00805C25" w:rsidRDefault="008F6208">
                    <w:pPr>
                      <w:rPr>
                        <w:szCs w:val="24"/>
                      </w:rPr>
                    </w:pPr>
                    <w:r>
                      <w:rPr>
                        <w:szCs w:val="24"/>
                      </w:rPr>
                      <w:t>1. aušinimui keliamus reikalavimus;</w:t>
                    </w:r>
                  </w:p>
                  <w:p w:rsidR="00805C25" w:rsidRDefault="008F6208">
                    <w:pPr>
                      <w:jc w:val="both"/>
                      <w:rPr>
                        <w:kern w:val="28"/>
                        <w:szCs w:val="24"/>
                      </w:rPr>
                    </w:pPr>
                    <w:r>
                      <w:rPr>
                        <w:kern w:val="28"/>
                        <w:szCs w:val="24"/>
                      </w:rPr>
                      <w:t>2. elektros jungtims keliamus reikalavimus;</w:t>
                    </w:r>
                  </w:p>
                  <w:p w:rsidR="00805C25" w:rsidRDefault="008F6208">
                    <w:pPr>
                      <w:jc w:val="both"/>
                      <w:rPr>
                        <w:kern w:val="28"/>
                        <w:szCs w:val="24"/>
                      </w:rPr>
                    </w:pPr>
                    <w:r>
                      <w:rPr>
                        <w:kern w:val="28"/>
                        <w:szCs w:val="24"/>
                      </w:rPr>
                      <w:t>3. įrangos tvirtinimui keliamus reikalavimus;</w:t>
                    </w:r>
                  </w:p>
                  <w:p w:rsidR="00805C25" w:rsidRDefault="008F6208">
                    <w:pPr>
                      <w:jc w:val="both"/>
                    </w:pPr>
                    <w:r>
                      <w:rPr>
                        <w:kern w:val="28"/>
                      </w:rPr>
                      <w:t>4. kt.</w:t>
                    </w:r>
                  </w:p>
                  <w:p w:rsidR="00805C25" w:rsidRDefault="00805C25">
                    <w:pPr>
                      <w:jc w:val="both"/>
                      <w:rPr>
                        <w:kern w:val="28"/>
                        <w:szCs w:val="24"/>
                      </w:rPr>
                    </w:pPr>
                  </w:p>
                  <w:p w:rsidR="00805C25" w:rsidRDefault="008F6208">
                    <w:pPr>
                      <w:jc w:val="both"/>
                      <w:rPr>
                        <w:kern w:val="28"/>
                        <w:szCs w:val="24"/>
                      </w:rPr>
                    </w:pPr>
                    <w:r>
                      <w:rPr>
                        <w:kern w:val="28"/>
                        <w:szCs w:val="24"/>
                      </w:rPr>
                      <w:t>Reikalavimai įrangai:</w:t>
                    </w:r>
                  </w:p>
                  <w:p w:rsidR="00805C25" w:rsidRDefault="008F6208">
                    <w:pPr>
                      <w:ind w:hanging="360"/>
                      <w:jc w:val="both"/>
                      <w:rPr>
                        <w:kern w:val="28"/>
                      </w:rPr>
                    </w:pPr>
                    <w:r>
                      <w:rPr>
                        <w:kern w:val="28"/>
                        <w:szCs w:val="24"/>
                        <w:lang w:eastAsia="ja-JP"/>
                      </w:rPr>
                      <w:t>1.</w:t>
                    </w:r>
                    <w:r>
                      <w:rPr>
                        <w:kern w:val="28"/>
                        <w:szCs w:val="24"/>
                        <w:lang w:eastAsia="ja-JP"/>
                      </w:rPr>
                      <w:tab/>
                    </w:r>
                    <w:r>
                      <w:rPr>
                        <w:kern w:val="28"/>
                      </w:rPr>
                      <w:t>1) Įranga turi būti sukonfigūruota taip, kad netrikdytų bendros duomenų centro infrastruktūros (pvz., nereikalautų netipinių aušinimo ar elektros sąnaudų).</w:t>
                    </w:r>
                  </w:p>
                  <w:p w:rsidR="00805C25" w:rsidRDefault="008F6208">
                    <w:pPr>
                      <w:ind w:hanging="360"/>
                      <w:jc w:val="both"/>
                      <w:rPr>
                        <w:kern w:val="28"/>
                      </w:rPr>
                    </w:pPr>
                    <w:r>
                      <w:rPr>
                        <w:kern w:val="28"/>
                        <w:szCs w:val="24"/>
                        <w:lang w:eastAsia="ja-JP"/>
                      </w:rPr>
                      <w:t>2.</w:t>
                    </w:r>
                    <w:r>
                      <w:rPr>
                        <w:kern w:val="28"/>
                        <w:szCs w:val="24"/>
                        <w:lang w:eastAsia="ja-JP"/>
                      </w:rPr>
                      <w:tab/>
                    </w:r>
                    <w:r>
                      <w:rPr>
                        <w:kern w:val="28"/>
                      </w:rPr>
                      <w:t>2) Talpinama įranga turi būti visiškai suderinama su standartizuota duomenų centro tinklo architektūra, įskaitant ryšio protokolus, IP adresų schemą, VLAN konfigūraciją ir kitus nustatymus.</w:t>
                    </w:r>
                  </w:p>
                  <w:p w:rsidR="00805C25" w:rsidRDefault="008F6208">
                    <w:pPr>
                      <w:ind w:hanging="360"/>
                      <w:jc w:val="both"/>
                      <w:rPr>
                        <w:kern w:val="28"/>
                      </w:rPr>
                    </w:pPr>
                    <w:r>
                      <w:rPr>
                        <w:kern w:val="28"/>
                        <w:szCs w:val="24"/>
                        <w:lang w:eastAsia="ja-JP"/>
                      </w:rPr>
                      <w:t>3.</w:t>
                    </w:r>
                    <w:r>
                      <w:rPr>
                        <w:kern w:val="28"/>
                        <w:szCs w:val="24"/>
                        <w:lang w:eastAsia="ja-JP"/>
                      </w:rPr>
                      <w:tab/>
                    </w:r>
                    <w:r>
                      <w:rPr>
                        <w:kern w:val="28"/>
                      </w:rPr>
                      <w:t>3) Informacinių technologijų (toliau – IT) paslaugų gavėju įrangos fizinis tinklo pajungimas turi atitikti duomenų centro bendrą tinklo architektūrą ir naudojamus sujungimo tipus, įskaitant kabelių specifikacijas, jungčių standartus ir sąsajų konfigūracijas.</w:t>
                    </w:r>
                  </w:p>
                  <w:p w:rsidR="00805C25" w:rsidRDefault="008F6208">
                    <w:pPr>
                      <w:ind w:hanging="360"/>
                      <w:jc w:val="both"/>
                      <w:rPr>
                        <w:kern w:val="28"/>
                      </w:rPr>
                    </w:pPr>
                    <w:r>
                      <w:rPr>
                        <w:kern w:val="28"/>
                        <w:szCs w:val="24"/>
                        <w:lang w:eastAsia="ja-JP"/>
                      </w:rPr>
                      <w:t>4.</w:t>
                    </w:r>
                    <w:r>
                      <w:rPr>
                        <w:kern w:val="28"/>
                        <w:szCs w:val="24"/>
                        <w:lang w:eastAsia="ja-JP"/>
                      </w:rPr>
                      <w:tab/>
                    </w:r>
                    <w:r>
                      <w:rPr>
                        <w:kern w:val="28"/>
                      </w:rPr>
                      <w:t>4) IT paslaugų gavėjas privalo pateikti išankstinę techninę informaciją apie tinklo reikalavimus ir įrangos konfigūraciją duomenų centro valdytojui.</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7. Tiesioginis teikimas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bl>
            <w:p w:rsidR="00805C25" w:rsidRDefault="00805C25">
              <w:pPr>
                <w:jc w:val="center"/>
                <w:rPr>
                  <w:b/>
                </w:rPr>
              </w:pPr>
            </w:p>
            <w:p w:rsidR="00805C25" w:rsidRDefault="00805C25">
              <w:pPr>
                <w:jc w:val="center"/>
                <w:rPr>
                  <w:b/>
                </w:rPr>
              </w:pPr>
            </w:p>
            <w:p w:rsidR="00805C25" w:rsidRDefault="008F6208">
              <w:pPr>
                <w:jc w:val="center"/>
                <w:rPr>
                  <w:b/>
                </w:rPr>
              </w:pPr>
            </w:p>
          </w:sdtContent>
        </w:sdt>
        <w:sdt>
          <w:sdtPr>
            <w:alias w:val="skyrius"/>
            <w:tag w:val="part_740721f978b44cb2846c821e106fb20e"/>
            <w:id w:val="1817065914"/>
            <w:lock w:val="sdtLocked"/>
          </w:sdtPr>
          <w:sdtContent>
            <w:p w:rsidR="00805C25" w:rsidRDefault="008F6208">
              <w:pPr>
                <w:jc w:val="center"/>
                <w:rPr>
                  <w:b/>
                </w:rPr>
              </w:pPr>
              <w:sdt>
                <w:sdtPr>
                  <w:alias w:val="Numeris"/>
                  <w:tag w:val="nr_740721f978b44cb2846c821e106fb20e"/>
                  <w:id w:val="995694964"/>
                  <w:lock w:val="sdtLocked"/>
                </w:sdtPr>
                <w:sdtContent>
                  <w:r>
                    <w:rPr>
                      <w:b/>
                    </w:rPr>
                    <w:t>II</w:t>
                  </w:r>
                </w:sdtContent>
              </w:sdt>
              <w:r>
                <w:rPr>
                  <w:b/>
                </w:rPr>
                <w:t xml:space="preserve"> SKYRIUS</w:t>
              </w:r>
            </w:p>
            <w:p w:rsidR="00805C25" w:rsidRDefault="008F6208">
              <w:pPr>
                <w:jc w:val="center"/>
                <w:rPr>
                  <w:b/>
                </w:rPr>
              </w:pPr>
              <w:sdt>
                <w:sdtPr>
                  <w:alias w:val="Pavadinimas"/>
                  <w:tag w:val="title_740721f978b44cb2846c821e106fb20e"/>
                  <w:id w:val="-1310554294"/>
                  <w:lock w:val="sdtLocked"/>
                </w:sdtPr>
                <w:sdtContent>
                  <w:r>
                    <w:rPr>
                      <w:b/>
                    </w:rPr>
                    <w:t xml:space="preserve">VALSTYBĖS CENTRALIZUOTAI VALDOMĄ INFORMACINIŲ TECHNOLOGIJŲ INFRASTRUKTŪRĄ SUDARANČIOS TECHNINĖS ĮRANGOS, TEIKIAMOS KAIP INFORMACINIŲ TECHNOLOGIJŲ PASLAUGA, </w:t>
                  </w:r>
                  <w:r>
                    <w:rPr>
                      <w:rFonts w:eastAsia="MS Gothic"/>
                      <w:b/>
                      <w:kern w:val="28"/>
                    </w:rPr>
                    <w:t xml:space="preserve">PASLAUGŲ </w:t>
                  </w:r>
                  <w:r>
                    <w:rPr>
                      <w:rFonts w:eastAsia="Calibri"/>
                      <w:b/>
                      <w:kern w:val="28"/>
                    </w:rPr>
                    <w:t>GRUPĖ (IAAS)</w:t>
                  </w:r>
                </w:sdtContent>
              </w:sdt>
            </w:p>
            <w:p w:rsidR="00805C25" w:rsidRDefault="00805C25">
              <w:pPr>
                <w:jc w:val="center"/>
                <w:rPr>
                  <w:rFonts w:eastAsia="Calibri"/>
                  <w:bCs/>
                  <w:kern w:val="28"/>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614"/>
                <w:gridCol w:w="5661"/>
              </w:tblGrid>
              <w:tr w:rsidR="00805C25">
                <w:tc>
                  <w:tcPr>
                    <w:tcW w:w="9634" w:type="dxa"/>
                    <w:gridSpan w:val="3"/>
                    <w:tcBorders>
                      <w:top w:val="single" w:sz="4" w:space="0" w:color="auto"/>
                      <w:left w:val="single" w:sz="4" w:space="0" w:color="auto"/>
                      <w:bottom w:val="single" w:sz="4" w:space="0" w:color="auto"/>
                      <w:right w:val="single" w:sz="4" w:space="0" w:color="auto"/>
                    </w:tcBorders>
                    <w:hideMark/>
                  </w:tcPr>
                  <w:p w:rsidR="00805C25" w:rsidRDefault="008F6208">
                    <w:pPr>
                      <w:jc w:val="both"/>
                      <w:rPr>
                        <w:b/>
                        <w:bCs/>
                        <w:szCs w:val="24"/>
                      </w:rPr>
                    </w:pPr>
                    <w:r>
                      <w:rPr>
                        <w:b/>
                        <w:bCs/>
                        <w:szCs w:val="24"/>
                      </w:rPr>
                      <w:t>1. Skaičiavimo ištekliai</w:t>
                    </w:r>
                  </w:p>
                </w:tc>
              </w:tr>
              <w:tr w:rsidR="00805C25">
                <w:tc>
                  <w:tcPr>
                    <w:tcW w:w="1359"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1.1.</w:t>
                    </w: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I1</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Standartinių parametrų virtualios mašinos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Skaičiavimo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1.1.4. Paslaugos teikimo </w:t>
                    </w:r>
                  </w:p>
                  <w:p w:rsidR="00805C25" w:rsidRDefault="008F6208">
                    <w:pPr>
                      <w:jc w:val="both"/>
                      <w:rPr>
                        <w:kern w:val="28"/>
                        <w:szCs w:val="24"/>
                      </w:rPr>
                    </w:pPr>
                    <w:r>
                      <w:rPr>
                        <w:kern w:val="28"/>
                        <w:szCs w:val="24"/>
                      </w:rPr>
                      <w:t>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I1</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Šia paslauga suteikiama iš anksto numatytų, standartinių parametrų virtualių mašinų (toliau – VM).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rsidR="00805C25" w:rsidRDefault="00805C25">
                    <w:pPr>
                      <w:jc w:val="both"/>
                      <w:rPr>
                        <w:kern w:val="28"/>
                        <w:szCs w:val="24"/>
                      </w:rPr>
                    </w:pPr>
                  </w:p>
                  <w:p w:rsidR="00805C25" w:rsidRDefault="008F6208">
                    <w:pPr>
                      <w:jc w:val="both"/>
                      <w:rPr>
                        <w:kern w:val="28"/>
                      </w:rPr>
                    </w:pPr>
                    <w:r>
                      <w:rPr>
                        <w:kern w:val="28"/>
                      </w:rPr>
                      <w:t xml:space="preserve">Palaikomos operacinių sistemų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w:t>
                    </w:r>
                  </w:p>
                  <w:p w:rsidR="00805C25" w:rsidRDefault="00805C25">
                    <w:pPr>
                      <w:jc w:val="both"/>
                    </w:pPr>
                  </w:p>
                  <w:p w:rsidR="00805C25" w:rsidRDefault="008F6208">
                    <w:pPr>
                      <w:jc w:val="both"/>
                    </w:pPr>
                    <w:r>
                      <w:t>Kitos operacinės sistemos nėra palaikomos.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ind w:hanging="360"/>
                      <w:jc w:val="both"/>
                      <w:rPr>
                        <w:kern w:val="28"/>
                      </w:rPr>
                    </w:pPr>
                    <w:r>
                      <w:rPr>
                        <w:kern w:val="28"/>
                        <w:szCs w:val="24"/>
                        <w:lang w:eastAsia="ja-JP"/>
                      </w:rPr>
                      <w:t>1.</w:t>
                    </w:r>
                    <w:r>
                      <w:rPr>
                        <w:kern w:val="28"/>
                        <w:szCs w:val="24"/>
                        <w:lang w:eastAsia="ja-JP"/>
                      </w:rPr>
                      <w:tab/>
                    </w:r>
                    <w:r>
                      <w:rPr>
                        <w:i/>
                        <w:kern w:val="28"/>
                      </w:rPr>
                      <w:t>Oracle</w:t>
                    </w:r>
                    <w:r>
                      <w:rPr>
                        <w:iCs/>
                        <w:kern w:val="28"/>
                      </w:rPr>
                      <w:t xml:space="preserve"> programinės įrangos užduočių konsolidavimo platforma – skirta VM, naudojamoms </w:t>
                    </w:r>
                    <w:r>
                      <w:rPr>
                        <w:i/>
                        <w:kern w:val="28"/>
                      </w:rPr>
                      <w:t>Oracle</w:t>
                    </w:r>
                    <w:r>
                      <w:rPr>
                        <w:iCs/>
                        <w:kern w:val="28"/>
                      </w:rPr>
                      <w:t xml:space="preserve"> </w:t>
                    </w:r>
                    <w:r>
                      <w:rPr>
                        <w:i/>
                        <w:kern w:val="28"/>
                      </w:rPr>
                      <w:t>Database EE/SE</w:t>
                    </w:r>
                    <w:r>
                      <w:rPr>
                        <w:iCs/>
                        <w:kern w:val="28"/>
                      </w:rPr>
                      <w:t xml:space="preserve"> duomenų bazių valdymo sistemoms, </w:t>
                    </w:r>
                    <w:r>
                      <w:rPr>
                        <w:i/>
                        <w:kern w:val="28"/>
                      </w:rPr>
                      <w:t>Oracle WebLogic Suite</w:t>
                    </w:r>
                    <w:r>
                      <w:rPr>
                        <w:iCs/>
                        <w:kern w:val="28"/>
                      </w:rPr>
                      <w:t xml:space="preserve"> ir </w:t>
                    </w:r>
                    <w:r>
                      <w:rPr>
                        <w:i/>
                        <w:kern w:val="28"/>
                      </w:rPr>
                      <w:t>Oracle SOA Suite for Oracle Middleware</w:t>
                    </w:r>
                    <w:r>
                      <w:rPr>
                        <w:iCs/>
                        <w:kern w:val="28"/>
                      </w:rPr>
                      <w:t xml:space="preserve"> programinei įrangai.</w:t>
                    </w:r>
                  </w:p>
                  <w:p w:rsidR="00805C25" w:rsidRDefault="00805C25">
                    <w:pPr>
                      <w:jc w:val="both"/>
                      <w:rPr>
                        <w:iCs/>
                        <w:kern w:val="28"/>
                        <w:szCs w:val="24"/>
                      </w:rPr>
                    </w:pPr>
                  </w:p>
                  <w:p w:rsidR="00805C25" w:rsidRDefault="008F6208">
                    <w:pPr>
                      <w:ind w:hanging="360"/>
                      <w:jc w:val="both"/>
                      <w:rPr>
                        <w:iCs/>
                        <w:kern w:val="28"/>
                      </w:rPr>
                    </w:pPr>
                    <w:r>
                      <w:rPr>
                        <w:iCs/>
                        <w:kern w:val="28"/>
                        <w:szCs w:val="24"/>
                        <w:lang w:eastAsia="ja-JP"/>
                      </w:rPr>
                      <w:t>2.</w:t>
                    </w:r>
                    <w:r>
                      <w:rPr>
                        <w:iCs/>
                        <w:kern w:val="28"/>
                        <w:szCs w:val="24"/>
                        <w:lang w:eastAsia="ja-JP"/>
                      </w:rPr>
                      <w:tab/>
                    </w:r>
                    <w:r>
                      <w:rPr>
                        <w:i/>
                        <w:kern w:val="28"/>
                      </w:rPr>
                      <w:t>Microsoft SQL</w:t>
                    </w:r>
                    <w:r>
                      <w:rPr>
                        <w:iCs/>
                        <w:kern w:val="28"/>
                      </w:rPr>
                      <w:t xml:space="preserve"> užduočių konsolidavimo platforma – skirta VM, naudojamoms </w:t>
                    </w:r>
                    <w:r>
                      <w:rPr>
                        <w:i/>
                        <w:kern w:val="28"/>
                      </w:rPr>
                      <w:t>Microsoft SQL Server Enterprise Edition</w:t>
                    </w:r>
                    <w:r>
                      <w:rPr>
                        <w:iCs/>
                        <w:kern w:val="28"/>
                      </w:rPr>
                      <w:t xml:space="preserve"> duomenų bazių valdymo sistemoms.</w:t>
                    </w:r>
                  </w:p>
                  <w:p w:rsidR="00805C25" w:rsidRDefault="00805C25">
                    <w:pPr>
                      <w:rPr>
                        <w:iCs/>
                        <w:kern w:val="28"/>
                        <w:szCs w:val="24"/>
                        <w:lang w:eastAsia="ja-JP"/>
                      </w:rPr>
                    </w:pPr>
                  </w:p>
                  <w:p w:rsidR="00805C25" w:rsidRDefault="008F6208">
                    <w:pPr>
                      <w:jc w:val="both"/>
                      <w:rPr>
                        <w:kern w:val="28"/>
                        <w:szCs w:val="24"/>
                      </w:rPr>
                    </w:pPr>
                    <w:r>
                      <w:rPr>
                        <w:kern w:val="28"/>
                        <w:szCs w:val="24"/>
                        <w:lang w:eastAsia="ja-JP"/>
                      </w:rPr>
                      <w:t xml:space="preserve">Bendro pobūdžio užduočių konsolidavimo platforma – išteklių telkinys, skirtas VM, kurios nėra susijusios su </w:t>
                    </w:r>
                    <w:r>
                      <w:rPr>
                        <w:i/>
                        <w:iCs/>
                        <w:kern w:val="28"/>
                        <w:szCs w:val="24"/>
                        <w:lang w:eastAsia="ja-JP"/>
                      </w:rPr>
                      <w:t>Oracle</w:t>
                    </w:r>
                    <w:r>
                      <w:rPr>
                        <w:kern w:val="28"/>
                        <w:szCs w:val="24"/>
                        <w:lang w:eastAsia="ja-JP"/>
                      </w:rPr>
                      <w:t xml:space="preserve"> ar </w:t>
                    </w:r>
                    <w:r>
                      <w:rPr>
                        <w:i/>
                        <w:iCs/>
                        <w:kern w:val="28"/>
                        <w:szCs w:val="24"/>
                        <w:lang w:eastAsia="ja-JP"/>
                      </w:rPr>
                      <w:t>Microsoft SQL</w:t>
                    </w:r>
                    <w:r>
                      <w:rPr>
                        <w:kern w:val="28"/>
                        <w:szCs w:val="24"/>
                        <w:lang w:eastAsia="ja-JP"/>
                      </w:rPr>
                      <w:t xml:space="preserve"> specifine programine įranga.</w:t>
                    </w:r>
                  </w:p>
                  <w:p w:rsidR="00805C25" w:rsidRDefault="00805C25">
                    <w:pPr>
                      <w:jc w:val="both"/>
                      <w:rPr>
                        <w:kern w:val="28"/>
                        <w:szCs w:val="24"/>
                      </w:rPr>
                    </w:pPr>
                  </w:p>
                  <w:p w:rsidR="00805C25" w:rsidRDefault="008F6208">
                    <w:pPr>
                      <w:jc w:val="both"/>
                      <w:rPr>
                        <w:kern w:val="28"/>
                        <w:szCs w:val="24"/>
                      </w:rPr>
                    </w:pPr>
                    <w:r>
                      <w:rPr>
                        <w:kern w:val="28"/>
                        <w:szCs w:val="24"/>
                      </w:rPr>
                      <w:t xml:space="preserve">Standartizuoti parametrai yra procesorių (toliau – vCPU) ir operatyviosios atminties (toliau – RAM) kiekio kombinacija. </w:t>
                    </w:r>
                  </w:p>
                  <w:p w:rsidR="00805C25" w:rsidRDefault="00805C25">
                    <w:pPr>
                      <w:jc w:val="both"/>
                      <w:rPr>
                        <w:kern w:val="28"/>
                        <w:szCs w:val="24"/>
                      </w:rPr>
                    </w:pPr>
                  </w:p>
                  <w:p w:rsidR="00805C25" w:rsidRDefault="008F6208">
                    <w:pPr>
                      <w:jc w:val="both"/>
                      <w:rPr>
                        <w:kern w:val="28"/>
                        <w:szCs w:val="24"/>
                      </w:rPr>
                    </w:pPr>
                    <w:r>
                      <w:rPr>
                        <w:kern w:val="28"/>
                        <w:szCs w:val="24"/>
                      </w:rPr>
                      <w:t xml:space="preserve">Galimos vCPU ir RAM kiekio kombinacijos </w:t>
                    </w:r>
                    <w:r>
                      <w:rPr>
                        <w:i/>
                        <w:kern w:val="28"/>
                        <w:szCs w:val="24"/>
                      </w:rPr>
                      <w:t>Oracle</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RAM (GB)</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64</w:t>
                          </w:r>
                        </w:p>
                      </w:tc>
                    </w:tr>
                  </w:tbl>
                  <w:p w:rsidR="00805C25" w:rsidRDefault="00805C25">
                    <w:pPr>
                      <w:jc w:val="both"/>
                      <w:rPr>
                        <w:kern w:val="28"/>
                        <w:szCs w:val="24"/>
                      </w:rPr>
                    </w:pPr>
                  </w:p>
                  <w:p w:rsidR="00805C25" w:rsidRDefault="008F6208">
                    <w:pPr>
                      <w:jc w:val="both"/>
                      <w:rPr>
                        <w:kern w:val="28"/>
                        <w:szCs w:val="24"/>
                      </w:rPr>
                    </w:pPr>
                    <w:r>
                      <w:rPr>
                        <w:kern w:val="28"/>
                        <w:szCs w:val="24"/>
                      </w:rPr>
                      <w:t xml:space="preserve">Galimos vCPU ir RAM kiekio kombinacijos </w:t>
                    </w:r>
                    <w:r>
                      <w:rPr>
                        <w:i/>
                        <w:kern w:val="28"/>
                        <w:szCs w:val="24"/>
                      </w:rPr>
                      <w:t>Microsoft SQL</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RAM (GB)</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SQL1.VM1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SQL1.VM2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SQL1.VM3</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SQL1.VM4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SQL1.VM5</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64</w:t>
                          </w:r>
                        </w:p>
                      </w:tc>
                    </w:tr>
                  </w:tbl>
                  <w:p w:rsidR="00805C25" w:rsidRDefault="00805C25">
                    <w:pPr>
                      <w:jc w:val="both"/>
                      <w:rPr>
                        <w:kern w:val="28"/>
                        <w:szCs w:val="24"/>
                      </w:rPr>
                    </w:pPr>
                  </w:p>
                  <w:p w:rsidR="00805C25" w:rsidRDefault="008F6208">
                    <w:pPr>
                      <w:jc w:val="both"/>
                      <w:rPr>
                        <w:kern w:val="28"/>
                        <w:szCs w:val="24"/>
                      </w:rPr>
                    </w:pPr>
                    <w:r>
                      <w:rPr>
                        <w:kern w:val="28"/>
                        <w:szCs w:val="24"/>
                      </w:rPr>
                      <w:t xml:space="preserve">Galimos vCPU ir RAM kiekio kombinacijos bendrų </w:t>
                    </w:r>
                    <w:r>
                      <w:rPr>
                        <w:kern w:val="28"/>
                        <w:szCs w:val="24"/>
                        <w:lang w:eastAsia="ja-JP"/>
                      </w:rPr>
                      <w:t>užduočių</w:t>
                    </w:r>
                    <w:r>
                      <w:rPr>
                        <w:kern w:val="28"/>
                        <w:szCs w:val="24"/>
                      </w:rPr>
                      <w:t xml:space="preserve">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443"/>
                      <w:gridCol w:w="1356"/>
                    </w:tblGrid>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RAM (GB)</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64</w:t>
                          </w:r>
                        </w:p>
                      </w:tc>
                    </w:tr>
                  </w:tbl>
                  <w:p w:rsidR="00805C25" w:rsidRDefault="00805C25">
                    <w:pPr>
                      <w:jc w:val="both"/>
                      <w:rPr>
                        <w:kern w:val="28"/>
                        <w:szCs w:val="24"/>
                      </w:rPr>
                    </w:pPr>
                  </w:p>
                  <w:p w:rsidR="00805C25" w:rsidRDefault="008F6208">
                    <w:pPr>
                      <w:jc w:val="both"/>
                    </w:pPr>
                    <w:r>
                      <w:rPr>
                        <w:kern w:val="28"/>
                      </w:rPr>
                      <w:t>Šakninio disko dydis yra konfigūruojamas parametras, tačiau turintis numatytąją reikšmę, kurios dydis yra ne daugiau už 50 GB. Papildomai prijungiamų virtualių diskų dydis negali viršyti 5 TB per VM</w:t>
                    </w:r>
                    <w:r>
                      <w:rPr>
                        <w:kern w:val="28"/>
                        <w:szCs w:val="24"/>
                      </w:rPr>
                      <w:t>.</w:t>
                    </w:r>
                  </w:p>
                  <w:p w:rsidR="00805C25" w:rsidRDefault="00805C25">
                    <w:pPr>
                      <w:jc w:val="both"/>
                      <w:rPr>
                        <w:kern w:val="28"/>
                        <w:szCs w:val="24"/>
                      </w:rPr>
                    </w:pPr>
                  </w:p>
                  <w:p w:rsidR="00805C25" w:rsidRDefault="008F6208">
                    <w:pPr>
                      <w:jc w:val="both"/>
                    </w:pPr>
                    <w:r>
                      <w:rPr>
                        <w:kern w:val="28"/>
                      </w:rPr>
                      <w:t>Paslaugos pasiekiamumas – 99,99 %.</w:t>
                    </w:r>
                  </w:p>
                  <w:p w:rsidR="00805C25" w:rsidRDefault="00805C25">
                    <w:pPr>
                      <w:jc w:val="both"/>
                    </w:pPr>
                  </w:p>
                  <w:p w:rsidR="00805C25" w:rsidRDefault="008F6208">
                    <w:pPr>
                      <w:jc w:val="both"/>
                      <w:rPr>
                        <w:bCs/>
                      </w:rPr>
                    </w:pPr>
                    <w:r>
                      <w:rPr>
                        <w:bCs/>
                      </w:rPr>
                      <w:t>Reikalavimai resursų kiekiui:</w:t>
                    </w:r>
                  </w:p>
                  <w:p w:rsidR="00805C25" w:rsidRDefault="008F6208">
                    <w:pPr>
                      <w:jc w:val="both"/>
                    </w:pPr>
                    <w:r>
                      <w:t>Siekiant užtikrinti racionalų valstybės informacinių išteklių (procesorių (toliau – vCPU), operatyvios atminties (toliau – RAM), duomenų talpos (toliau –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rsidR="00805C25" w:rsidRDefault="00805C25">
                    <w:pPr>
                      <w:jc w:val="both"/>
                    </w:pPr>
                  </w:p>
                  <w:p w:rsidR="00805C25" w:rsidRDefault="008F6208">
                    <w:pPr>
                      <w:jc w:val="both"/>
                    </w:pPr>
                    <w:r>
                      <w:rPr>
                        <w:kern w:val="28"/>
                      </w:rPr>
                      <w:t>Skaičiavimo išteklių rezervacija nėra leidžiama. Visi vCPU ir RAM ištekliai skiriami ir valdomi dinamiškai pagal realų naudojimą bei paslaugos poreikius.</w:t>
                    </w:r>
                  </w:p>
                </w:tc>
              </w:tr>
              <w:tr w:rsidR="00805C25">
                <w:trPr>
                  <w:trHeight w:val="70"/>
                </w:trPr>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 Naudojama paslauga I2.</w:t>
                    </w:r>
                  </w:p>
                </w:tc>
              </w:tr>
              <w:tr w:rsidR="00805C25">
                <w:tc>
                  <w:tcPr>
                    <w:tcW w:w="1359"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1.2.</w:t>
                    </w: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I2</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1.2.2.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Nestandartinių parametrų VM</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Skaičiavimo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I2</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 xml:space="preserve">Šia paslauga suteikiama nestandartinių parametrų </w:t>
                    </w:r>
                    <w:r>
                      <w:rPr>
                        <w:kern w:val="28"/>
                        <w:szCs w:val="24"/>
                      </w:rPr>
                      <w:t>VM</w:t>
                    </w:r>
                    <w:r>
                      <w:rPr>
                        <w:kern w:val="28"/>
                      </w:rPr>
                      <w:t xml:space="preserve">. Paslauga skirta talpinti šiuo metu </w:t>
                    </w:r>
                    <w:r>
                      <w:rPr>
                        <w:spacing w:val="-4"/>
                        <w:kern w:val="28"/>
                      </w:rPr>
                      <w:t xml:space="preserve">naudojamiems ir į </w:t>
                    </w:r>
                    <w:r>
                      <w:rPr>
                        <w:color w:val="000000"/>
                        <w:spacing w:val="-4"/>
                      </w:rPr>
                      <w:t>centralizuotai teikiamų IT</w:t>
                    </w:r>
                    <w:r>
                      <w:rPr>
                        <w:color w:val="000000"/>
                      </w:rPr>
                      <w:t xml:space="preserve"> paslaugų </w:t>
                    </w:r>
                    <w:r>
                      <w:rPr>
                        <w:kern w:val="28"/>
                      </w:rPr>
                      <w:t>teikėjo valdomą IT infrastruktūrą (toliau – IT paslaugų teikėjo infrastruktūra) perkeliamiems skaičiavimo ištekliams arba specifiniams bei technologiškai pagrįstiems standartiniams ir nestandartiniams poreikiams, kurie negali būti realizuojami naudojantis paslauga I1.</w:t>
                    </w:r>
                  </w:p>
                  <w:p w:rsidR="00805C25" w:rsidRDefault="00805C25">
                    <w:pPr>
                      <w:jc w:val="both"/>
                      <w:rPr>
                        <w:kern w:val="28"/>
                        <w:szCs w:val="24"/>
                      </w:rPr>
                    </w:pPr>
                  </w:p>
                  <w:p w:rsidR="00805C25" w:rsidRDefault="008F6208">
                    <w:pPr>
                      <w:jc w:val="both"/>
                      <w:rPr>
                        <w:kern w:val="28"/>
                      </w:rPr>
                    </w:pPr>
                    <w:r>
                      <w:rPr>
                        <w:kern w:val="28"/>
                      </w:rPr>
                      <w:t xml:space="preserve">Palaikomos operacinių sistemų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w:t>
                    </w:r>
                  </w:p>
                  <w:p w:rsidR="00805C25" w:rsidRDefault="00805C25">
                    <w:pPr>
                      <w:rPr>
                        <w:kern w:val="28"/>
                      </w:rPr>
                    </w:pPr>
                  </w:p>
                  <w:p w:rsidR="00805C25" w:rsidRDefault="008F6208">
                    <w:pPr>
                      <w:rPr>
                        <w:kern w:val="28"/>
                      </w:rPr>
                    </w:pPr>
                    <w:r>
                      <w:rPr>
                        <w:kern w:val="28"/>
                      </w:rPr>
                      <w:t>Paslaugos pasiekiamumas – 99,99 %.</w:t>
                    </w:r>
                  </w:p>
                  <w:p w:rsidR="00805C25" w:rsidRDefault="00805C25">
                    <w:pPr>
                      <w:rPr>
                        <w:kern w:val="28"/>
                      </w:rPr>
                    </w:pPr>
                  </w:p>
                  <w:p w:rsidR="00805C25" w:rsidRDefault="008F6208">
                    <w:pPr>
                      <w:jc w:val="both"/>
                      <w:rPr>
                        <w:bCs/>
                      </w:rPr>
                    </w:pPr>
                    <w:r>
                      <w:rPr>
                        <w:bCs/>
                      </w:rPr>
                      <w:t>Reikalavimai resursų kiekiui:</w:t>
                    </w:r>
                  </w:p>
                  <w:p w:rsidR="00805C25" w:rsidRDefault="008F6208">
                    <w:pPr>
                      <w:jc w:val="both"/>
                    </w:pPr>
                    <w:r>
                      <w:t>Siekiant užtikrinti racionalų valstybės informaciniai išteklių (vCPU, RAM,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rsidR="00805C25" w:rsidRDefault="00805C25">
                    <w:pPr>
                      <w:jc w:val="both"/>
                    </w:pPr>
                  </w:p>
                  <w:p w:rsidR="00805C25" w:rsidRDefault="008F6208">
                    <w:pPr>
                      <w:jc w:val="both"/>
                      <w:rPr>
                        <w:kern w:val="28"/>
                      </w:rPr>
                    </w:pPr>
                    <w:r>
                      <w:rPr>
                        <w:kern w:val="28"/>
                      </w:rPr>
                      <w:t>Skaičiavimo išteklių rezervacija nėra leidžiama. Visi vCPU ir RAM ištekliai skiriami ir valdomi dinamiškai pagal realų naudojimą bei paslaugos poreikius.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1.2.6.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0" w:type="auto"/>
                    <w:vMerge w:val="restart"/>
                  </w:tcPr>
                  <w:p w:rsidR="00805C25" w:rsidRDefault="008F6208">
                    <w:pPr>
                      <w:jc w:val="center"/>
                      <w:rPr>
                        <w:kern w:val="28"/>
                        <w:szCs w:val="24"/>
                      </w:rPr>
                    </w:pPr>
                    <w:r>
                      <w:rPr>
                        <w:kern w:val="28"/>
                        <w:szCs w:val="24"/>
                      </w:rPr>
                      <w:t>1.3.</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1.3.1.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I5</w:t>
                    </w:r>
                  </w:p>
                </w:tc>
              </w:tr>
              <w:tr w:rsidR="00805C25">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1.3.2. Paslaugos pavadinimas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Standartinių parametrų didelio našumo VM.</w:t>
                    </w:r>
                  </w:p>
                </w:tc>
              </w:tr>
              <w:tr w:rsidR="00805C25">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1.3.3. Kategorija</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IaaS. Skaičiavimo ištekliai.</w:t>
                    </w:r>
                  </w:p>
                </w:tc>
              </w:tr>
              <w:tr w:rsidR="00805C25">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1.3.4. Paslaugos teikimo sąlygų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SLA – I5</w:t>
                    </w:r>
                  </w:p>
                </w:tc>
              </w:tr>
              <w:tr w:rsidR="00805C25">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1.3.5.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 xml:space="preserve">Šia paslauga suteikiama pasirenkamu parametrų VM, kuri naudoja grafikos plokštės  tipo procesorius (toliau – GPU). </w:t>
                    </w:r>
                  </w:p>
                </w:tc>
              </w:tr>
              <w:tr w:rsidR="00805C25">
                <w:trPr>
                  <w:trHeight w:val="10"/>
                </w:trPr>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right w:val="single" w:sz="4" w:space="0" w:color="auto"/>
                    </w:tcBorders>
                  </w:tcPr>
                  <w:p w:rsidR="00805C25" w:rsidRDefault="008F6208">
                    <w:pPr>
                      <w:jc w:val="both"/>
                      <w:rPr>
                        <w14:ligatures w14:val="standardContextual"/>
                      </w:rPr>
                    </w:pPr>
                    <w:r>
                      <w:rPr>
                        <w14:ligatures w14:val="standardContextual"/>
                      </w:rPr>
                      <w:t>1.3.6.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i/>
                        <w:iCs/>
                        <w14:ligatures w14:val="standardContextual"/>
                      </w:rPr>
                    </w:pPr>
                    <w:r>
                      <w:rPr>
                        <w14:ligatures w14:val="standardContextual"/>
                      </w:rPr>
                      <w:t xml:space="preserve">Paslauga realizuojama serverių su GPU pagrindu veikiančių </w:t>
                    </w:r>
                    <w:r>
                      <w:rPr>
                        <w:iCs/>
                        <w:kern w:val="28"/>
                      </w:rPr>
                      <w:t>užduočių</w:t>
                    </w:r>
                    <w:r>
                      <w:rPr>
                        <w14:ligatures w14:val="standardContextual"/>
                      </w:rPr>
                      <w:t xml:space="preserve"> konsolidavimo platforma, skirta virtualiems serveriams, kurie naudoja vGPU tipo procesorius. Paslauga skirta talpinti virtualiems serveriams, turintiems poreikį atlikti didelį ir greitą skaičiavimo duomenų apdorojimą, kurie negali būti realizuojami naudojantis I1 arba I2 paslauga.</w:t>
                    </w:r>
                  </w:p>
                  <w:p w:rsidR="00805C25" w:rsidRDefault="00805C25">
                    <w:pPr>
                      <w:jc w:val="both"/>
                      <w:rPr>
                        <w:i/>
                        <w:iCs/>
                        <w14:ligatures w14:val="standardContextual"/>
                      </w:rPr>
                    </w:pPr>
                  </w:p>
                  <w:p w:rsidR="00805C25" w:rsidRDefault="008F6208">
                    <w:pPr>
                      <w:jc w:val="both"/>
                      <w:rPr>
                        <w14:ligatures w14:val="standardContextual"/>
                      </w:rPr>
                    </w:pPr>
                    <w:r>
                      <w:rPr>
                        <w:kern w:val="28"/>
                      </w:rPr>
                      <w:t>Palaikomos operacinių sistemų versijos</w:t>
                    </w:r>
                    <w:r>
                      <w:rPr>
                        <w14:ligatures w14:val="standardContextual"/>
                      </w:rPr>
                      <w:t xml:space="preserve">: </w:t>
                    </w:r>
                    <w:r>
                      <w:rPr>
                        <w:i/>
                        <w:iCs/>
                        <w14:ligatures w14:val="standardContextual"/>
                      </w:rPr>
                      <w:t>Windows Server 2022</w:t>
                    </w:r>
                    <w:r>
                      <w:rPr>
                        <w14:ligatures w14:val="standardContextual"/>
                      </w:rPr>
                      <w:t xml:space="preserve"> ir naujesnės versijos; </w:t>
                    </w:r>
                    <w:r>
                      <w:rPr>
                        <w:i/>
                        <w:iCs/>
                        <w14:ligatures w14:val="standardContextual"/>
                      </w:rPr>
                      <w:t>Red Hat Enterprise Linux 9</w:t>
                    </w:r>
                    <w:r>
                      <w:rPr>
                        <w14:ligatures w14:val="standardContextual"/>
                      </w:rPr>
                      <w:t xml:space="preserve"> ir naujesnės. </w:t>
                    </w:r>
                  </w:p>
                  <w:p w:rsidR="00805C25" w:rsidRDefault="00805C25">
                    <w:pPr>
                      <w:jc w:val="both"/>
                      <w:rPr>
                        <w:rFonts w:ascii="Calibri" w:hAnsi="Calibri" w:cs="Calibri"/>
                        <w:sz w:val="22"/>
                        <w:szCs w:val="22"/>
                        <w14:ligatures w14:val="standardContextual"/>
                      </w:rPr>
                    </w:pPr>
                  </w:p>
                  <w:p w:rsidR="00805C25" w:rsidRDefault="008F6208">
                    <w:pPr>
                      <w:jc w:val="both"/>
                    </w:pPr>
                    <w:r>
                      <w:t xml:space="preserve">Galimos vGPU ir RAM kiekio kombinacijos GPU tipo procesorių pagrindu veikiančių </w:t>
                    </w:r>
                    <w:r>
                      <w:rPr>
                        <w:iCs/>
                        <w:kern w:val="28"/>
                      </w:rPr>
                      <w:t>užduočių</w:t>
                    </w:r>
                    <w:r>
                      <w:t xml:space="preserve"> konsolidavimo platformoje:</w:t>
                    </w:r>
                  </w:p>
                  <w:p w:rsidR="00805C25" w:rsidRDefault="00805C25">
                    <w:pPr>
                      <w:jc w:val="both"/>
                    </w:pPr>
                  </w:p>
                  <w:p w:rsidR="00805C25" w:rsidRDefault="00805C25">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60"/>
                      <w:gridCol w:w="1559"/>
                      <w:gridCol w:w="1418"/>
                    </w:tblGrid>
                    <w:tr w:rsidR="00805C25">
                      <w:tc>
                        <w:tcPr>
                          <w:tcW w:w="1660" w:type="dxa"/>
                          <w:tcMar>
                            <w:top w:w="0" w:type="dxa"/>
                            <w:left w:w="108" w:type="dxa"/>
                            <w:bottom w:w="0" w:type="dxa"/>
                            <w:right w:w="108" w:type="dxa"/>
                          </w:tcMar>
                          <w:hideMark/>
                        </w:tcPr>
                        <w:p w:rsidR="00805C25" w:rsidRDefault="008F6208">
                          <w:pPr>
                            <w:jc w:val="both"/>
                            <w:rPr>
                              <w:b/>
                              <w:bCs/>
                            </w:rPr>
                          </w:pPr>
                          <w:r>
                            <w:rPr>
                              <w:b/>
                              <w:bCs/>
                            </w:rPr>
                            <w:t>VM kodas</w:t>
                          </w:r>
                        </w:p>
                      </w:tc>
                      <w:tc>
                        <w:tcPr>
                          <w:tcW w:w="1559" w:type="dxa"/>
                          <w:tcMar>
                            <w:top w:w="0" w:type="dxa"/>
                            <w:left w:w="108" w:type="dxa"/>
                            <w:bottom w:w="0" w:type="dxa"/>
                            <w:right w:w="108" w:type="dxa"/>
                          </w:tcMar>
                          <w:hideMark/>
                        </w:tcPr>
                        <w:p w:rsidR="00805C25" w:rsidRDefault="008F6208">
                          <w:pPr>
                            <w:jc w:val="both"/>
                            <w:rPr>
                              <w:b/>
                              <w:bCs/>
                            </w:rPr>
                          </w:pPr>
                          <w:r>
                            <w:rPr>
                              <w:b/>
                              <w:bCs/>
                            </w:rPr>
                            <w:t>vGPU (vnt.)</w:t>
                          </w:r>
                        </w:p>
                      </w:tc>
                      <w:tc>
                        <w:tcPr>
                          <w:tcW w:w="1418" w:type="dxa"/>
                          <w:tcMar>
                            <w:top w:w="0" w:type="dxa"/>
                            <w:left w:w="108" w:type="dxa"/>
                            <w:bottom w:w="0" w:type="dxa"/>
                            <w:right w:w="108" w:type="dxa"/>
                          </w:tcMar>
                          <w:hideMark/>
                        </w:tcPr>
                        <w:p w:rsidR="00805C25" w:rsidRDefault="008F6208">
                          <w:pPr>
                            <w:jc w:val="both"/>
                            <w:rPr>
                              <w:b/>
                              <w:bCs/>
                            </w:rPr>
                          </w:pPr>
                          <w:r>
                            <w:rPr>
                              <w:b/>
                              <w:bCs/>
                            </w:rPr>
                            <w:t>RAM (GB)</w:t>
                          </w:r>
                        </w:p>
                      </w:tc>
                    </w:tr>
                    <w:tr w:rsidR="00805C25">
                      <w:tc>
                        <w:tcPr>
                          <w:tcW w:w="1660" w:type="dxa"/>
                          <w:tcMar>
                            <w:top w:w="0" w:type="dxa"/>
                            <w:left w:w="108" w:type="dxa"/>
                            <w:bottom w:w="0" w:type="dxa"/>
                            <w:right w:w="108" w:type="dxa"/>
                          </w:tcMar>
                          <w:hideMark/>
                        </w:tcPr>
                        <w:p w:rsidR="00805C25" w:rsidRDefault="008F6208">
                          <w:pPr>
                            <w:jc w:val="both"/>
                          </w:pPr>
                          <w:r>
                            <w:t>GPU1.VM1</w:t>
                          </w:r>
                        </w:p>
                      </w:tc>
                      <w:tc>
                        <w:tcPr>
                          <w:tcW w:w="1559" w:type="dxa"/>
                          <w:tcMar>
                            <w:top w:w="0" w:type="dxa"/>
                            <w:left w:w="108" w:type="dxa"/>
                            <w:bottom w:w="0" w:type="dxa"/>
                            <w:right w:w="108" w:type="dxa"/>
                          </w:tcMar>
                          <w:hideMark/>
                        </w:tcPr>
                        <w:p w:rsidR="00805C25" w:rsidRDefault="008F6208">
                          <w:pPr>
                            <w:jc w:val="both"/>
                          </w:pPr>
                          <w:r>
                            <w:t>1</w:t>
                          </w:r>
                        </w:p>
                      </w:tc>
                      <w:tc>
                        <w:tcPr>
                          <w:tcW w:w="1418" w:type="dxa"/>
                          <w:tcMar>
                            <w:top w:w="0" w:type="dxa"/>
                            <w:left w:w="108" w:type="dxa"/>
                            <w:bottom w:w="0" w:type="dxa"/>
                            <w:right w:w="108" w:type="dxa"/>
                          </w:tcMar>
                          <w:hideMark/>
                        </w:tcPr>
                        <w:p w:rsidR="00805C25" w:rsidRDefault="008F6208">
                          <w:pPr>
                            <w:jc w:val="both"/>
                          </w:pPr>
                          <w:r>
                            <w:t>8</w:t>
                          </w:r>
                        </w:p>
                      </w:tc>
                    </w:tr>
                    <w:tr w:rsidR="00805C25">
                      <w:tc>
                        <w:tcPr>
                          <w:tcW w:w="1660" w:type="dxa"/>
                          <w:tcMar>
                            <w:top w:w="0" w:type="dxa"/>
                            <w:left w:w="108" w:type="dxa"/>
                            <w:bottom w:w="0" w:type="dxa"/>
                            <w:right w:w="108" w:type="dxa"/>
                          </w:tcMar>
                          <w:hideMark/>
                        </w:tcPr>
                        <w:p w:rsidR="00805C25" w:rsidRDefault="008F6208">
                          <w:pPr>
                            <w:jc w:val="both"/>
                          </w:pPr>
                          <w:r>
                            <w:t>GPU 1.VM2</w:t>
                          </w:r>
                        </w:p>
                      </w:tc>
                      <w:tc>
                        <w:tcPr>
                          <w:tcW w:w="1559" w:type="dxa"/>
                          <w:tcMar>
                            <w:top w:w="0" w:type="dxa"/>
                            <w:left w:w="108" w:type="dxa"/>
                            <w:bottom w:w="0" w:type="dxa"/>
                            <w:right w:w="108" w:type="dxa"/>
                          </w:tcMar>
                          <w:hideMark/>
                        </w:tcPr>
                        <w:p w:rsidR="00805C25" w:rsidRDefault="008F6208">
                          <w:pPr>
                            <w:jc w:val="both"/>
                          </w:pPr>
                          <w:r>
                            <w:t>1</w:t>
                          </w:r>
                        </w:p>
                      </w:tc>
                      <w:tc>
                        <w:tcPr>
                          <w:tcW w:w="1418" w:type="dxa"/>
                          <w:tcMar>
                            <w:top w:w="0" w:type="dxa"/>
                            <w:left w:w="108" w:type="dxa"/>
                            <w:bottom w:w="0" w:type="dxa"/>
                            <w:right w:w="108" w:type="dxa"/>
                          </w:tcMar>
                          <w:hideMark/>
                        </w:tcPr>
                        <w:p w:rsidR="00805C25" w:rsidRDefault="008F6208">
                          <w:pPr>
                            <w:jc w:val="both"/>
                          </w:pPr>
                          <w:r>
                            <w:t>16</w:t>
                          </w:r>
                        </w:p>
                      </w:tc>
                    </w:tr>
                    <w:tr w:rsidR="00805C25">
                      <w:tc>
                        <w:tcPr>
                          <w:tcW w:w="1660" w:type="dxa"/>
                          <w:tcMar>
                            <w:top w:w="0" w:type="dxa"/>
                            <w:left w:w="108" w:type="dxa"/>
                            <w:bottom w:w="0" w:type="dxa"/>
                            <w:right w:w="108" w:type="dxa"/>
                          </w:tcMar>
                        </w:tcPr>
                        <w:p w:rsidR="00805C25" w:rsidRDefault="008F6208">
                          <w:pPr>
                            <w:jc w:val="both"/>
                          </w:pPr>
                          <w:r>
                            <w:t>GPU1.VM3</w:t>
                          </w:r>
                        </w:p>
                      </w:tc>
                      <w:tc>
                        <w:tcPr>
                          <w:tcW w:w="1559" w:type="dxa"/>
                          <w:tcMar>
                            <w:top w:w="0" w:type="dxa"/>
                            <w:left w:w="108" w:type="dxa"/>
                            <w:bottom w:w="0" w:type="dxa"/>
                            <w:right w:w="108" w:type="dxa"/>
                          </w:tcMar>
                        </w:tcPr>
                        <w:p w:rsidR="00805C25" w:rsidRDefault="008F6208">
                          <w:pPr>
                            <w:jc w:val="both"/>
                          </w:pPr>
                          <w:r>
                            <w:t>1</w:t>
                          </w:r>
                        </w:p>
                      </w:tc>
                      <w:tc>
                        <w:tcPr>
                          <w:tcW w:w="1418" w:type="dxa"/>
                          <w:tcMar>
                            <w:top w:w="0" w:type="dxa"/>
                            <w:left w:w="108" w:type="dxa"/>
                            <w:bottom w:w="0" w:type="dxa"/>
                            <w:right w:w="108" w:type="dxa"/>
                          </w:tcMar>
                        </w:tcPr>
                        <w:p w:rsidR="00805C25" w:rsidRDefault="008F6208">
                          <w:pPr>
                            <w:jc w:val="both"/>
                          </w:pPr>
                          <w:r>
                            <w:t>32</w:t>
                          </w:r>
                        </w:p>
                      </w:tc>
                    </w:tr>
                    <w:tr w:rsidR="00805C25">
                      <w:tc>
                        <w:tcPr>
                          <w:tcW w:w="1660" w:type="dxa"/>
                          <w:tcMar>
                            <w:top w:w="0" w:type="dxa"/>
                            <w:left w:w="108" w:type="dxa"/>
                            <w:bottom w:w="0" w:type="dxa"/>
                            <w:right w:w="108" w:type="dxa"/>
                          </w:tcMar>
                        </w:tcPr>
                        <w:p w:rsidR="00805C25" w:rsidRDefault="008F6208">
                          <w:pPr>
                            <w:jc w:val="both"/>
                          </w:pPr>
                          <w:r>
                            <w:t>GPU1.VM4</w:t>
                          </w:r>
                        </w:p>
                      </w:tc>
                      <w:tc>
                        <w:tcPr>
                          <w:tcW w:w="1559" w:type="dxa"/>
                          <w:tcMar>
                            <w:top w:w="0" w:type="dxa"/>
                            <w:left w:w="108" w:type="dxa"/>
                            <w:bottom w:w="0" w:type="dxa"/>
                            <w:right w:w="108" w:type="dxa"/>
                          </w:tcMar>
                        </w:tcPr>
                        <w:p w:rsidR="00805C25" w:rsidRDefault="008F6208">
                          <w:pPr>
                            <w:jc w:val="both"/>
                          </w:pPr>
                          <w:r>
                            <w:t>1</w:t>
                          </w:r>
                        </w:p>
                      </w:tc>
                      <w:tc>
                        <w:tcPr>
                          <w:tcW w:w="1418" w:type="dxa"/>
                          <w:tcMar>
                            <w:top w:w="0" w:type="dxa"/>
                            <w:left w:w="108" w:type="dxa"/>
                            <w:bottom w:w="0" w:type="dxa"/>
                            <w:right w:w="108" w:type="dxa"/>
                          </w:tcMar>
                        </w:tcPr>
                        <w:p w:rsidR="00805C25" w:rsidRDefault="008F6208">
                          <w:pPr>
                            <w:jc w:val="both"/>
                          </w:pPr>
                          <w:r>
                            <w:t>64</w:t>
                          </w:r>
                        </w:p>
                      </w:tc>
                    </w:tr>
                    <w:tr w:rsidR="00805C25">
                      <w:tc>
                        <w:tcPr>
                          <w:tcW w:w="1660" w:type="dxa"/>
                          <w:tcMar>
                            <w:top w:w="0" w:type="dxa"/>
                            <w:left w:w="108" w:type="dxa"/>
                            <w:bottom w:w="0" w:type="dxa"/>
                            <w:right w:w="108" w:type="dxa"/>
                          </w:tcMar>
                        </w:tcPr>
                        <w:p w:rsidR="00805C25" w:rsidRDefault="008F6208">
                          <w:pPr>
                            <w:jc w:val="both"/>
                          </w:pPr>
                          <w:r>
                            <w:t>GPU1.VM5</w:t>
                          </w:r>
                        </w:p>
                      </w:tc>
                      <w:tc>
                        <w:tcPr>
                          <w:tcW w:w="1559" w:type="dxa"/>
                          <w:tcMar>
                            <w:top w:w="0" w:type="dxa"/>
                            <w:left w:w="108" w:type="dxa"/>
                            <w:bottom w:w="0" w:type="dxa"/>
                            <w:right w:w="108" w:type="dxa"/>
                          </w:tcMar>
                        </w:tcPr>
                        <w:p w:rsidR="00805C25" w:rsidRDefault="008F6208">
                          <w:pPr>
                            <w:jc w:val="both"/>
                          </w:pPr>
                          <w:r>
                            <w:t>1</w:t>
                          </w:r>
                        </w:p>
                      </w:tc>
                      <w:tc>
                        <w:tcPr>
                          <w:tcW w:w="1418" w:type="dxa"/>
                          <w:tcMar>
                            <w:top w:w="0" w:type="dxa"/>
                            <w:left w:w="108" w:type="dxa"/>
                            <w:bottom w:w="0" w:type="dxa"/>
                            <w:right w:w="108" w:type="dxa"/>
                          </w:tcMar>
                        </w:tcPr>
                        <w:p w:rsidR="00805C25" w:rsidRDefault="008F6208">
                          <w:pPr>
                            <w:jc w:val="both"/>
                          </w:pPr>
                          <w:r>
                            <w:t>128</w:t>
                          </w:r>
                        </w:p>
                      </w:tc>
                    </w:tr>
                    <w:tr w:rsidR="00805C25">
                      <w:tc>
                        <w:tcPr>
                          <w:tcW w:w="1660" w:type="dxa"/>
                          <w:tcMar>
                            <w:top w:w="0" w:type="dxa"/>
                            <w:left w:w="108" w:type="dxa"/>
                            <w:bottom w:w="0" w:type="dxa"/>
                            <w:right w:w="108" w:type="dxa"/>
                          </w:tcMar>
                        </w:tcPr>
                        <w:p w:rsidR="00805C25" w:rsidRDefault="008F6208">
                          <w:pPr>
                            <w:jc w:val="both"/>
                          </w:pPr>
                          <w:r>
                            <w:t>GPU1.VM6</w:t>
                          </w:r>
                        </w:p>
                      </w:tc>
                      <w:tc>
                        <w:tcPr>
                          <w:tcW w:w="1559" w:type="dxa"/>
                          <w:tcMar>
                            <w:top w:w="0" w:type="dxa"/>
                            <w:left w:w="108" w:type="dxa"/>
                            <w:bottom w:w="0" w:type="dxa"/>
                            <w:right w:w="108" w:type="dxa"/>
                          </w:tcMar>
                        </w:tcPr>
                        <w:p w:rsidR="00805C25" w:rsidRDefault="008F6208">
                          <w:pPr>
                            <w:jc w:val="both"/>
                          </w:pPr>
                          <w:r>
                            <w:t>1</w:t>
                          </w:r>
                        </w:p>
                      </w:tc>
                      <w:tc>
                        <w:tcPr>
                          <w:tcW w:w="1418" w:type="dxa"/>
                          <w:tcMar>
                            <w:top w:w="0" w:type="dxa"/>
                            <w:left w:w="108" w:type="dxa"/>
                            <w:bottom w:w="0" w:type="dxa"/>
                            <w:right w:w="108" w:type="dxa"/>
                          </w:tcMar>
                        </w:tcPr>
                        <w:p w:rsidR="00805C25" w:rsidRDefault="008F6208">
                          <w:pPr>
                            <w:jc w:val="both"/>
                          </w:pPr>
                          <w:r>
                            <w:t>256</w:t>
                          </w:r>
                        </w:p>
                      </w:tc>
                    </w:tr>
                    <w:tr w:rsidR="00805C25">
                      <w:tc>
                        <w:tcPr>
                          <w:tcW w:w="1660" w:type="dxa"/>
                          <w:tcMar>
                            <w:top w:w="0" w:type="dxa"/>
                            <w:left w:w="108" w:type="dxa"/>
                            <w:bottom w:w="0" w:type="dxa"/>
                            <w:right w:w="108" w:type="dxa"/>
                          </w:tcMar>
                        </w:tcPr>
                        <w:p w:rsidR="00805C25" w:rsidRDefault="008F6208">
                          <w:pPr>
                            <w:jc w:val="both"/>
                          </w:pPr>
                          <w:r>
                            <w:t>GPU1.VM7</w:t>
                          </w:r>
                        </w:p>
                      </w:tc>
                      <w:tc>
                        <w:tcPr>
                          <w:tcW w:w="1559" w:type="dxa"/>
                          <w:tcMar>
                            <w:top w:w="0" w:type="dxa"/>
                            <w:left w:w="108" w:type="dxa"/>
                            <w:bottom w:w="0" w:type="dxa"/>
                            <w:right w:w="108" w:type="dxa"/>
                          </w:tcMar>
                        </w:tcPr>
                        <w:p w:rsidR="00805C25" w:rsidRDefault="008F6208">
                          <w:pPr>
                            <w:jc w:val="both"/>
                          </w:pPr>
                          <w:r>
                            <w:t>1</w:t>
                          </w:r>
                        </w:p>
                      </w:tc>
                      <w:tc>
                        <w:tcPr>
                          <w:tcW w:w="1418" w:type="dxa"/>
                          <w:tcMar>
                            <w:top w:w="0" w:type="dxa"/>
                            <w:left w:w="108" w:type="dxa"/>
                            <w:bottom w:w="0" w:type="dxa"/>
                            <w:right w:w="108" w:type="dxa"/>
                          </w:tcMar>
                        </w:tcPr>
                        <w:p w:rsidR="00805C25" w:rsidRDefault="008F6208">
                          <w:pPr>
                            <w:jc w:val="both"/>
                          </w:pPr>
                          <w:r>
                            <w:t>512</w:t>
                          </w:r>
                        </w:p>
                      </w:tc>
                    </w:tr>
                    <w:tr w:rsidR="00805C25">
                      <w:tc>
                        <w:tcPr>
                          <w:tcW w:w="1660" w:type="dxa"/>
                          <w:tcMar>
                            <w:top w:w="0" w:type="dxa"/>
                            <w:left w:w="108" w:type="dxa"/>
                            <w:bottom w:w="0" w:type="dxa"/>
                            <w:right w:w="108" w:type="dxa"/>
                          </w:tcMar>
                        </w:tcPr>
                        <w:p w:rsidR="00805C25" w:rsidRDefault="008F6208">
                          <w:pPr>
                            <w:jc w:val="both"/>
                          </w:pPr>
                          <w:r>
                            <w:t>GPU1.VM8</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8</w:t>
                          </w:r>
                        </w:p>
                      </w:tc>
                    </w:tr>
                    <w:tr w:rsidR="00805C25">
                      <w:tc>
                        <w:tcPr>
                          <w:tcW w:w="1660" w:type="dxa"/>
                          <w:tcMar>
                            <w:top w:w="0" w:type="dxa"/>
                            <w:left w:w="108" w:type="dxa"/>
                            <w:bottom w:w="0" w:type="dxa"/>
                            <w:right w:w="108" w:type="dxa"/>
                          </w:tcMar>
                        </w:tcPr>
                        <w:p w:rsidR="00805C25" w:rsidRDefault="008F6208">
                          <w:pPr>
                            <w:jc w:val="both"/>
                          </w:pPr>
                          <w:r>
                            <w:t>GPU1.VM9</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16</w:t>
                          </w:r>
                        </w:p>
                      </w:tc>
                    </w:tr>
                    <w:tr w:rsidR="00805C25">
                      <w:tc>
                        <w:tcPr>
                          <w:tcW w:w="1660" w:type="dxa"/>
                          <w:tcMar>
                            <w:top w:w="0" w:type="dxa"/>
                            <w:left w:w="108" w:type="dxa"/>
                            <w:bottom w:w="0" w:type="dxa"/>
                            <w:right w:w="108" w:type="dxa"/>
                          </w:tcMar>
                        </w:tcPr>
                        <w:p w:rsidR="00805C25" w:rsidRDefault="008F6208">
                          <w:pPr>
                            <w:jc w:val="both"/>
                          </w:pPr>
                          <w:r>
                            <w:t>GPU1.VM10</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32</w:t>
                          </w:r>
                        </w:p>
                      </w:tc>
                    </w:tr>
                    <w:tr w:rsidR="00805C25">
                      <w:tc>
                        <w:tcPr>
                          <w:tcW w:w="1660" w:type="dxa"/>
                          <w:tcMar>
                            <w:top w:w="0" w:type="dxa"/>
                            <w:left w:w="108" w:type="dxa"/>
                            <w:bottom w:w="0" w:type="dxa"/>
                            <w:right w:w="108" w:type="dxa"/>
                          </w:tcMar>
                        </w:tcPr>
                        <w:p w:rsidR="00805C25" w:rsidRDefault="008F6208">
                          <w:pPr>
                            <w:jc w:val="both"/>
                          </w:pPr>
                          <w:r>
                            <w:t>GPU1.VM11</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64</w:t>
                          </w:r>
                        </w:p>
                      </w:tc>
                    </w:tr>
                    <w:tr w:rsidR="00805C25">
                      <w:tc>
                        <w:tcPr>
                          <w:tcW w:w="1660" w:type="dxa"/>
                          <w:tcMar>
                            <w:top w:w="0" w:type="dxa"/>
                            <w:left w:w="108" w:type="dxa"/>
                            <w:bottom w:w="0" w:type="dxa"/>
                            <w:right w:w="108" w:type="dxa"/>
                          </w:tcMar>
                        </w:tcPr>
                        <w:p w:rsidR="00805C25" w:rsidRDefault="008F6208">
                          <w:pPr>
                            <w:jc w:val="both"/>
                          </w:pPr>
                          <w:r>
                            <w:t>GPU1.VM12</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128</w:t>
                          </w:r>
                        </w:p>
                      </w:tc>
                    </w:tr>
                    <w:tr w:rsidR="00805C25">
                      <w:tc>
                        <w:tcPr>
                          <w:tcW w:w="1660" w:type="dxa"/>
                          <w:tcMar>
                            <w:top w:w="0" w:type="dxa"/>
                            <w:left w:w="108" w:type="dxa"/>
                            <w:bottom w:w="0" w:type="dxa"/>
                            <w:right w:w="108" w:type="dxa"/>
                          </w:tcMar>
                        </w:tcPr>
                        <w:p w:rsidR="00805C25" w:rsidRDefault="008F6208">
                          <w:pPr>
                            <w:jc w:val="both"/>
                          </w:pPr>
                          <w:r>
                            <w:t>GPU1.VM13</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256</w:t>
                          </w:r>
                        </w:p>
                      </w:tc>
                    </w:tr>
                    <w:tr w:rsidR="00805C25">
                      <w:tc>
                        <w:tcPr>
                          <w:tcW w:w="1660" w:type="dxa"/>
                          <w:tcMar>
                            <w:top w:w="0" w:type="dxa"/>
                            <w:left w:w="108" w:type="dxa"/>
                            <w:bottom w:w="0" w:type="dxa"/>
                            <w:right w:w="108" w:type="dxa"/>
                          </w:tcMar>
                        </w:tcPr>
                        <w:p w:rsidR="00805C25" w:rsidRDefault="008F6208">
                          <w:pPr>
                            <w:jc w:val="both"/>
                          </w:pPr>
                          <w:r>
                            <w:t>GPU1.VM14</w:t>
                          </w:r>
                        </w:p>
                      </w:tc>
                      <w:tc>
                        <w:tcPr>
                          <w:tcW w:w="1559" w:type="dxa"/>
                          <w:tcMar>
                            <w:top w:w="0" w:type="dxa"/>
                            <w:left w:w="108" w:type="dxa"/>
                            <w:bottom w:w="0" w:type="dxa"/>
                            <w:right w:w="108" w:type="dxa"/>
                          </w:tcMar>
                        </w:tcPr>
                        <w:p w:rsidR="00805C25" w:rsidRDefault="008F6208">
                          <w:pPr>
                            <w:jc w:val="both"/>
                          </w:pPr>
                          <w:r>
                            <w:t>2</w:t>
                          </w:r>
                        </w:p>
                      </w:tc>
                      <w:tc>
                        <w:tcPr>
                          <w:tcW w:w="1418" w:type="dxa"/>
                          <w:tcMar>
                            <w:top w:w="0" w:type="dxa"/>
                            <w:left w:w="108" w:type="dxa"/>
                            <w:bottom w:w="0" w:type="dxa"/>
                            <w:right w:w="108" w:type="dxa"/>
                          </w:tcMar>
                        </w:tcPr>
                        <w:p w:rsidR="00805C25" w:rsidRDefault="008F6208">
                          <w:pPr>
                            <w:jc w:val="both"/>
                          </w:pPr>
                          <w:r>
                            <w:t>512</w:t>
                          </w:r>
                        </w:p>
                      </w:tc>
                    </w:tr>
                  </w:tbl>
                  <w:p w:rsidR="00805C25" w:rsidRDefault="00805C25">
                    <w:pPr>
                      <w:jc w:val="both"/>
                      <w:rPr>
                        <w14:ligatures w14:val="standardContextual"/>
                      </w:rPr>
                    </w:pPr>
                  </w:p>
                  <w:p w:rsidR="00805C25" w:rsidRDefault="008F6208">
                    <w:pPr>
                      <w:jc w:val="both"/>
                      <w:rPr>
                        <w14:ligatures w14:val="standardContextual"/>
                      </w:rPr>
                    </w:pPr>
                    <w:r>
                      <w:rPr>
                        <w14:ligatures w14:val="standardContextual"/>
                      </w:rPr>
                      <w:t>Paslaugos pasiekiamumas – 99,95 %.</w:t>
                    </w:r>
                  </w:p>
                  <w:p w:rsidR="00805C25" w:rsidRDefault="00805C25">
                    <w:pPr>
                      <w:jc w:val="both"/>
                      <w:rPr>
                        <w14:ligatures w14:val="standardContextual"/>
                      </w:rPr>
                    </w:pPr>
                  </w:p>
                  <w:p w:rsidR="00805C25" w:rsidRDefault="008F6208">
                    <w:pPr>
                      <w:jc w:val="both"/>
                      <w:rPr>
                        <w:bCs/>
                      </w:rPr>
                    </w:pPr>
                    <w:r>
                      <w:rPr>
                        <w:bCs/>
                      </w:rPr>
                      <w:t>Reikalavimai resursų kiekiui:</w:t>
                    </w:r>
                  </w:p>
                  <w:p w:rsidR="00805C25" w:rsidRDefault="008F6208">
                    <w:pPr>
                      <w:jc w:val="both"/>
                    </w:pPr>
                    <w:r>
                      <w:t>Siekiant užtikrinti racionalų valstybės informacinių išteklių (vGPU, RAM,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rsidR="00805C25" w:rsidRDefault="00805C25">
                    <w:pPr>
                      <w:jc w:val="both"/>
                    </w:pPr>
                  </w:p>
                  <w:p w:rsidR="00805C25" w:rsidRDefault="008F6208">
                    <w:pPr>
                      <w:jc w:val="both"/>
                      <w:rPr>
                        <w14:ligatures w14:val="standardContextual"/>
                      </w:rPr>
                    </w:pPr>
                    <w:r>
                      <w:rPr>
                        <w:kern w:val="28"/>
                      </w:rPr>
                      <w:t>Skaičiavimo išteklių rezervacija nėra leidžiama. Visi vGPU ir RAM ištekliai skiriami ir valdomi dinamiškai pagal realų naudojimą bei paslaugos poreikius.</w:t>
                    </w:r>
                  </w:p>
                </w:tc>
              </w:tr>
              <w:tr w:rsidR="00805C25">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1.3.7. Tiesioginis teikimas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14:ligatures w14:val="standardContextual"/>
                      </w:rPr>
                      <w:t>Taip.</w:t>
                    </w:r>
                  </w:p>
                </w:tc>
              </w:tr>
              <w:tr w:rsidR="00805C25">
                <w:tc>
                  <w:tcPr>
                    <w:tcW w:w="9634" w:type="dxa"/>
                    <w:gridSpan w:val="3"/>
                    <w:tcBorders>
                      <w:top w:val="single" w:sz="4" w:space="0" w:color="auto"/>
                      <w:left w:val="single" w:sz="4" w:space="0" w:color="auto"/>
                      <w:bottom w:val="single" w:sz="4" w:space="0" w:color="auto"/>
                      <w:right w:val="single" w:sz="4" w:space="0" w:color="auto"/>
                    </w:tcBorders>
                    <w:hideMark/>
                  </w:tcPr>
                  <w:p w:rsidR="00805C25" w:rsidRDefault="008F6208">
                    <w:pPr>
                      <w:rPr>
                        <w:b/>
                        <w:szCs w:val="24"/>
                      </w:rPr>
                    </w:pPr>
                    <w:r>
                      <w:rPr>
                        <w:rFonts w:eastAsia="MS Gothic"/>
                        <w:b/>
                        <w:szCs w:val="24"/>
                      </w:rPr>
                      <w:t xml:space="preserve">2. </w:t>
                    </w:r>
                    <w:r>
                      <w:rPr>
                        <w:rFonts w:eastAsia="MS Gothic"/>
                        <w:b/>
                        <w:kern w:val="28"/>
                        <w:szCs w:val="24"/>
                      </w:rPr>
                      <w:t>Saugyklų ištekliai</w:t>
                    </w:r>
                  </w:p>
                </w:tc>
              </w:tr>
              <w:tr w:rsidR="00805C25">
                <w:tc>
                  <w:tcPr>
                    <w:tcW w:w="1359" w:type="dxa"/>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2.1.</w:t>
                    </w: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I3</w:t>
                    </w:r>
                  </w:p>
                </w:tc>
              </w:tr>
              <w:tr w:rsidR="00805C25">
                <w:tc>
                  <w:tcPr>
                    <w:tcW w:w="1359" w:type="dxa"/>
                    <w:vMerge w:val="restart"/>
                    <w:tcBorders>
                      <w:top w:val="single" w:sz="4" w:space="0" w:color="auto"/>
                      <w:left w:val="single" w:sz="4" w:space="0" w:color="auto"/>
                      <w:bottom w:val="single" w:sz="4" w:space="0" w:color="auto"/>
                      <w:right w:val="single" w:sz="4" w:space="0" w:color="auto"/>
                    </w:tcBorders>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Didelio našumo </w:t>
                    </w:r>
                    <w:r>
                      <w:rPr>
                        <w:spacing w:val="-10"/>
                        <w:kern w:val="28"/>
                        <w:szCs w:val="24"/>
                      </w:rPr>
                      <w:t xml:space="preserve">dubliuojami </w:t>
                    </w:r>
                    <w:r>
                      <w:rPr>
                        <w:kern w:val="28"/>
                        <w:szCs w:val="24"/>
                      </w:rPr>
                      <w:t>diskai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Saugyklų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I3</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Šia paslauga suteikiami pasirinkto dydžio didelio našumo dubliuojami loginiai diskai. Šie diskai ypač tinkami ypatingos svarbos ir didelių apkrovų duomenų bazėms, taip pat taikomajai programinei įrangai, kuriai reikia labai intensyvių skaitymo ir rašymo operacijų bei minimalaus vėlinimo.</w:t>
                    </w:r>
                  </w:p>
                  <w:p w:rsidR="00805C25" w:rsidRDefault="00805C25">
                    <w:pPr>
                      <w:jc w:val="both"/>
                      <w:rPr>
                        <w:kern w:val="28"/>
                        <w:szCs w:val="24"/>
                      </w:rPr>
                    </w:pPr>
                  </w:p>
                  <w:p w:rsidR="00805C25" w:rsidRDefault="008F6208">
                    <w:pPr>
                      <w:jc w:val="both"/>
                      <w:rPr>
                        <w:kern w:val="28"/>
                        <w:szCs w:val="24"/>
                      </w:rPr>
                    </w:pPr>
                    <w:r>
                      <w:rPr>
                        <w:kern w:val="28"/>
                        <w:szCs w:val="24"/>
                      </w:rPr>
                      <w:t>Užsakant paslaugą, būtina nurodyti konkretų pageidaujamų išteklių kiekį duomenų saugyklose (kiekis vnt., GB/TB).</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p w:rsidR="00805C25" w:rsidRDefault="00805C25">
                    <w:pPr>
                      <w:jc w:val="both"/>
                      <w:rPr>
                        <w:kern w:val="28"/>
                        <w:szCs w:val="24"/>
                      </w:rPr>
                    </w:pPr>
                  </w:p>
                  <w:p w:rsidR="00805C25" w:rsidRDefault="008F6208">
                    <w:pPr>
                      <w:jc w:val="both"/>
                    </w:pPr>
                    <w:r>
                      <w:t>Reikalavimai resursų kiekiui:</w:t>
                    </w:r>
                  </w:p>
                  <w:p w:rsidR="00805C25" w:rsidRDefault="008F6208">
                    <w:pPr>
                      <w:jc w:val="both"/>
                    </w:pPr>
                    <w:r>
                      <w:t>Siekiant užtikrinti racionalų valstybės informacinių išteklių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rsidR="00805C25" w:rsidRDefault="00805C25">
                    <w:pPr>
                      <w:jc w:val="both"/>
                      <w:rPr>
                        <w:kern w:val="28"/>
                        <w:szCs w:val="24"/>
                      </w:rPr>
                    </w:pPr>
                  </w:p>
                  <w:p w:rsidR="00805C25" w:rsidRDefault="008F6208">
                    <w:pPr>
                      <w:jc w:val="both"/>
                      <w:rPr>
                        <w:kern w:val="28"/>
                      </w:rPr>
                    </w:pPr>
                    <w:r>
                      <w:rPr>
                        <w:kern w:val="28"/>
                      </w:rPr>
                      <w:t>Užsakant šią paslaugą, privalomai suteikiama rezervinio duomenų kopijavimo paslauga.</w:t>
                    </w:r>
                  </w:p>
                  <w:p w:rsidR="00805C25" w:rsidRDefault="00805C25">
                    <w:pPr>
                      <w:jc w:val="both"/>
                    </w:pPr>
                  </w:p>
                  <w:p w:rsidR="00805C25" w:rsidRDefault="008F6208">
                    <w:pPr>
                      <w:jc w:val="both"/>
                      <w:rPr>
                        <w:kern w:val="28"/>
                        <w:szCs w:val="24"/>
                      </w:rPr>
                    </w:pPr>
                    <w:r>
                      <w:rPr>
                        <w:kern w:val="28"/>
                        <w:szCs w:val="24"/>
                      </w:rPr>
                      <w:t>Paslaugoje I2 nurodomas parametras OS diskas.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2.1.6.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 Diskų dydis užsakomas per VM ir nurodomas užsakant I2 paslaugą.</w:t>
                    </w:r>
                  </w:p>
                </w:tc>
              </w:tr>
              <w:tr w:rsidR="00805C25">
                <w:tc>
                  <w:tcPr>
                    <w:tcW w:w="1359"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2.2.</w:t>
                    </w: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I4</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Didelio našumo diskai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Saugyklų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I4</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Šia paslauga suteikiami pasirinkto dydžio didelio našumo nedubliuojami loginiai diskai. Jie ypač tinkami didelių apkrovų duomenų bazėms ir taikomajai programinei įrangai, kuriai reikia labai intensyvių skaitymo ir rašymo operacijų bei minimalaus vėlinimo.</w:t>
                    </w:r>
                  </w:p>
                  <w:p w:rsidR="00805C25" w:rsidRDefault="00805C25">
                    <w:pPr>
                      <w:jc w:val="both"/>
                      <w:rPr>
                        <w:kern w:val="28"/>
                        <w:szCs w:val="24"/>
                      </w:rPr>
                    </w:pPr>
                  </w:p>
                  <w:p w:rsidR="00805C25" w:rsidRDefault="008F6208">
                    <w:pPr>
                      <w:jc w:val="both"/>
                      <w:rPr>
                        <w:kern w:val="28"/>
                        <w:szCs w:val="24"/>
                      </w:rPr>
                    </w:pPr>
                    <w:r>
                      <w:rPr>
                        <w:kern w:val="28"/>
                        <w:szCs w:val="24"/>
                      </w:rPr>
                      <w:t>Užsakant paslaugą, būtina nurodyti konkretų pageidaujamų išteklių kiekį duomenų saugyklose (kiekis vnt., GB/TB).</w:t>
                    </w:r>
                  </w:p>
                  <w:p w:rsidR="00805C25" w:rsidRDefault="00805C25">
                    <w:pPr>
                      <w:jc w:val="both"/>
                      <w:rPr>
                        <w:kern w:val="28"/>
                        <w:szCs w:val="24"/>
                      </w:rPr>
                    </w:pPr>
                  </w:p>
                  <w:p w:rsidR="00805C25" w:rsidRDefault="008F6208">
                    <w:pPr>
                      <w:jc w:val="both"/>
                      <w:rPr>
                        <w:kern w:val="28"/>
                        <w:szCs w:val="24"/>
                      </w:rPr>
                    </w:pPr>
                    <w:r>
                      <w:rPr>
                        <w:kern w:val="28"/>
                        <w:szCs w:val="24"/>
                      </w:rPr>
                      <w:t>Paslaugos parametrai – naudojantis I2 paslauga pasirenkama „Papildomi diskai“.</w:t>
                    </w:r>
                  </w:p>
                  <w:p w:rsidR="00805C25" w:rsidRDefault="00805C25">
                    <w:pPr>
                      <w:jc w:val="both"/>
                      <w:rPr>
                        <w:kern w:val="28"/>
                        <w:szCs w:val="24"/>
                      </w:rPr>
                    </w:pPr>
                  </w:p>
                  <w:p w:rsidR="00805C25" w:rsidRDefault="008F6208">
                    <w:pPr>
                      <w:jc w:val="both"/>
                      <w:rPr>
                        <w:kern w:val="28"/>
                        <w:szCs w:val="24"/>
                      </w:rPr>
                    </w:pPr>
                    <w:r>
                      <w:rPr>
                        <w:kern w:val="28"/>
                        <w:szCs w:val="24"/>
                      </w:rPr>
                      <w:t>Paslaugos pasiekiamumas – 99,5 %.</w:t>
                    </w:r>
                  </w:p>
                  <w:p w:rsidR="00805C25" w:rsidRDefault="00805C25">
                    <w:pPr>
                      <w:jc w:val="both"/>
                      <w:rPr>
                        <w:kern w:val="28"/>
                        <w:szCs w:val="24"/>
                      </w:rPr>
                    </w:pPr>
                  </w:p>
                  <w:p w:rsidR="00805C25" w:rsidRDefault="008F6208">
                    <w:pPr>
                      <w:jc w:val="both"/>
                      <w:rPr>
                        <w:bCs/>
                      </w:rPr>
                    </w:pPr>
                    <w:r>
                      <w:rPr>
                        <w:bCs/>
                      </w:rPr>
                      <w:t>Reikalavimai resursų kiekiui:</w:t>
                    </w:r>
                  </w:p>
                  <w:p w:rsidR="00805C25" w:rsidRDefault="008F6208">
                    <w:pPr>
                      <w:jc w:val="both"/>
                    </w:pPr>
                    <w:r>
                      <w:t xml:space="preserve">Siekiant užtikrinti racionalų valstybės informacinių išteklių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 </w:t>
                    </w:r>
                  </w:p>
                  <w:p w:rsidR="00805C25" w:rsidRDefault="00805C25">
                    <w:pPr>
                      <w:jc w:val="both"/>
                    </w:pPr>
                  </w:p>
                  <w:p w:rsidR="00805C25" w:rsidRDefault="008F6208">
                    <w:pPr>
                      <w:jc w:val="both"/>
                    </w:pPr>
                    <w:r>
                      <w:rPr>
                        <w:kern w:val="28"/>
                      </w:rPr>
                      <w:t>Užsakant šią paslaugą, privalomai suteikiama rezervinio duomenų kopijavimo paslauga. Informacinių sistemų (toliau – IS), duomenų bazių, taikomosios programinės įrangos pasiekiamumas turi būti užtikrinamas ne infrastruktūros priemonėmis.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2.2.6.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 Diskų dydis užsakomas per VM ir nurodomas užsakant I2 paslaugą.</w:t>
                    </w:r>
                  </w:p>
                </w:tc>
              </w:tr>
              <w:tr w:rsidR="00805C25">
                <w:tc>
                  <w:tcPr>
                    <w:tcW w:w="1359"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2.3.</w:t>
                    </w: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I21</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S3 objektinės saugyklos didelės talpos diskai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Saugyklų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I21</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Šia paslauga suteikiamas pageidaujamos talpos objektinės duomenų saugyklos servisas, leidžiantis </w:t>
                    </w:r>
                    <w:r>
                      <w:t xml:space="preserve">valstybės institucijoms ar įstaigoms </w:t>
                    </w:r>
                    <w:r>
                      <w:rPr>
                        <w:kern w:val="28"/>
                        <w:szCs w:val="24"/>
                      </w:rPr>
                      <w:t xml:space="preserve">talpinti objektinio tipo duomenis. </w:t>
                    </w:r>
                  </w:p>
                  <w:p w:rsidR="00805C25" w:rsidRDefault="00805C25">
                    <w:pPr>
                      <w:jc w:val="both"/>
                      <w:rPr>
                        <w:kern w:val="28"/>
                        <w:szCs w:val="24"/>
                      </w:rPr>
                    </w:pPr>
                  </w:p>
                  <w:p w:rsidR="00805C25" w:rsidRDefault="008F6208">
                    <w:pPr>
                      <w:jc w:val="both"/>
                      <w:rPr>
                        <w:kern w:val="28"/>
                        <w:szCs w:val="24"/>
                      </w:rPr>
                    </w:pPr>
                    <w:r>
                      <w:rPr>
                        <w:kern w:val="28"/>
                        <w:szCs w:val="24"/>
                      </w:rPr>
                      <w:t>Paslaugos pasiekiamumas – 99,75 %.</w:t>
                    </w:r>
                  </w:p>
                  <w:p w:rsidR="00805C25" w:rsidRDefault="00805C25">
                    <w:pPr>
                      <w:jc w:val="both"/>
                      <w:rPr>
                        <w:kern w:val="28"/>
                        <w:szCs w:val="24"/>
                      </w:rPr>
                    </w:pPr>
                  </w:p>
                  <w:p w:rsidR="00805C25" w:rsidRDefault="008F6208">
                    <w:pPr>
                      <w:jc w:val="both"/>
                      <w:rPr>
                        <w:kern w:val="28"/>
                        <w:szCs w:val="24"/>
                      </w:rPr>
                    </w:pPr>
                    <w:r>
                      <w:rPr>
                        <w:kern w:val="28"/>
                        <w:szCs w:val="24"/>
                      </w:rPr>
                      <w:t>Paslaugos parametrai – nurodyti talpą (GB).</w:t>
                    </w:r>
                  </w:p>
                </w:tc>
              </w:tr>
              <w:tr w:rsidR="00805C25">
                <w:tc>
                  <w:tcPr>
                    <w:tcW w:w="0" w:type="auto"/>
                    <w:vMerge/>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2.3.6.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realizuojama įdiegiant specializuotą šiai paslaugai užtikrinti skirtą programinės ir techninės įrangos sprendimą, leidžiantį valstybės institucijoms ar įstaigoms talpinti objektinio tipo duomenis, užtikrinus vienos valstybės institucijos ar įstaigos duomenų atskyrimą nuo kitos valstybės institucijos ar įstaigos duomenų. Paslauga turi autentifikavimo ir (arba) autorizavimo mechanizmus, skirtus prieigos prie valstybės institucijos ar įstaigos duomenų kontrolei užtikrinti.</w:t>
                    </w:r>
                  </w:p>
                  <w:p w:rsidR="00805C25" w:rsidRDefault="00805C25">
                    <w:pPr>
                      <w:jc w:val="both"/>
                      <w:rPr>
                        <w:kern w:val="28"/>
                        <w:szCs w:val="24"/>
                      </w:rPr>
                    </w:pPr>
                  </w:p>
                  <w:p w:rsidR="00805C25" w:rsidRDefault="008F6208">
                    <w:pPr>
                      <w:jc w:val="both"/>
                    </w:pPr>
                    <w:r>
                      <w:t>Reikalavimai resursų kiekiui:</w:t>
                    </w:r>
                  </w:p>
                  <w:p w:rsidR="00805C25" w:rsidRDefault="008F6208">
                    <w:pPr>
                      <w:jc w:val="both"/>
                    </w:pPr>
                    <w:r>
                      <w:t xml:space="preserve">Siekiant užtikrinti racionalų valstybės informacinių išteklių objektinės saugyklos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 </w:t>
                    </w:r>
                  </w:p>
                  <w:p w:rsidR="00805C25" w:rsidRDefault="00805C25">
                    <w:pPr>
                      <w:jc w:val="both"/>
                    </w:pPr>
                  </w:p>
                  <w:p w:rsidR="00805C25" w:rsidRDefault="008F6208">
                    <w:pPr>
                      <w:jc w:val="both"/>
                    </w:pPr>
                    <w:r>
                      <w:rPr>
                        <w:kern w:val="28"/>
                      </w:rPr>
                      <w:t xml:space="preserve">Šiai paslaugai neteikiamas standartinis rezervinis kopijavimas (pagal patvirtintus planus), todėl IT paslaugų gavėjas yra atsakingas už tai, kad jo diegiamas sprendimas aplikacijos lygiu užtikrintų duomenų įrašymą į ne mažiau kaip dviejuose duomenų centruose esančias objektines duomenų saugyklas, siekiant užtikrinti apsaugą nuo duomenų praradimo. Už duomenų įrašymo periodiškumą, koregavimą ir ištrynimą atsakingas IT paslaugų gavėjas.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1359"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2.4.</w:t>
                    </w: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I6</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Saugykla rezervinėms duomenų kopijoms </w:t>
                    </w:r>
                    <w:r>
                      <w:rPr>
                        <w:rFonts w:ascii="Symbol" w:eastAsia="Symbol" w:hAnsi="Symbol" w:cs="Symbol"/>
                        <w:kern w:val="28"/>
                      </w:rPr>
                      <w:t></w:t>
                    </w:r>
                    <w:r>
                      <w:rPr>
                        <w:kern w:val="28"/>
                      </w:rPr>
                      <w:t xml:space="preserve"> valstybiniai duomenų centrai.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Saugyklų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I6</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Šia paslauga suteikiama pasirinkto dydžio saugykla rezervinėms duomenų kopijoms saugoti. Paslauga skirta IT paslaugų gavėjams, kurių tarnybinės stotys yra ne IT paslaugų teikėjo infrastruktūroje. Užsakant paslaugą, būtina nurodyti konkretų pageidaujamų išteklių kiekį saugykloje (GB/TB).</w:t>
                    </w:r>
                  </w:p>
                  <w:p w:rsidR="00805C25" w:rsidRDefault="00805C25">
                    <w:pPr>
                      <w:jc w:val="both"/>
                      <w:rPr>
                        <w:kern w:val="28"/>
                        <w:szCs w:val="24"/>
                      </w:rPr>
                    </w:pPr>
                  </w:p>
                  <w:p w:rsidR="00805C25" w:rsidRDefault="008F6208">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rsidR="00805C25" w:rsidRDefault="00805C25">
                    <w:pPr>
                      <w:jc w:val="both"/>
                      <w:rPr>
                        <w:kern w:val="28"/>
                        <w:szCs w:val="24"/>
                      </w:rPr>
                    </w:pPr>
                  </w:p>
                  <w:p w:rsidR="00805C25" w:rsidRDefault="008F6208">
                    <w:pPr>
                      <w:jc w:val="both"/>
                      <w:rPr>
                        <w:kern w:val="28"/>
                        <w:szCs w:val="24"/>
                      </w:rPr>
                    </w:pPr>
                    <w:r>
                      <w:rPr>
                        <w:kern w:val="28"/>
                        <w:szCs w:val="24"/>
                      </w:rPr>
                      <w:t>Saugyklos erdvė bus pasiekiama su IT paslaugų gavėju suderintais protokolais, pvz.: NFS (angl. </w:t>
                    </w:r>
                    <w:r>
                      <w:rPr>
                        <w:i/>
                        <w:iCs/>
                        <w:kern w:val="28"/>
                        <w:szCs w:val="24"/>
                      </w:rPr>
                      <w:t>Network File System</w:t>
                    </w:r>
                    <w:r>
                      <w:rPr>
                        <w:kern w:val="28"/>
                        <w:szCs w:val="24"/>
                      </w:rPr>
                      <w:t xml:space="preserve">), CIFS (angl. </w:t>
                    </w:r>
                    <w:r>
                      <w:rPr>
                        <w:i/>
                        <w:iCs/>
                        <w:kern w:val="28"/>
                        <w:szCs w:val="24"/>
                      </w:rPr>
                      <w:t>Common Internet File System</w:t>
                    </w:r>
                    <w:r>
                      <w:rPr>
                        <w:kern w:val="28"/>
                        <w:szCs w:val="24"/>
                      </w:rPr>
                      <w:t xml:space="preserve">). </w:t>
                    </w:r>
                  </w:p>
                  <w:p w:rsidR="00805C25" w:rsidRDefault="00805C25">
                    <w:pPr>
                      <w:jc w:val="both"/>
                      <w:rPr>
                        <w:szCs w:val="24"/>
                      </w:rPr>
                    </w:pPr>
                  </w:p>
                  <w:p w:rsidR="00805C25" w:rsidRDefault="008F6208">
                    <w:pPr>
                      <w:jc w:val="both"/>
                      <w:rPr>
                        <w:szCs w:val="24"/>
                      </w:rPr>
                    </w:pPr>
                    <w:r>
                      <w:rPr>
                        <w:szCs w:val="24"/>
                      </w:rPr>
                      <w:t>Paslaugos pasiekiamumas – 98 %.</w:t>
                    </w:r>
                  </w:p>
                  <w:p w:rsidR="00805C25" w:rsidRDefault="00805C25">
                    <w:pPr>
                      <w:jc w:val="both"/>
                    </w:pPr>
                  </w:p>
                  <w:p w:rsidR="00805C25" w:rsidRDefault="008F6208">
                    <w:pPr>
                      <w:jc w:val="both"/>
                      <w:rPr>
                        <w:kern w:val="28"/>
                        <w:szCs w:val="24"/>
                      </w:rPr>
                    </w:pPr>
                    <w:r>
                      <w:t>Paslauga negali būti teikiama, jeigu kliento informacinė sistema nėra suderinama su valstybinio duomenų centro rezervinių kopijų platforma.</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2.4.6.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0" w:type="auto"/>
                    <w:vMerge w:val="restart"/>
                    <w:tcBorders>
                      <w:top w:val="single" w:sz="4" w:space="0" w:color="auto"/>
                      <w:left w:val="single" w:sz="4" w:space="0" w:color="auto"/>
                      <w:right w:val="single" w:sz="4" w:space="0" w:color="auto"/>
                    </w:tcBorders>
                  </w:tcPr>
                  <w:p w:rsidR="00805C25" w:rsidRDefault="008F6208">
                    <w:pPr>
                      <w:jc w:val="center"/>
                    </w:pPr>
                    <w:r>
                      <w:rPr>
                        <w:kern w:val="28"/>
                      </w:rPr>
                      <w:t>2.5.</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2.5.1.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I6.1</w:t>
                    </w:r>
                  </w:p>
                </w:tc>
              </w:tr>
              <w:tr w:rsidR="00805C25">
                <w:tc>
                  <w:tcPr>
                    <w:tcW w:w="0" w:type="auto"/>
                    <w:vMerge/>
                    <w:tcBorders>
                      <w:left w:val="single" w:sz="4" w:space="0" w:color="auto"/>
                      <w:right w:val="single" w:sz="4" w:space="0" w:color="auto"/>
                    </w:tcBorders>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2.5.2. Paslaugos pavadinimas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t>Saugykla rezervinėms duomenų kopijoms – ne Lietuvos teritorijoje esantys duomenų centrai</w:t>
                    </w:r>
                  </w:p>
                </w:tc>
              </w:tr>
              <w:tr w:rsidR="00805C25">
                <w:tc>
                  <w:tcPr>
                    <w:tcW w:w="0" w:type="auto"/>
                    <w:vMerge/>
                    <w:tcBorders>
                      <w:left w:val="single" w:sz="4" w:space="0" w:color="auto"/>
                      <w:right w:val="single" w:sz="4" w:space="0" w:color="auto"/>
                    </w:tcBorders>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2.5.3. Kategorija</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IaaS. Saugyklų ištekliai</w:t>
                    </w:r>
                  </w:p>
                </w:tc>
              </w:tr>
              <w:tr w:rsidR="00805C25">
                <w:tc>
                  <w:tcPr>
                    <w:tcW w:w="0" w:type="auto"/>
                    <w:vMerge/>
                    <w:tcBorders>
                      <w:left w:val="single" w:sz="4" w:space="0" w:color="auto"/>
                      <w:right w:val="single" w:sz="4" w:space="0" w:color="auto"/>
                    </w:tcBorders>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2.5.4. Paslaugos teikimo sąlygų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 – I6.1</w:t>
                    </w:r>
                  </w:p>
                </w:tc>
              </w:tr>
              <w:tr w:rsidR="00805C25">
                <w:tc>
                  <w:tcPr>
                    <w:tcW w:w="0" w:type="auto"/>
                    <w:vMerge/>
                    <w:tcBorders>
                      <w:left w:val="single" w:sz="4" w:space="0" w:color="auto"/>
                      <w:right w:val="single" w:sz="4" w:space="0" w:color="auto"/>
                    </w:tcBorders>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2.5.5.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w:t>
                    </w:r>
                    <w:r>
                      <w:rPr>
                        <w:kern w:val="28"/>
                        <w:szCs w:val="24"/>
                      </w:rPr>
                      <w:t>Užsakant paslaugą, būtina nurodyti konkretų pageidaujamų išteklių kiekį saugykloje (GB/TB).</w:t>
                    </w:r>
                  </w:p>
                  <w:p w:rsidR="00805C25" w:rsidRDefault="00805C25">
                    <w:pPr>
                      <w:jc w:val="both"/>
                      <w:rPr>
                        <w:kern w:val="28"/>
                        <w:szCs w:val="24"/>
                      </w:rPr>
                    </w:pPr>
                  </w:p>
                  <w:p w:rsidR="00805C25" w:rsidRDefault="008F6208">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rsidR="00805C25" w:rsidRDefault="00805C25">
                    <w:pPr>
                      <w:jc w:val="both"/>
                      <w:rPr>
                        <w:kern w:val="28"/>
                        <w:szCs w:val="24"/>
                      </w:rPr>
                    </w:pPr>
                  </w:p>
                  <w:p w:rsidR="00805C25" w:rsidRDefault="008F6208">
                    <w:pPr>
                      <w:jc w:val="both"/>
                      <w:rPr>
                        <w:kern w:val="28"/>
                        <w:szCs w:val="24"/>
                      </w:rPr>
                    </w:pPr>
                    <w:r>
                      <w:rPr>
                        <w:kern w:val="28"/>
                        <w:szCs w:val="24"/>
                      </w:rPr>
                      <w:t>Saugyklos erdvė bus pasiekiama su IT paslaugų gavėju suderintais protokolais, pvz.: NFS, CIFS.</w:t>
                    </w:r>
                  </w:p>
                  <w:p w:rsidR="00805C25" w:rsidRDefault="00805C25">
                    <w:pPr>
                      <w:jc w:val="both"/>
                      <w:rPr>
                        <w:szCs w:val="24"/>
                      </w:rPr>
                    </w:pPr>
                  </w:p>
                  <w:p w:rsidR="00805C25" w:rsidRDefault="008F6208">
                    <w:pPr>
                      <w:jc w:val="both"/>
                      <w:rPr>
                        <w:szCs w:val="24"/>
                      </w:rPr>
                    </w:pPr>
                    <w:r>
                      <w:rPr>
                        <w:szCs w:val="24"/>
                      </w:rPr>
                      <w:t>Paslaugos pasiekiamumas – 98 %.</w:t>
                    </w:r>
                  </w:p>
                  <w:p w:rsidR="00805C25" w:rsidRDefault="00805C25">
                    <w:pPr>
                      <w:jc w:val="both"/>
                    </w:pPr>
                  </w:p>
                  <w:p w:rsidR="00805C25" w:rsidRDefault="008F6208">
                    <w:pPr>
                      <w:jc w:val="both"/>
                    </w:pPr>
                    <w:r>
                      <w:t>Paslauga negali būti teikiama, jeigu kliento informacinė sistema nėra suderinama su valstybinio duomenų centro rezervinių kopijų platforma.</w:t>
                    </w:r>
                  </w:p>
                </w:tc>
              </w:tr>
              <w:tr w:rsidR="00805C25">
                <w:tc>
                  <w:tcPr>
                    <w:tcW w:w="0" w:type="auto"/>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2.5.6. Tiesioginis teikimas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Taip.</w:t>
                    </w:r>
                  </w:p>
                </w:tc>
              </w:tr>
              <w:tr w:rsidR="00805C25">
                <w:tc>
                  <w:tcPr>
                    <w:tcW w:w="1359"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2.6.</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2.6.1.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I6.2</w:t>
                    </w:r>
                  </w:p>
                </w:tc>
              </w:tr>
              <w:tr w:rsidR="00805C25">
                <w:tc>
                  <w:tcPr>
                    <w:tcW w:w="1359" w:type="dxa"/>
                    <w:vMerge/>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2.6.2. Paslaugos pavadinimas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Viešosios debesijos saugykla rezervinėms duomenų kopijoms</w:t>
                    </w:r>
                  </w:p>
                </w:tc>
              </w:tr>
              <w:tr w:rsidR="00805C25">
                <w:tc>
                  <w:tcPr>
                    <w:tcW w:w="1359" w:type="dxa"/>
                    <w:vMerge/>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2.6.3. Kategorija</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IaaS. Saugyklų ištekliai</w:t>
                    </w:r>
                  </w:p>
                </w:tc>
              </w:tr>
              <w:tr w:rsidR="00805C25">
                <w:tc>
                  <w:tcPr>
                    <w:tcW w:w="1359" w:type="dxa"/>
                    <w:vMerge/>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2.6.4. Paslaugos teikimo sąlygų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SLA – I6.2</w:t>
                    </w:r>
                  </w:p>
                </w:tc>
              </w:tr>
              <w:tr w:rsidR="00805C25">
                <w:tc>
                  <w:tcPr>
                    <w:tcW w:w="1359" w:type="dxa"/>
                    <w:vMerge/>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2.6.5.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Užsakant paslaugą, būtina nurodyti konkretų pageidaujamų išteklių kiekį saugykloje (GB/TB). Paslauga teikiama viešosios debesijos (angl. </w:t>
                    </w:r>
                    <w:r>
                      <w:rPr>
                        <w:i/>
                        <w:iCs/>
                        <w:kern w:val="28"/>
                      </w:rPr>
                      <w:t>Public Cloud</w:t>
                    </w:r>
                    <w:r>
                      <w:rPr>
                        <w:kern w:val="28"/>
                      </w:rPr>
                      <w:t>) paslaugų pagrindu.</w:t>
                    </w:r>
                  </w:p>
                  <w:p w:rsidR="00805C25" w:rsidRDefault="00805C25">
                    <w:pPr>
                      <w:jc w:val="both"/>
                      <w:rPr>
                        <w:kern w:val="28"/>
                      </w:rPr>
                    </w:pPr>
                  </w:p>
                  <w:p w:rsidR="00805C25" w:rsidRDefault="008F6208">
                    <w:pPr>
                      <w:jc w:val="both"/>
                      <w:rPr>
                        <w:kern w:val="28"/>
                      </w:rPr>
                    </w:pPr>
                    <w:r>
                      <w:rPr>
                        <w:kern w:val="28"/>
                      </w:rPr>
                      <w:t xml:space="preserve">IT paslaugų teikėjas suteikia rezervinio kopijavimo </w:t>
                    </w:r>
                    <w:r>
                      <w:rPr>
                        <w:spacing w:val="-2"/>
                        <w:kern w:val="28"/>
                      </w:rPr>
                      <w:t>saugyklos talpą pagal paslaugos užsakyme pateiktus parametrus</w:t>
                    </w:r>
                    <w:r>
                      <w:rPr>
                        <w:kern w:val="28"/>
                      </w:rPr>
                      <w:t>, o už rezervinių kopijų darymą IT paslaugų gavėjo nustatytu periodiškumu ir jų atkūrimą atsako IT paslaugų gavėjas.</w:t>
                    </w:r>
                  </w:p>
                  <w:p w:rsidR="00805C25" w:rsidRDefault="00805C25">
                    <w:pPr>
                      <w:jc w:val="both"/>
                    </w:pPr>
                  </w:p>
                  <w:p w:rsidR="00805C25" w:rsidRDefault="008F6208">
                    <w:pPr>
                      <w:jc w:val="both"/>
                    </w:pPr>
                    <w:r>
                      <w:t>Paslauga teikiama tik tokiu atveju, kai informacinė sistema yra suderinama su IT paslaugų teikėjo valdoma centralizuota informacinių paslaugų platforma.</w:t>
                    </w:r>
                  </w:p>
                  <w:p w:rsidR="00805C25" w:rsidRDefault="00805C25">
                    <w:pPr>
                      <w:jc w:val="both"/>
                      <w:rPr>
                        <w:kern w:val="28"/>
                      </w:rPr>
                    </w:pPr>
                  </w:p>
                  <w:p w:rsidR="00805C25" w:rsidRDefault="008F6208">
                    <w:pPr>
                      <w:jc w:val="both"/>
                    </w:pPr>
                    <w:r>
                      <w:t>Užsakyti ištekliai turi atitikti realų poreikį ir turi būti naudojami efektyviai. Nustačius, kad ištekliai nėra pilnai išnaudojami arba naudojami neracionaliai, ištekliai atitinkamai bus sumažinti.</w:t>
                    </w:r>
                  </w:p>
                  <w:p w:rsidR="00805C25" w:rsidRDefault="00805C25">
                    <w:pPr>
                      <w:jc w:val="both"/>
                    </w:pPr>
                  </w:p>
                  <w:p w:rsidR="00805C25" w:rsidRDefault="008F6208">
                    <w:pPr>
                      <w:jc w:val="both"/>
                      <w:rPr>
                        <w:kern w:val="28"/>
                        <w:highlight w:val="yellow"/>
                      </w:rPr>
                    </w:pPr>
                    <w:r>
                      <w:rPr>
                        <w:kern w:val="28"/>
                      </w:rPr>
                      <w:t>Saugyklos erdvė bus pasiekiama su IT paslaugų gavėju suderintais protokolais.</w:t>
                    </w:r>
                  </w:p>
                  <w:p w:rsidR="00805C25" w:rsidRDefault="00805C25">
                    <w:pPr>
                      <w:jc w:val="both"/>
                    </w:pPr>
                  </w:p>
                  <w:p w:rsidR="00805C25" w:rsidRDefault="008F6208">
                    <w:pPr>
                      <w:jc w:val="both"/>
                      <w:rPr>
                        <w:kern w:val="28"/>
                      </w:rPr>
                    </w:pPr>
                    <w:r>
                      <w:t>Paslaugos pasiekiamumas – 98 %.</w:t>
                    </w:r>
                  </w:p>
                </w:tc>
              </w:tr>
              <w:tr w:rsidR="00805C25">
                <w:tc>
                  <w:tcPr>
                    <w:tcW w:w="1359" w:type="dxa"/>
                    <w:vMerge/>
                    <w:tcBorders>
                      <w:bottom w:val="single" w:sz="4" w:space="0" w:color="auto"/>
                    </w:tcBorders>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2.6.6. Tiesioginis teikimas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Taip.</w:t>
                    </w:r>
                  </w:p>
                </w:tc>
              </w:tr>
              <w:tr w:rsidR="00805C25">
                <w:tc>
                  <w:tcPr>
                    <w:tcW w:w="1359"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2.7.</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2.7.1.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I7</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SAN (angl. </w:t>
                    </w:r>
                    <w:r>
                      <w:rPr>
                        <w:i/>
                        <w:iCs/>
                        <w:kern w:val="28"/>
                        <w:szCs w:val="24"/>
                      </w:rPr>
                      <w:t>Storage Area Network</w:t>
                    </w:r>
                    <w:r>
                      <w:rPr>
                        <w:kern w:val="28"/>
                        <w:szCs w:val="24"/>
                      </w:rPr>
                      <w:t>) jungtys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Saugyklų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I7</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suteikiamos dvi 8G/16G/32G FC SAN (angl. </w:t>
                    </w:r>
                    <w:r>
                      <w:rPr>
                        <w:i/>
                        <w:iCs/>
                        <w:kern w:val="28"/>
                        <w:szCs w:val="24"/>
                      </w:rPr>
                      <w:t>Fiber Channel Storage Area Network</w:t>
                    </w:r>
                    <w:r>
                      <w:rPr>
                        <w:kern w:val="28"/>
                        <w:szCs w:val="24"/>
                      </w:rPr>
                      <w:t>) jungtys, kurių kiekviena yra fiziškai atskiruose komutatoriuose. Naudodamasis FC SAN jungčių paslauga, IT paslaugų gavėjas galės užsisakyti saugyklos išteklių paslaugas I3</w:t>
                    </w:r>
                    <w:r>
                      <w:rPr>
                        <w:kern w:val="28"/>
                      </w:rPr>
                      <w:t>–</w:t>
                    </w:r>
                    <w:r>
                      <w:rPr>
                        <w:kern w:val="28"/>
                        <w:szCs w:val="24"/>
                      </w:rPr>
                      <w:t>I6.</w:t>
                    </w:r>
                  </w:p>
                </w:tc>
              </w:tr>
              <w:tr w:rsidR="00805C25">
                <w:tc>
                  <w:tcPr>
                    <w:tcW w:w="0" w:type="auto"/>
                    <w:vMerge/>
                    <w:tcBorders>
                      <w:bottom w:val="single" w:sz="4" w:space="0" w:color="auto"/>
                    </w:tcBorders>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2.7.6. Technologinis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Dviejuose bendro naudojimo fiziškai atskiruose FC SAN jungčių komutatoriuose yra išskiriama po vieną </w:t>
                    </w:r>
                    <w:r>
                      <w:rPr>
                        <w:spacing w:val="-2"/>
                        <w:kern w:val="28"/>
                        <w:szCs w:val="24"/>
                      </w:rPr>
                      <w:t>8G/16G/32G FC SAN jungtį, prie kurių OM3 LC MM</w:t>
                    </w:r>
                    <w:r>
                      <w:rPr>
                        <w:kern w:val="28"/>
                        <w:szCs w:val="24"/>
                      </w:rPr>
                      <w:t xml:space="preserve"> kabeliu yra prijungiamas infrastruktūros elementas, atskirtas į izoliuotą loginę FC SAN jungčių zoną.</w:t>
                    </w:r>
                  </w:p>
                </w:tc>
              </w:tr>
              <w:tr w:rsidR="00805C25">
                <w:tc>
                  <w:tcPr>
                    <w:tcW w:w="0" w:type="auto"/>
                    <w:vMerge/>
                    <w:tcBorders>
                      <w:top w:val="single" w:sz="4" w:space="0" w:color="auto"/>
                      <w:bottom w:val="single" w:sz="4" w:space="0" w:color="auto"/>
                      <w:right w:val="single" w:sz="4" w:space="0" w:color="auto"/>
                    </w:tcBorders>
                    <w:vAlign w:val="center"/>
                    <w:hideMark/>
                  </w:tcPr>
                  <w:p w:rsidR="00805C25" w:rsidRDefault="00805C25">
                    <w:pPr>
                      <w:rPr>
                        <w:kern w:val="28"/>
                        <w:szCs w:val="24"/>
                      </w:rPr>
                    </w:pPr>
                  </w:p>
                </w:tc>
                <w:tc>
                  <w:tcPr>
                    <w:tcW w:w="2614" w:type="dxa"/>
                    <w:tcBorders>
                      <w:top w:val="single" w:sz="4" w:space="0" w:color="auto"/>
                      <w:left w:val="single" w:sz="4" w:space="0" w:color="auto"/>
                      <w:bottom w:val="nil"/>
                      <w:right w:val="single" w:sz="4" w:space="0" w:color="auto"/>
                    </w:tcBorders>
                    <w:hideMark/>
                  </w:tcPr>
                  <w:p w:rsidR="00805C25" w:rsidRDefault="008F6208">
                    <w:pPr>
                      <w:jc w:val="both"/>
                      <w:rPr>
                        <w:kern w:val="28"/>
                        <w:szCs w:val="24"/>
                      </w:rPr>
                    </w:pPr>
                    <w:r>
                      <w:rPr>
                        <w:kern w:val="28"/>
                        <w:szCs w:val="24"/>
                      </w:rPr>
                      <w:t>2.7.7. Tiesioginis teikimas</w:t>
                    </w:r>
                  </w:p>
                </w:tc>
                <w:tc>
                  <w:tcPr>
                    <w:tcW w:w="5661" w:type="dxa"/>
                    <w:tcBorders>
                      <w:top w:val="single" w:sz="4" w:space="0" w:color="auto"/>
                      <w:left w:val="single" w:sz="4" w:space="0" w:color="auto"/>
                      <w:bottom w:val="nil"/>
                      <w:right w:val="single" w:sz="4" w:space="0" w:color="auto"/>
                    </w:tcBorders>
                    <w:hideMark/>
                  </w:tcPr>
                  <w:p w:rsidR="00805C25" w:rsidRDefault="008F6208">
                    <w:pPr>
                      <w:jc w:val="both"/>
                      <w:rPr>
                        <w:kern w:val="28"/>
                        <w:szCs w:val="24"/>
                      </w:rPr>
                    </w:pPr>
                    <w:r>
                      <w:rPr>
                        <w:kern w:val="28"/>
                        <w:szCs w:val="24"/>
                      </w:rPr>
                      <w:t>Ne.</w:t>
                    </w:r>
                  </w:p>
                </w:tc>
              </w:tr>
              <w:tr w:rsidR="00805C25">
                <w:tc>
                  <w:tcPr>
                    <w:tcW w:w="9634" w:type="dxa"/>
                    <w:gridSpan w:val="3"/>
                    <w:tcBorders>
                      <w:top w:val="single" w:sz="4" w:space="0" w:color="auto"/>
                      <w:left w:val="single" w:sz="4" w:space="0" w:color="auto"/>
                      <w:bottom w:val="single" w:sz="4" w:space="0" w:color="auto"/>
                      <w:right w:val="single" w:sz="4" w:space="0" w:color="auto"/>
                    </w:tcBorders>
                    <w:hideMark/>
                  </w:tcPr>
                  <w:p w:rsidR="00805C25" w:rsidRDefault="008F6208">
                    <w:pPr>
                      <w:rPr>
                        <w:b/>
                        <w:bCs/>
                        <w:szCs w:val="24"/>
                      </w:rPr>
                    </w:pPr>
                    <w:r>
                      <w:rPr>
                        <w:b/>
                        <w:bCs/>
                        <w:kern w:val="28"/>
                        <w:szCs w:val="24"/>
                      </w:rPr>
                      <w:t>3. Tinklo ištekliai</w:t>
                    </w:r>
                  </w:p>
                </w:tc>
              </w:tr>
              <w:tr w:rsidR="00805C25">
                <w:tc>
                  <w:tcPr>
                    <w:tcW w:w="1359" w:type="dxa"/>
                    <w:vMerge w:val="restart"/>
                    <w:tcBorders>
                      <w:top w:val="single" w:sz="4" w:space="0" w:color="auto"/>
                    </w:tcBorders>
                  </w:tcPr>
                  <w:p w:rsidR="00805C25" w:rsidRDefault="008F6208">
                    <w:pPr>
                      <w:jc w:val="center"/>
                      <w:rPr>
                        <w:kern w:val="28"/>
                        <w:szCs w:val="24"/>
                      </w:rPr>
                    </w:pPr>
                    <w:r>
                      <w:rPr>
                        <w:kern w:val="28"/>
                        <w:szCs w:val="24"/>
                      </w:rPr>
                      <w:t>3.1.</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3.1.1.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I10</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Srauto apsauga nuo nepageidaujamo turinio (angl. </w:t>
                    </w:r>
                    <w:r>
                      <w:rPr>
                        <w:i/>
                        <w:iCs/>
                        <w:kern w:val="28"/>
                        <w:szCs w:val="24"/>
                      </w:rPr>
                      <w:t>AntiSpam</w:t>
                    </w:r>
                    <w:r>
                      <w:rPr>
                        <w:kern w:val="28"/>
                        <w:szCs w:val="24"/>
                      </w:rPr>
                      <w:t>)</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IaaS. Tinklo ištekliai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I10</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Ši paslauga skirta IT paslaugų teikėjo infrastruktūroje esančių elektroninio pašto serverių apsaugai nuo nepageidaujamų elektroninių laiškų. Paslaugą rekomenduojama užsisakyti toms valstybės institucijoms ar įstaigoms, kurios IT paslaugų teikėjo infrastruktūroje planuoja laikyti elektroninio pašto serverius.</w:t>
                    </w:r>
                  </w:p>
                  <w:p w:rsidR="00805C25" w:rsidRDefault="008F6208">
                    <w:pPr>
                      <w:jc w:val="both"/>
                      <w:rPr>
                        <w:kern w:val="28"/>
                        <w:szCs w:val="24"/>
                      </w:rPr>
                    </w:pPr>
                    <w:r>
                      <w:rPr>
                        <w:kern w:val="28"/>
                        <w:szCs w:val="24"/>
                      </w:rPr>
                      <w:t>Aptikus, kad elektroninis laiškas, tikėtina, yra brukalas, yra galimybė atlikti šias funkcijas:</w:t>
                    </w:r>
                  </w:p>
                  <w:p w:rsidR="00805C25" w:rsidRDefault="008F6208">
                    <w:pPr>
                      <w:jc w:val="both"/>
                      <w:rPr>
                        <w:kern w:val="28"/>
                        <w:szCs w:val="24"/>
                      </w:rPr>
                    </w:pPr>
                    <w:r>
                      <w:rPr>
                        <w:kern w:val="28"/>
                        <w:szCs w:val="24"/>
                      </w:rPr>
                      <w:t>1. laišką persiųsti toliau naudotojui;</w:t>
                    </w:r>
                  </w:p>
                  <w:p w:rsidR="00805C25" w:rsidRDefault="008F6208">
                    <w:pPr>
                      <w:jc w:val="both"/>
                      <w:rPr>
                        <w:kern w:val="28"/>
                        <w:szCs w:val="24"/>
                      </w:rPr>
                    </w:pPr>
                    <w:r>
                      <w:rPr>
                        <w:kern w:val="28"/>
                        <w:szCs w:val="24"/>
                      </w:rPr>
                      <w:t xml:space="preserve">2. laišką atmesti (angl. </w:t>
                    </w:r>
                    <w:r>
                      <w:rPr>
                        <w:i/>
                        <w:iCs/>
                        <w:kern w:val="28"/>
                        <w:szCs w:val="24"/>
                      </w:rPr>
                      <w:t>Junk</w:t>
                    </w:r>
                    <w:r>
                      <w:rPr>
                        <w:kern w:val="28"/>
                        <w:szCs w:val="24"/>
                      </w:rPr>
                      <w:t>);</w:t>
                    </w:r>
                  </w:p>
                  <w:p w:rsidR="00805C25" w:rsidRDefault="008F6208">
                    <w:pPr>
                      <w:jc w:val="both"/>
                      <w:rPr>
                        <w:kern w:val="28"/>
                        <w:szCs w:val="24"/>
                      </w:rPr>
                    </w:pPr>
                    <w:r>
                      <w:rPr>
                        <w:kern w:val="28"/>
                        <w:szCs w:val="24"/>
                      </w:rPr>
                      <w:t xml:space="preserve">3. laišką pažymėti kaip nepageidaujamą (angl. </w:t>
                    </w:r>
                    <w:r>
                      <w:rPr>
                        <w:i/>
                        <w:iCs/>
                        <w:kern w:val="28"/>
                        <w:szCs w:val="24"/>
                      </w:rPr>
                      <w:t>Spam</w:t>
                    </w:r>
                    <w:r>
                      <w:rPr>
                        <w:kern w:val="28"/>
                        <w:szCs w:val="24"/>
                      </w:rPr>
                      <w:t>);</w:t>
                    </w:r>
                  </w:p>
                  <w:p w:rsidR="00805C25" w:rsidRDefault="008F6208">
                    <w:pPr>
                      <w:jc w:val="both"/>
                      <w:rPr>
                        <w:spacing w:val="-4"/>
                        <w:kern w:val="28"/>
                        <w:szCs w:val="24"/>
                      </w:rPr>
                    </w:pPr>
                    <w:r>
                      <w:rPr>
                        <w:spacing w:val="-4"/>
                        <w:kern w:val="28"/>
                        <w:szCs w:val="24"/>
                      </w:rPr>
                      <w:t>4. automatiškai koreguoti elektroninio laiško antraštę, pridedant nepageidaujamo elektroninio laiško žymę.</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skirta gaunamam ir siunčiamam elektroninio pašto srautui apsaugoti nuo nepageidaujamų elektroninių laiškų. Užsisakius šią paslaugą, galima naudotis toliau nurodytomis funkcijomis:</w:t>
                    </w:r>
                  </w:p>
                  <w:p w:rsidR="00805C25" w:rsidRDefault="008F6208">
                    <w:pPr>
                      <w:jc w:val="both"/>
                      <w:rPr>
                        <w:kern w:val="28"/>
                        <w:szCs w:val="24"/>
                      </w:rPr>
                    </w:pPr>
                    <w:r>
                      <w:rPr>
                        <w:kern w:val="28"/>
                        <w:szCs w:val="24"/>
                      </w:rPr>
                      <w:t>1. Prie gaunamo arba siunčiamo nepageidaujamo elektroninio laiško antraštės galima pridėti automatinę žymą arba laiškus automatiškai perkelti į nepageidaujamų laiškų saugyklą.</w:t>
                    </w:r>
                  </w:p>
                  <w:p w:rsidR="00805C25" w:rsidRDefault="008F6208">
                    <w:pPr>
                      <w:jc w:val="both"/>
                      <w:rPr>
                        <w:kern w:val="28"/>
                        <w:szCs w:val="24"/>
                      </w:rPr>
                    </w:pPr>
                    <w:r>
                      <w:rPr>
                        <w:kern w:val="28"/>
                        <w:szCs w:val="24"/>
                      </w:rPr>
                      <w:t>2. Nepageidaujamiems elektroniniams laiškams atpažinti bus naudojamos šios technologijos:</w:t>
                    </w:r>
                  </w:p>
                  <w:p w:rsidR="00805C25" w:rsidRDefault="008F6208">
                    <w:pPr>
                      <w:jc w:val="both"/>
                      <w:rPr>
                        <w:kern w:val="28"/>
                        <w:szCs w:val="24"/>
                      </w:rPr>
                    </w:pPr>
                    <w:r>
                      <w:rPr>
                        <w:kern w:val="28"/>
                        <w:szCs w:val="24"/>
                      </w:rPr>
                      <w:t xml:space="preserve">2.1. juodasis IP adresų sąrašas (angl. </w:t>
                    </w:r>
                    <w:r>
                      <w:rPr>
                        <w:i/>
                        <w:iCs/>
                        <w:kern w:val="28"/>
                        <w:szCs w:val="24"/>
                      </w:rPr>
                      <w:t>IPBlackList</w:t>
                    </w:r>
                    <w:r>
                      <w:rPr>
                        <w:kern w:val="28"/>
                        <w:szCs w:val="24"/>
                      </w:rPr>
                      <w:t>);</w:t>
                    </w:r>
                  </w:p>
                  <w:p w:rsidR="00805C25" w:rsidRDefault="008F6208">
                    <w:pPr>
                      <w:jc w:val="both"/>
                      <w:rPr>
                        <w:kern w:val="28"/>
                        <w:szCs w:val="24"/>
                      </w:rPr>
                    </w:pPr>
                    <w:r>
                      <w:rPr>
                        <w:kern w:val="28"/>
                        <w:szCs w:val="24"/>
                      </w:rPr>
                      <w:t xml:space="preserve">2.2. elektroniniam laiške ieškomos nuorodos į tam tikrus interneto puslapius (angl. </w:t>
                    </w:r>
                    <w:r>
                      <w:rPr>
                        <w:i/>
                        <w:iCs/>
                        <w:kern w:val="28"/>
                        <w:szCs w:val="24"/>
                      </w:rPr>
                      <w:t>SURL</w:t>
                    </w:r>
                    <w:r>
                      <w:rPr>
                        <w:kern w:val="28"/>
                        <w:szCs w:val="24"/>
                      </w:rPr>
                      <w:t>);</w:t>
                    </w:r>
                  </w:p>
                  <w:p w:rsidR="00805C25" w:rsidRDefault="008F6208">
                    <w:pPr>
                      <w:jc w:val="both"/>
                      <w:rPr>
                        <w:kern w:val="28"/>
                        <w:szCs w:val="24"/>
                      </w:rPr>
                    </w:pPr>
                    <w:r>
                      <w:rPr>
                        <w:kern w:val="28"/>
                        <w:szCs w:val="24"/>
                      </w:rPr>
                      <w:t xml:space="preserve">2.3. suminis bitų kiekis (angl. </w:t>
                    </w:r>
                    <w:r>
                      <w:rPr>
                        <w:i/>
                        <w:iCs/>
                        <w:kern w:val="28"/>
                        <w:szCs w:val="24"/>
                      </w:rPr>
                      <w:t>Checksum</w:t>
                    </w:r>
                    <w:r>
                      <w:rPr>
                        <w:kern w:val="28"/>
                        <w:szCs w:val="24"/>
                      </w:rPr>
                      <w:t>);</w:t>
                    </w:r>
                  </w:p>
                  <w:p w:rsidR="00805C25" w:rsidRDefault="008F6208">
                    <w:pPr>
                      <w:jc w:val="both"/>
                      <w:rPr>
                        <w:kern w:val="28"/>
                        <w:szCs w:val="24"/>
                      </w:rPr>
                    </w:pPr>
                    <w:r>
                      <w:rPr>
                        <w:kern w:val="28"/>
                        <w:szCs w:val="24"/>
                      </w:rPr>
                      <w:t>2.4. siuntėjų tikrinimas žinomose duomenų bazėse;</w:t>
                    </w:r>
                  </w:p>
                  <w:p w:rsidR="00805C25" w:rsidRDefault="008F6208">
                    <w:pPr>
                      <w:jc w:val="both"/>
                      <w:rPr>
                        <w:kern w:val="28"/>
                        <w:szCs w:val="24"/>
                      </w:rPr>
                    </w:pPr>
                    <w:r>
                      <w:rPr>
                        <w:kern w:val="28"/>
                        <w:szCs w:val="24"/>
                      </w:rPr>
                      <w:t xml:space="preserve">3. nepageidaujamų elektroninių laiškų žymėjimas (angl. </w:t>
                    </w:r>
                    <w:r>
                      <w:rPr>
                        <w:i/>
                        <w:iCs/>
                        <w:kern w:val="28"/>
                        <w:szCs w:val="24"/>
                      </w:rPr>
                      <w:t>Return e-mail DNS check)</w:t>
                    </w:r>
                    <w:r>
                      <w:rPr>
                        <w:kern w:val="28"/>
                        <w:szCs w:val="24"/>
                      </w:rPr>
                      <w:t xml:space="preserve"> – elektroniniai laiškai, kuriuose randamos neaiškios ar potencialiai pavojingos tinklalapių nuorodos, taip pat gali būti žymimi kaip nepageidaujami (angl. </w:t>
                    </w:r>
                    <w:r>
                      <w:rPr>
                        <w:i/>
                        <w:iCs/>
                        <w:kern w:val="28"/>
                        <w:szCs w:val="24"/>
                      </w:rPr>
                      <w:t>AntiPhishing</w:t>
                    </w:r>
                    <w:r>
                      <w:rPr>
                        <w:kern w:val="28"/>
                        <w:szCs w:val="24"/>
                      </w:rPr>
                      <w:t>).</w:t>
                    </w:r>
                  </w:p>
                  <w:p w:rsidR="00805C25" w:rsidRDefault="008F6208">
                    <w:pPr>
                      <w:jc w:val="both"/>
                      <w:rPr>
                        <w:kern w:val="28"/>
                        <w:szCs w:val="24"/>
                      </w:rPr>
                    </w:pPr>
                    <w:r>
                      <w:rPr>
                        <w:kern w:val="28"/>
                        <w:szCs w:val="24"/>
                      </w:rPr>
                      <w:t>4. Elektronionių laiškų filtravimui naudojami metodai:</w:t>
                    </w:r>
                  </w:p>
                  <w:p w:rsidR="00805C25" w:rsidRDefault="008F6208">
                    <w:pPr>
                      <w:jc w:val="both"/>
                      <w:rPr>
                        <w:kern w:val="28"/>
                        <w:szCs w:val="24"/>
                      </w:rPr>
                    </w:pPr>
                    <w:r>
                      <w:rPr>
                        <w:kern w:val="28"/>
                        <w:szCs w:val="24"/>
                      </w:rPr>
                      <w:t>4.1. IP adresų nepatikimų ir (arba) patikimų siuntėjų sąrašai;</w:t>
                    </w:r>
                  </w:p>
                  <w:p w:rsidR="00805C25" w:rsidRDefault="008F6208">
                    <w:pPr>
                      <w:jc w:val="both"/>
                      <w:rPr>
                        <w:kern w:val="28"/>
                        <w:szCs w:val="24"/>
                      </w:rPr>
                    </w:pPr>
                    <w:r>
                      <w:rPr>
                        <w:kern w:val="28"/>
                        <w:szCs w:val="24"/>
                      </w:rPr>
                      <w:t>4.2. filtravimas pagal elektroninio pašto adresus – siuntėjas ir (arba) gavėjas;</w:t>
                    </w:r>
                  </w:p>
                  <w:p w:rsidR="00805C25" w:rsidRDefault="008F6208">
                    <w:pPr>
                      <w:jc w:val="both"/>
                      <w:rPr>
                        <w:kern w:val="28"/>
                        <w:szCs w:val="24"/>
                      </w:rPr>
                    </w:pPr>
                    <w:r>
                      <w:rPr>
                        <w:kern w:val="28"/>
                        <w:szCs w:val="24"/>
                      </w:rPr>
                      <w:t>4.3. filtravimas pagal nurodytus žodžius ir frazes;</w:t>
                    </w:r>
                  </w:p>
                  <w:p w:rsidR="00805C25" w:rsidRDefault="008F6208">
                    <w:pPr>
                      <w:jc w:val="both"/>
                      <w:rPr>
                        <w:kern w:val="28"/>
                        <w:szCs w:val="24"/>
                      </w:rPr>
                    </w:pPr>
                    <w:r>
                      <w:rPr>
                        <w:kern w:val="28"/>
                        <w:szCs w:val="24"/>
                      </w:rPr>
                      <w:t>4.4. elektroninio pašto laiškų nuorodų ir (ar) failų  tikrinimas pasaulinėje gamintojo duomenų bazėje.</w:t>
                    </w:r>
                  </w:p>
                  <w:p w:rsidR="00805C25" w:rsidRDefault="00805C25">
                    <w:pPr>
                      <w:jc w:val="both"/>
                      <w:rPr>
                        <w:kern w:val="28"/>
                        <w:szCs w:val="24"/>
                      </w:rPr>
                    </w:pPr>
                  </w:p>
                  <w:p w:rsidR="00805C25" w:rsidRDefault="008F6208">
                    <w:pPr>
                      <w:jc w:val="both"/>
                      <w:rPr>
                        <w:kern w:val="28"/>
                        <w:szCs w:val="24"/>
                      </w:rPr>
                    </w:pPr>
                    <w:r>
                      <w:rPr>
                        <w:kern w:val="28"/>
                        <w:szCs w:val="24"/>
                      </w:rPr>
                      <w:t>Paslauga teikiama užsakant S3 paslaugą „</w:t>
                    </w:r>
                    <w:r>
                      <w:rPr>
                        <w:kern w:val="28"/>
                      </w:rPr>
                      <w:t>Elektroninis paštas“.</w:t>
                    </w:r>
                  </w:p>
                </w:tc>
              </w:tr>
              <w:tr w:rsidR="00805C25">
                <w:tc>
                  <w:tcPr>
                    <w:tcW w:w="0" w:type="auto"/>
                    <w:vMerge/>
                    <w:tcBorders>
                      <w:right w:val="single" w:sz="4" w:space="0" w:color="auto"/>
                    </w:tcBorders>
                    <w:vAlign w:val="center"/>
                    <w:hideMark/>
                  </w:tcPr>
                  <w:p w:rsidR="00805C25" w:rsidRDefault="00805C25">
                    <w:pPr>
                      <w:rPr>
                        <w:kern w:val="28"/>
                        <w:szCs w:val="24"/>
                      </w:rPr>
                    </w:pPr>
                  </w:p>
                </w:tc>
                <w:tc>
                  <w:tcPr>
                    <w:tcW w:w="2614" w:type="dxa"/>
                    <w:tcBorders>
                      <w:top w:val="single" w:sz="4" w:space="0" w:color="auto"/>
                      <w:left w:val="single" w:sz="4" w:space="0" w:color="auto"/>
                      <w:bottom w:val="nil"/>
                      <w:right w:val="single" w:sz="4" w:space="0" w:color="auto"/>
                    </w:tcBorders>
                    <w:hideMark/>
                  </w:tcPr>
                  <w:p w:rsidR="00805C25" w:rsidRDefault="008F6208">
                    <w:pPr>
                      <w:jc w:val="both"/>
                      <w:rPr>
                        <w:kern w:val="28"/>
                        <w:szCs w:val="24"/>
                      </w:rPr>
                    </w:pPr>
                    <w:r>
                      <w:rPr>
                        <w:kern w:val="28"/>
                        <w:szCs w:val="24"/>
                      </w:rPr>
                      <w:t>3.1.7. Tiesioginis teikimas</w:t>
                    </w:r>
                  </w:p>
                </w:tc>
                <w:tc>
                  <w:tcPr>
                    <w:tcW w:w="5661" w:type="dxa"/>
                    <w:tcBorders>
                      <w:top w:val="single" w:sz="4" w:space="0" w:color="auto"/>
                      <w:left w:val="single" w:sz="4" w:space="0" w:color="auto"/>
                      <w:bottom w:val="nil"/>
                      <w:right w:val="single" w:sz="4" w:space="0" w:color="auto"/>
                    </w:tcBorders>
                    <w:hideMark/>
                  </w:tcPr>
                  <w:p w:rsidR="00805C25" w:rsidRDefault="008F6208">
                    <w:pPr>
                      <w:jc w:val="both"/>
                      <w:rPr>
                        <w:kern w:val="28"/>
                        <w:szCs w:val="24"/>
                      </w:rPr>
                    </w:pPr>
                    <w:r>
                      <w:rPr>
                        <w:kern w:val="28"/>
                        <w:szCs w:val="24"/>
                      </w:rPr>
                      <w:t>Ne.</w:t>
                    </w:r>
                  </w:p>
                </w:tc>
              </w:tr>
              <w:tr w:rsidR="00805C25">
                <w:tc>
                  <w:tcPr>
                    <w:tcW w:w="1359" w:type="dxa"/>
                    <w:vMerge w:val="restart"/>
                    <w:tcBorders>
                      <w:right w:val="single" w:sz="4" w:space="0" w:color="auto"/>
                    </w:tcBorders>
                  </w:tcPr>
                  <w:p w:rsidR="00805C25" w:rsidRDefault="008F6208">
                    <w:pPr>
                      <w:jc w:val="center"/>
                      <w:rPr>
                        <w:kern w:val="28"/>
                        <w:szCs w:val="24"/>
                      </w:rPr>
                    </w:pPr>
                    <w:r>
                      <w:rPr>
                        <w:kern w:val="28"/>
                        <w:szCs w:val="24"/>
                      </w:rPr>
                      <w:t>3.2.</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3.2.1.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I11</w:t>
                    </w:r>
                  </w:p>
                </w:tc>
              </w:tr>
              <w:tr w:rsidR="00805C25">
                <w:tc>
                  <w:tcPr>
                    <w:tcW w:w="1359" w:type="dxa"/>
                    <w:vMerge/>
                    <w:tcBorders>
                      <w:right w:val="single" w:sz="4" w:space="0" w:color="auto"/>
                    </w:tcBorders>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Tinklo ugniasienė </w:t>
                    </w:r>
                  </w:p>
                </w:tc>
              </w:tr>
              <w:tr w:rsidR="00805C25">
                <w:tc>
                  <w:tcPr>
                    <w:tcW w:w="0" w:type="auto"/>
                    <w:vMerge/>
                    <w:tcBorders>
                      <w:right w:val="single" w:sz="4" w:space="0" w:color="auto"/>
                    </w:tcBorders>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I11</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Tai saugumo paslauga, kuri apsaugo nuo bazinių įsilaužimų į sistemas iš interneto arba vietinio (angl. </w:t>
                    </w:r>
                    <w:r>
                      <w:rPr>
                        <w:i/>
                        <w:iCs/>
                        <w:kern w:val="28"/>
                        <w:szCs w:val="24"/>
                      </w:rPr>
                      <w:t xml:space="preserve">Local Area Network – </w:t>
                    </w:r>
                    <w:r>
                      <w:rPr>
                        <w:kern w:val="28"/>
                        <w:szCs w:val="24"/>
                      </w:rPr>
                      <w:t>LAN) tinklo.</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Tinklo ugniasienės paslauga yra skirta duomenų centro naudotojams apsaugoti nuo išorinių bei vidinių grėsmių. Paslauga realizuojama dedikuotų IT paslaugų gavėjui arba duomenų centro bendro naudojimo, specializuotų ugniasienių funkcijoms užtikrinti skirtais įrenginiais. Ugniasienių funkcijoms užtikrinti naudojami įrenginiai atlieka šias funkcijas:</w:t>
                    </w:r>
                  </w:p>
                  <w:p w:rsidR="00805C25" w:rsidRDefault="008F6208">
                    <w:pPr>
                      <w:jc w:val="both"/>
                      <w:rPr>
                        <w:kern w:val="28"/>
                        <w:szCs w:val="24"/>
                      </w:rPr>
                    </w:pPr>
                    <w:r>
                      <w:rPr>
                        <w:kern w:val="28"/>
                        <w:szCs w:val="24"/>
                      </w:rPr>
                      <w:t xml:space="preserve">1. parenka maršrutą (angl. </w:t>
                    </w:r>
                    <w:r>
                      <w:rPr>
                        <w:i/>
                        <w:iCs/>
                        <w:kern w:val="28"/>
                        <w:szCs w:val="24"/>
                      </w:rPr>
                      <w:t>Routing</w:t>
                    </w:r>
                    <w:r>
                      <w:rPr>
                        <w:kern w:val="28"/>
                        <w:szCs w:val="24"/>
                      </w:rPr>
                      <w:t>)</w:t>
                    </w:r>
                    <w:r>
                      <w:rPr>
                        <w:color w:val="3C4043"/>
                        <w:kern w:val="28"/>
                        <w:szCs w:val="24"/>
                      </w:rPr>
                      <w:t xml:space="preserve"> </w:t>
                    </w:r>
                    <w:r>
                      <w:rPr>
                        <w:kern w:val="28"/>
                        <w:szCs w:val="24"/>
                      </w:rPr>
                      <w:t xml:space="preserve">ir apsaugo srautą tarp įvairių tinklo zonų ir uždarų </w:t>
                    </w:r>
                    <w:r>
                      <w:t xml:space="preserve">valstybės institucijų ar įstaigų </w:t>
                    </w:r>
                    <w:r>
                      <w:rPr>
                        <w:kern w:val="28"/>
                        <w:szCs w:val="24"/>
                      </w:rPr>
                      <w:t>tarnybinių stočių zonų;</w:t>
                    </w:r>
                  </w:p>
                  <w:p w:rsidR="00805C25" w:rsidRDefault="008F6208">
                    <w:pPr>
                      <w:jc w:val="both"/>
                      <w:rPr>
                        <w:kern w:val="28"/>
                        <w:szCs w:val="24"/>
                      </w:rPr>
                    </w:pPr>
                    <w:r>
                      <w:rPr>
                        <w:kern w:val="28"/>
                        <w:szCs w:val="24"/>
                      </w:rPr>
                      <w:t xml:space="preserve">2. parenka maršrutą ir apsaugo srautą tarp išorinių </w:t>
                    </w:r>
                    <w:r>
                      <w:rPr>
                        <w:spacing w:val="-4"/>
                        <w:kern w:val="28"/>
                        <w:szCs w:val="24"/>
                      </w:rPr>
                      <w:t>išteklių (Saugus valstybės duomenų perdavimo tinklas,</w:t>
                    </w:r>
                    <w:r>
                      <w:rPr>
                        <w:kern w:val="28"/>
                        <w:szCs w:val="24"/>
                      </w:rPr>
                      <w:t xml:space="preserve"> internetas, VPN (angl. </w:t>
                    </w:r>
                    <w:r>
                      <w:rPr>
                        <w:i/>
                        <w:iCs/>
                        <w:kern w:val="28"/>
                        <w:szCs w:val="24"/>
                      </w:rPr>
                      <w:t>Virtual Private Network</w:t>
                    </w:r>
                    <w:r>
                      <w:rPr>
                        <w:kern w:val="28"/>
                        <w:szCs w:val="24"/>
                      </w:rPr>
                      <w:t xml:space="preserve">)) ir išorinės zonos </w:t>
                    </w:r>
                    <w:r>
                      <w:t xml:space="preserve">valstybės institucijų ar įstaigų </w:t>
                    </w:r>
                    <w:r>
                      <w:rPr>
                        <w:kern w:val="28"/>
                        <w:szCs w:val="24"/>
                      </w:rPr>
                      <w:t>tarnybinių stočių;</w:t>
                    </w:r>
                  </w:p>
                  <w:p w:rsidR="00805C25" w:rsidRDefault="008F6208">
                    <w:pPr>
                      <w:jc w:val="both"/>
                      <w:rPr>
                        <w:kern w:val="28"/>
                        <w:szCs w:val="24"/>
                      </w:rPr>
                    </w:pPr>
                    <w:r>
                      <w:rPr>
                        <w:kern w:val="28"/>
                        <w:szCs w:val="24"/>
                      </w:rPr>
                      <w:t xml:space="preserve">3. atlieka išorinių IP adresų NAT (angl. </w:t>
                    </w:r>
                    <w:r>
                      <w:rPr>
                        <w:i/>
                        <w:iCs/>
                        <w:kern w:val="28"/>
                        <w:szCs w:val="24"/>
                      </w:rPr>
                      <w:t>Network address translation</w:t>
                    </w:r>
                    <w:r>
                      <w:rPr>
                        <w:kern w:val="28"/>
                        <w:szCs w:val="24"/>
                      </w:rPr>
                      <w:t>) transliacijas;</w:t>
                    </w:r>
                  </w:p>
                  <w:p w:rsidR="00805C25" w:rsidRDefault="008F6208">
                    <w:pPr>
                      <w:jc w:val="both"/>
                      <w:rPr>
                        <w:kern w:val="28"/>
                        <w:szCs w:val="24"/>
                      </w:rPr>
                    </w:pPr>
                    <w:r>
                      <w:rPr>
                        <w:kern w:val="28"/>
                        <w:szCs w:val="24"/>
                      </w:rPr>
                      <w:t>4. atlieka mikrosegmentaciją – leidžia arba draudžia komunikaciją tarp bet kurių dviejų VM, tarp VM ir fizinės mašinos vidinėje arba išorinėje saugumo zonose;</w:t>
                    </w:r>
                  </w:p>
                  <w:p w:rsidR="00805C25" w:rsidRDefault="008F6208">
                    <w:pPr>
                      <w:jc w:val="both"/>
                      <w:rPr>
                        <w:kern w:val="28"/>
                        <w:szCs w:val="24"/>
                      </w:rPr>
                    </w:pPr>
                    <w:r>
                      <w:rPr>
                        <w:kern w:val="28"/>
                        <w:szCs w:val="24"/>
                      </w:rPr>
                      <w:t>5. apsaugo duomenų srautą tarp bet kurių dviejų VM arba tarp VM ir fizinės mašinos vidinėje arba išorinėje saugumo zonose;</w:t>
                    </w:r>
                  </w:p>
                  <w:p w:rsidR="00805C25" w:rsidRDefault="008F6208">
                    <w:pPr>
                      <w:jc w:val="both"/>
                      <w:rPr>
                        <w:kern w:val="28"/>
                        <w:szCs w:val="24"/>
                      </w:rPr>
                    </w:pPr>
                    <w:r>
                      <w:rPr>
                        <w:spacing w:val="-2"/>
                        <w:kern w:val="28"/>
                        <w:szCs w:val="24"/>
                      </w:rPr>
                      <w:t xml:space="preserve">6. atlieka srauto valdymą (angl. </w:t>
                    </w:r>
                    <w:r>
                      <w:rPr>
                        <w:i/>
                        <w:spacing w:val="-2"/>
                        <w:kern w:val="28"/>
                        <w:szCs w:val="24"/>
                      </w:rPr>
                      <w:t>Traffic Shapping</w:t>
                    </w:r>
                    <w:r>
                      <w:rPr>
                        <w:spacing w:val="-2"/>
                        <w:kern w:val="28"/>
                        <w:szCs w:val="24"/>
                      </w:rPr>
                      <w:t>).</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spacing w:val="-2"/>
                        <w:kern w:val="28"/>
                        <w:szCs w:val="24"/>
                      </w:rPr>
                    </w:pPr>
                    <w:r>
                      <w:rPr>
                        <w:kern w:val="28"/>
                        <w:szCs w:val="24"/>
                      </w:rPr>
                      <w:t>Ne.</w:t>
                    </w:r>
                  </w:p>
                </w:tc>
              </w:tr>
              <w:tr w:rsidR="00805C25">
                <w:tc>
                  <w:tcPr>
                    <w:tcW w:w="1359" w:type="dxa"/>
                    <w:vMerge w:val="restart"/>
                  </w:tcPr>
                  <w:p w:rsidR="00805C25" w:rsidRDefault="008F6208">
                    <w:pPr>
                      <w:jc w:val="center"/>
                      <w:rPr>
                        <w:kern w:val="28"/>
                        <w:szCs w:val="24"/>
                      </w:rPr>
                    </w:pPr>
                    <w:r>
                      <w:rPr>
                        <w:kern w:val="28"/>
                        <w:szCs w:val="24"/>
                      </w:rPr>
                      <w:t>3.3.</w:t>
                    </w:r>
                  </w:p>
                  <w:p w:rsidR="00805C25" w:rsidRDefault="00805C25">
                    <w:pPr>
                      <w:ind w:firstLine="62"/>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3.3.1.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I12</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Internetinių programų ugniasienė</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I12</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Internetinių ir (arba) taikomųjų programų lygmens ugniasienių sistema WAF (angl. </w:t>
                    </w:r>
                    <w:r>
                      <w:rPr>
                        <w:i/>
                        <w:iCs/>
                        <w:kern w:val="28"/>
                        <w:szCs w:val="24"/>
                      </w:rPr>
                      <w:t>Web  Application Firewall</w:t>
                    </w:r>
                    <w:r>
                      <w:rPr>
                        <w:kern w:val="28"/>
                        <w:szCs w:val="24"/>
                      </w:rPr>
                      <w:t>) skirta internetu teikiamoms elektroninių ryšių paslaugoms (toliau – elektroninės paslaugos) apsaugoti. WAF įgyvendina apsaugą nuo galimų pažeidimų, išnaudojančių internetu elektronines paslaugas teikiančių portalų saugumo spragas.</w:t>
                    </w:r>
                  </w:p>
                  <w:p w:rsidR="00805C25" w:rsidRDefault="00805C25">
                    <w:pPr>
                      <w:jc w:val="both"/>
                      <w:rPr>
                        <w:kern w:val="28"/>
                        <w:szCs w:val="24"/>
                      </w:rPr>
                    </w:pPr>
                  </w:p>
                  <w:p w:rsidR="00805C25" w:rsidRDefault="008F6208">
                    <w:pPr>
                      <w:jc w:val="both"/>
                    </w:pPr>
                    <w:r>
                      <w:rPr>
                        <w:kern w:val="28"/>
                        <w:szCs w:val="24"/>
                      </w:rPr>
                      <w:t>Paslaugos pasiekiamumas – 99,99 %.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WAF sistema kontroliuoja užklausų, siunčiamų į elektroninių paslaugų portalus, atitiktį standartams, </w:t>
                    </w:r>
                    <w:r>
                      <w:rPr>
                        <w:spacing w:val="-2"/>
                        <w:kern w:val="28"/>
                        <w:szCs w:val="24"/>
                      </w:rPr>
                      <w:t>nustatytiems reikalavimams, stebi bandymus įsilaužti</w:t>
                    </w:r>
                    <w:r>
                      <w:rPr>
                        <w:kern w:val="28"/>
                        <w:szCs w:val="24"/>
                      </w:rPr>
                      <w:t xml:space="preserve">, bandymus siųsti virusus, įkelti kenksmingus programinius kodus. WAF – tarpinė kontroliuojanti </w:t>
                    </w:r>
                    <w:r>
                      <w:rPr>
                        <w:spacing w:val="-2"/>
                        <w:kern w:val="28"/>
                        <w:szCs w:val="24"/>
                      </w:rPr>
                      <w:t>sistema tarp naudotojų ir internetu elektronines paslaugas teikiančių</w:t>
                    </w:r>
                    <w:r>
                      <w:rPr>
                        <w:kern w:val="28"/>
                        <w:szCs w:val="24"/>
                      </w:rPr>
                      <w:t xml:space="preserve"> sistemų. Naudojant WAF, naudotojų užklausos yra siunčiamos į WAF, o ne į realius interneto serverius tikrinant užklausas ir persiunčiant į internetu elektronines paslaugas teikiančius portalus. WAF funkcijos:</w:t>
                    </w:r>
                  </w:p>
                  <w:p w:rsidR="00805C25" w:rsidRDefault="008F6208">
                    <w:pPr>
                      <w:jc w:val="both"/>
                      <w:rPr>
                        <w:kern w:val="28"/>
                        <w:szCs w:val="24"/>
                      </w:rPr>
                    </w:pPr>
                    <w:r>
                      <w:rPr>
                        <w:kern w:val="28"/>
                        <w:szCs w:val="24"/>
                      </w:rPr>
                      <w:t>1. automatinio apsimokymo funkcija (ugniasienė, stebėdama komunikaciją tarp naudotojo ir interneto serverio, nustato leistinos elgsenos modelį ir pagal tai sukuria saugumo taisykles);</w:t>
                    </w:r>
                  </w:p>
                  <w:p w:rsidR="00805C25" w:rsidRDefault="008F6208">
                    <w:pPr>
                      <w:jc w:val="both"/>
                      <w:rPr>
                        <w:kern w:val="28"/>
                        <w:szCs w:val="24"/>
                      </w:rPr>
                    </w:pPr>
                    <w:r>
                      <w:rPr>
                        <w:kern w:val="28"/>
                        <w:szCs w:val="24"/>
                      </w:rPr>
                      <w:t>2. nuolat atnaujinama įsilaužimo ir kitų kibernetinių grėsmių aprašų bazė;</w:t>
                    </w:r>
                  </w:p>
                  <w:p w:rsidR="00805C25" w:rsidRDefault="008F6208">
                    <w:pPr>
                      <w:jc w:val="both"/>
                      <w:rPr>
                        <w:kern w:val="28"/>
                        <w:szCs w:val="24"/>
                      </w:rPr>
                    </w:pPr>
                    <w:r>
                      <w:rPr>
                        <w:kern w:val="28"/>
                        <w:szCs w:val="24"/>
                      </w:rPr>
                      <w:t>3. SSL ir TLS protokolų duomenų srauto dešifravimas ir siunčiamos informacijos patikra;</w:t>
                    </w:r>
                  </w:p>
                  <w:p w:rsidR="00805C25" w:rsidRDefault="008F6208">
                    <w:pPr>
                      <w:jc w:val="both"/>
                      <w:rPr>
                        <w:kern w:val="28"/>
                        <w:szCs w:val="24"/>
                      </w:rPr>
                    </w:pPr>
                    <w:r>
                      <w:rPr>
                        <w:kern w:val="28"/>
                        <w:szCs w:val="24"/>
                      </w:rPr>
                      <w:t>4. </w:t>
                    </w:r>
                    <w:r>
                      <w:rPr>
                        <w:spacing w:val="-6"/>
                        <w:kern w:val="28"/>
                        <w:szCs w:val="24"/>
                      </w:rPr>
                      <w:t xml:space="preserve">integracija su HSM (angl. </w:t>
                    </w:r>
                    <w:r>
                      <w:rPr>
                        <w:i/>
                        <w:iCs/>
                        <w:spacing w:val="-6"/>
                        <w:kern w:val="28"/>
                        <w:szCs w:val="24"/>
                      </w:rPr>
                      <w:t>Hardware Security Module</w:t>
                    </w:r>
                    <w:r>
                      <w:rPr>
                        <w:spacing w:val="-6"/>
                        <w:kern w:val="28"/>
                        <w:szCs w:val="24"/>
                      </w:rPr>
                      <w:t>)</w:t>
                    </w:r>
                    <w:r>
                      <w:rPr>
                        <w:kern w:val="28"/>
                        <w:szCs w:val="24"/>
                      </w:rPr>
                      <w:t xml:space="preserve"> įrenginiais saugiam privačių raktų saugojimui ir </w:t>
                    </w:r>
                    <w:r>
                      <w:rPr>
                        <w:spacing w:val="-8"/>
                        <w:kern w:val="28"/>
                        <w:szCs w:val="24"/>
                      </w:rPr>
                      <w:t>panaudojimui duomenų srautui dešifruoti ir (arba) šifruoti;</w:t>
                    </w:r>
                  </w:p>
                  <w:p w:rsidR="00805C25" w:rsidRDefault="008F6208">
                    <w:pPr>
                      <w:jc w:val="both"/>
                      <w:rPr>
                        <w:kern w:val="28"/>
                        <w:szCs w:val="24"/>
                      </w:rPr>
                    </w:pPr>
                    <w:r>
                      <w:rPr>
                        <w:kern w:val="28"/>
                        <w:szCs w:val="24"/>
                      </w:rPr>
                      <w:t xml:space="preserve">5. galimybė aptikti ir apsaugoti nuo taikomųjų programų lygmens DoS atakų (angl. </w:t>
                    </w:r>
                    <w:r>
                      <w:rPr>
                        <w:i/>
                        <w:iCs/>
                        <w:kern w:val="28"/>
                        <w:szCs w:val="24"/>
                      </w:rPr>
                      <w:t>DenialDdenial-of- Service Attack</w:t>
                    </w:r>
                    <w:r>
                      <w:rPr>
                        <w:kern w:val="28"/>
                        <w:szCs w:val="24"/>
                      </w:rPr>
                      <w:t>), taip užtikrinant nenutrūkstamą internetu teikiamų elektroninių paslaugų teikimą;</w:t>
                    </w:r>
                  </w:p>
                  <w:p w:rsidR="00805C25" w:rsidRDefault="008F6208">
                    <w:pPr>
                      <w:jc w:val="both"/>
                      <w:rPr>
                        <w:kern w:val="28"/>
                        <w:szCs w:val="24"/>
                      </w:rPr>
                    </w:pPr>
                    <w:r>
                      <w:rPr>
                        <w:kern w:val="28"/>
                        <w:szCs w:val="24"/>
                      </w:rPr>
                      <w:t>6. galimybė apsaugoti nuo jautrios informacijos nutekėjimo (asmens duomenys, asmens socialinio draudimo numeriai ir t .t.) iškirpus jautrią informaciją iš duomenų srauto ar ją užmaskavus;</w:t>
                    </w:r>
                  </w:p>
                  <w:p w:rsidR="00805C25" w:rsidRDefault="008F6208">
                    <w:pPr>
                      <w:jc w:val="both"/>
                      <w:rPr>
                        <w:kern w:val="28"/>
                        <w:szCs w:val="24"/>
                      </w:rPr>
                    </w:pPr>
                    <w:r>
                      <w:rPr>
                        <w:kern w:val="28"/>
                        <w:szCs w:val="24"/>
                      </w:rPr>
                      <w:t>7. galimybė modifikuoti ir (arba) slėpti interneto serverių grąžinamą informaciją apie naudotojų užklausų klaidas, kuri gali būti panaudota naudojamai interneto serverių programinei įrangai identifikuoti ir tos įrangos žinomiems pažeidžiamumams atskleisti;</w:t>
                    </w:r>
                  </w:p>
                  <w:p w:rsidR="00805C25" w:rsidRDefault="008F6208">
                    <w:pPr>
                      <w:jc w:val="both"/>
                      <w:rPr>
                        <w:kern w:val="28"/>
                        <w:szCs w:val="24"/>
                      </w:rPr>
                    </w:pPr>
                    <w:r>
                      <w:rPr>
                        <w:kern w:val="28"/>
                        <w:szCs w:val="24"/>
                      </w:rPr>
                      <w:t>8. ataskaitų sudarymas.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1359" w:type="dxa"/>
                    <w:vMerge w:val="restart"/>
                  </w:tcPr>
                  <w:p w:rsidR="00805C25" w:rsidRDefault="008F6208">
                    <w:pPr>
                      <w:jc w:val="center"/>
                      <w:rPr>
                        <w:kern w:val="28"/>
                        <w:szCs w:val="24"/>
                      </w:rPr>
                    </w:pPr>
                    <w:r>
                      <w:rPr>
                        <w:kern w:val="28"/>
                        <w:szCs w:val="24"/>
                      </w:rPr>
                      <w:t>3.4.</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3.4.1.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I13</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Srauto apkrovos paskirstymo paslauga (LB/ADC)</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I13</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Apkrovos paskirstymo paslauga LB (angl. </w:t>
                    </w:r>
                    <w:r>
                      <w:rPr>
                        <w:i/>
                        <w:iCs/>
                        <w:kern w:val="28"/>
                        <w:szCs w:val="24"/>
                      </w:rPr>
                      <w:t xml:space="preserve">Load  Balancing) </w:t>
                    </w:r>
                    <w:r>
                      <w:rPr>
                        <w:kern w:val="28"/>
                        <w:szCs w:val="24"/>
                      </w:rPr>
                      <w:t>ir (arba) apkrovos paskirstymo paslauga</w:t>
                    </w:r>
                    <w:r>
                      <w:rPr>
                        <w:i/>
                        <w:iCs/>
                        <w:kern w:val="28"/>
                        <w:szCs w:val="24"/>
                      </w:rPr>
                      <w:t xml:space="preserve"> ADC </w:t>
                    </w:r>
                    <w:r>
                      <w:rPr>
                        <w:kern w:val="28"/>
                        <w:szCs w:val="24"/>
                      </w:rPr>
                      <w:t>(</w:t>
                    </w:r>
                    <w:r>
                      <w:rPr>
                        <w:iCs/>
                        <w:kern w:val="28"/>
                        <w:szCs w:val="24"/>
                      </w:rPr>
                      <w:t>angl.</w:t>
                    </w:r>
                    <w:r>
                      <w:rPr>
                        <w:i/>
                        <w:iCs/>
                        <w:kern w:val="28"/>
                        <w:szCs w:val="24"/>
                      </w:rPr>
                      <w:t xml:space="preserve"> Application Delivery Controller)</w:t>
                    </w:r>
                    <w:r>
                      <w:rPr>
                        <w:kern w:val="28"/>
                        <w:szCs w:val="24"/>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Ši paslauga gali būti naudojama išorinių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r>
                      <w:rPr>
                        <w:i/>
                        <w:iCs/>
                        <w:kern w:val="28"/>
                        <w:szCs w:val="24"/>
                      </w:rPr>
                      <w:t>Open Systems Interconnection</w:t>
                    </w:r>
                    <w:r>
                      <w:rPr>
                        <w:kern w:val="28"/>
                        <w:szCs w:val="24"/>
                      </w:rPr>
                      <w:t>) modelį) duomenų srautą.</w:t>
                    </w:r>
                  </w:p>
                  <w:p w:rsidR="00805C25" w:rsidRDefault="008F6208">
                    <w:pPr>
                      <w:jc w:val="both"/>
                      <w:rPr>
                        <w:kern w:val="28"/>
                        <w:szCs w:val="24"/>
                      </w:rPr>
                    </w:pPr>
                    <w:r>
                      <w:rPr>
                        <w:spacing w:val="-2"/>
                        <w:kern w:val="28"/>
                        <w:szCs w:val="24"/>
                      </w:rPr>
                      <w:t>Prireikus užtikrinamas duomenų srauto simetriškumas</w:t>
                    </w:r>
                    <w:r>
                      <w:rPr>
                        <w:kern w:val="28"/>
                        <w:szCs w:val="24"/>
                      </w:rPr>
                      <w:t xml:space="preserve">, naudojant šaltinio adreso SNAT (angl. </w:t>
                    </w:r>
                    <w:r>
                      <w:rPr>
                        <w:i/>
                        <w:iCs/>
                        <w:kern w:val="28"/>
                        <w:szCs w:val="24"/>
                      </w:rPr>
                      <w:t xml:space="preserve">Source network address translation) </w:t>
                    </w:r>
                    <w:r>
                      <w:rPr>
                        <w:kern w:val="28"/>
                        <w:szCs w:val="24"/>
                      </w:rPr>
                      <w:t xml:space="preserve">transliavimą. Duomenų srauto simetriškumo užtikrinimas yra svarbus, kai apkrovos paskirstymo paslauga taikoma aplinkose, naudojant tinklo ir taikomųjų programų ugniasienes ir panašias paslaugas. Paslauga išmaniai paskirsto duomenų srautą ir taikomųjų programų užklausas pagal įvairius duomenų srauto (L3/L4 lygmenų) ir taikomųjų programų užklausų (L7 lygmens) atributus bei užtikrina, kad egzistuojančios taikomųjų programų sesijos visada būtų nukreipiamos į sesiją, aptarnaujančią tarnybinę stotį (angl. </w:t>
                    </w:r>
                    <w:r>
                      <w:rPr>
                        <w:i/>
                        <w:iCs/>
                        <w:kern w:val="28"/>
                        <w:szCs w:val="24"/>
                      </w:rPr>
                      <w:t>Session Persistence</w:t>
                    </w:r>
                    <w:r>
                      <w:rPr>
                        <w:kern w:val="28"/>
                        <w:szCs w:val="24"/>
                      </w:rPr>
                      <w:t xml:space="preserve">). </w:t>
                    </w:r>
                  </w:p>
                  <w:p w:rsidR="00805C25" w:rsidRDefault="008F6208">
                    <w:pPr>
                      <w:jc w:val="both"/>
                      <w:rPr>
                        <w:kern w:val="28"/>
                        <w:szCs w:val="24"/>
                      </w:rPr>
                    </w:pPr>
                    <w:r>
                      <w:rPr>
                        <w:kern w:val="28"/>
                        <w:szCs w:val="24"/>
                      </w:rPr>
                      <w:t xml:space="preserve">LB paslauga geba įvairiais išmaniaisiais zondais (angl. </w:t>
                    </w:r>
                    <w:r>
                      <w:rPr>
                        <w:i/>
                        <w:iCs/>
                        <w:kern w:val="28"/>
                        <w:szCs w:val="24"/>
                      </w:rPr>
                      <w:t>Probe</w:t>
                    </w:r>
                    <w:r>
                      <w:rPr>
                        <w:kern w:val="28"/>
                        <w:szCs w:val="24"/>
                      </w:rPr>
                      <w:t>) stebėti tarnybinių stočių pasiekiamumą ir taikomųjų programų veikimą. LB paslauga geba iššifruoti SSL ir TLS protokolų duomenų srautus.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1359" w:type="dxa"/>
                    <w:vMerge w:val="restart"/>
                  </w:tcPr>
                  <w:p w:rsidR="00805C25" w:rsidRDefault="008F6208">
                    <w:pPr>
                      <w:jc w:val="center"/>
                      <w:rPr>
                        <w:kern w:val="28"/>
                        <w:szCs w:val="24"/>
                      </w:rPr>
                    </w:pPr>
                    <w:r>
                      <w:rPr>
                        <w:kern w:val="28"/>
                        <w:szCs w:val="24"/>
                      </w:rPr>
                      <w:t>3.5.</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3.5.1.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pacing w:val="-2"/>
                        <w:kern w:val="28"/>
                        <w:szCs w:val="24"/>
                      </w:rPr>
                    </w:pPr>
                    <w:r>
                      <w:rPr>
                        <w:spacing w:val="-2"/>
                        <w:kern w:val="28"/>
                        <w:szCs w:val="24"/>
                      </w:rPr>
                      <w:t>I14</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2"/>
                        <w:kern w:val="28"/>
                        <w:szCs w:val="24"/>
                      </w:rPr>
                      <w:t xml:space="preserve">Papildomi saugumo elementai (IPS/UTM/SSO/MFA)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spacing w:val="-2"/>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 – I14</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Kompleksinė saugumo paslauga, kurią sudaro apsauga nuo įsilaužimų ir pavojingų interneto nuorodų. Apsauga nuo kenkėjiškų programų ar interneto portalų vykdoma stebint duomenų srautą nuo IP adresų iki taikomųjų programų lygmens. Paslauga apima įsibrovimo prevencijos sistemą (angl. </w:t>
                    </w:r>
                    <w:r>
                      <w:rPr>
                        <w:i/>
                        <w:iCs/>
                        <w:kern w:val="28"/>
                        <w:szCs w:val="24"/>
                      </w:rPr>
                      <w:t>Intrusion Prevention System</w:t>
                    </w:r>
                    <w:r>
                      <w:rPr>
                        <w:kern w:val="28"/>
                        <w:szCs w:val="24"/>
                      </w:rPr>
                      <w:t xml:space="preserve">) ir įsibrovimo aptikimo sistemą (angl. </w:t>
                    </w:r>
                    <w:r>
                      <w:rPr>
                        <w:i/>
                        <w:iCs/>
                        <w:kern w:val="28"/>
                        <w:szCs w:val="24"/>
                      </w:rPr>
                      <w:t>Intrusion detection System</w:t>
                    </w:r>
                    <w:r>
                      <w:rPr>
                        <w:kern w:val="28"/>
                        <w:szCs w:val="24"/>
                      </w:rPr>
                      <w:t>). Šios paslaugos mastu įgyvendinami dviejų veiksnių autentifikacijos sprendimai.</w:t>
                    </w:r>
                  </w:p>
                  <w:p w:rsidR="00805C25" w:rsidRDefault="00805C25">
                    <w:pPr>
                      <w:jc w:val="both"/>
                      <w:rPr>
                        <w:spacing w:val="-2"/>
                        <w:kern w:val="28"/>
                        <w:szCs w:val="24"/>
                      </w:rPr>
                    </w:pPr>
                  </w:p>
                  <w:p w:rsidR="00805C25" w:rsidRDefault="008F6208">
                    <w:pPr>
                      <w:jc w:val="both"/>
                      <w:rPr>
                        <w:kern w:val="28"/>
                        <w:szCs w:val="24"/>
                      </w:rPr>
                    </w:pPr>
                    <w:r>
                      <w:rPr>
                        <w:spacing w:val="-2"/>
                        <w:kern w:val="28"/>
                        <w:szCs w:val="24"/>
                      </w:rPr>
                      <w:t>Paslauga teikiama IT infrastruktūros platformoje, papildomai jos užsakyti nereikia.</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skirta kritinėms sistemoms ir taikomosioms  programoms apsaugoti nuo grėsmių ir atakų, kurios orientuotos į IT paslaugų gavėjus. Taikomi sprendimai turi leisti persikloti atskirų IT paslaugų gavėjų VLAN (angl. </w:t>
                    </w:r>
                    <w:r>
                      <w:rPr>
                        <w:i/>
                        <w:iCs/>
                        <w:kern w:val="28"/>
                        <w:szCs w:val="24"/>
                      </w:rPr>
                      <w:t>Virtual Local Area Network</w:t>
                    </w:r>
                    <w:r>
                      <w:rPr>
                        <w:kern w:val="28"/>
                        <w:szCs w:val="24"/>
                      </w:rPr>
                      <w:t>) numeriams ir IP adresams.</w:t>
                    </w:r>
                  </w:p>
                  <w:p w:rsidR="00805C25" w:rsidRDefault="00805C25">
                    <w:pPr>
                      <w:jc w:val="both"/>
                      <w:rPr>
                        <w:kern w:val="28"/>
                        <w:szCs w:val="24"/>
                      </w:rPr>
                    </w:pPr>
                  </w:p>
                  <w:p w:rsidR="00805C25" w:rsidRDefault="008F6208">
                    <w:pPr>
                      <w:jc w:val="both"/>
                      <w:rPr>
                        <w:kern w:val="28"/>
                        <w:szCs w:val="24"/>
                      </w:rPr>
                    </w:pPr>
                    <w:r>
                      <w:rPr>
                        <w:kern w:val="28"/>
                        <w:szCs w:val="24"/>
                      </w:rPr>
                      <w:t>Sprendimo funkcijos:</w:t>
                    </w:r>
                  </w:p>
                  <w:p w:rsidR="00805C25" w:rsidRDefault="008F6208">
                    <w:pPr>
                      <w:jc w:val="both"/>
                      <w:rPr>
                        <w:kern w:val="28"/>
                        <w:szCs w:val="24"/>
                      </w:rPr>
                    </w:pPr>
                    <w:r>
                      <w:rPr>
                        <w:kern w:val="28"/>
                        <w:szCs w:val="24"/>
                      </w:rPr>
                      <w:t>1. parinkti maršrutą ir apsaugoti srautą tarp skirtingų zonų;</w:t>
                    </w:r>
                  </w:p>
                  <w:p w:rsidR="00805C25" w:rsidRDefault="008F6208">
                    <w:pPr>
                      <w:jc w:val="both"/>
                      <w:rPr>
                        <w:kern w:val="28"/>
                        <w:szCs w:val="24"/>
                      </w:rPr>
                    </w:pPr>
                    <w:r>
                      <w:rPr>
                        <w:kern w:val="28"/>
                        <w:szCs w:val="24"/>
                      </w:rPr>
                      <w:t>2. atlikti išorinių IP adresų NAT transliacijas;</w:t>
                    </w:r>
                  </w:p>
                  <w:p w:rsidR="00805C25" w:rsidRDefault="008F6208">
                    <w:pPr>
                      <w:jc w:val="both"/>
                      <w:rPr>
                        <w:kern w:val="28"/>
                        <w:szCs w:val="24"/>
                      </w:rPr>
                    </w:pPr>
                    <w:r>
                      <w:rPr>
                        <w:kern w:val="28"/>
                        <w:szCs w:val="24"/>
                      </w:rPr>
                      <w:t xml:space="preserve">3. atlikti IPS (angl. </w:t>
                    </w:r>
                    <w:r>
                      <w:rPr>
                        <w:i/>
                        <w:iCs/>
                        <w:kern w:val="28"/>
                        <w:szCs w:val="24"/>
                      </w:rPr>
                      <w:t>Intrusion Prevention System</w:t>
                    </w:r>
                    <w:r>
                      <w:rPr>
                        <w:kern w:val="28"/>
                        <w:szCs w:val="24"/>
                      </w:rPr>
                      <w:t>) arba IDS (angl. </w:t>
                    </w:r>
                    <w:r>
                      <w:rPr>
                        <w:i/>
                        <w:iCs/>
                        <w:kern w:val="28"/>
                        <w:szCs w:val="24"/>
                      </w:rPr>
                      <w:t>Intrusion Detection System</w:t>
                    </w:r>
                    <w:r>
                      <w:rPr>
                        <w:kern w:val="28"/>
                        <w:szCs w:val="24"/>
                      </w:rPr>
                      <w:t>) funkcijas;</w:t>
                    </w:r>
                  </w:p>
                  <w:p w:rsidR="00805C25" w:rsidRDefault="008F6208">
                    <w:pPr>
                      <w:jc w:val="both"/>
                      <w:rPr>
                        <w:kern w:val="28"/>
                        <w:szCs w:val="24"/>
                      </w:rPr>
                    </w:pPr>
                    <w:r>
                      <w:rPr>
                        <w:kern w:val="28"/>
                        <w:szCs w:val="24"/>
                      </w:rPr>
                      <w:t>4. atlikti antiviruso funkcijas FTP, HTTP protokolams ir elektroninio pašto protokolams;</w:t>
                    </w:r>
                  </w:p>
                  <w:p w:rsidR="00805C25" w:rsidRDefault="008F6208">
                    <w:pPr>
                      <w:jc w:val="both"/>
                      <w:rPr>
                        <w:kern w:val="28"/>
                        <w:szCs w:val="24"/>
                      </w:rPr>
                    </w:pPr>
                    <w:r>
                      <w:rPr>
                        <w:kern w:val="28"/>
                        <w:szCs w:val="24"/>
                      </w:rPr>
                      <w:t>5. atlikti brukalų pašalinimo funkcijas elektroninio pašto protokolams;</w:t>
                    </w:r>
                  </w:p>
                  <w:p w:rsidR="00805C25" w:rsidRDefault="008F6208">
                    <w:pPr>
                      <w:jc w:val="both"/>
                      <w:rPr>
                        <w:kern w:val="28"/>
                        <w:szCs w:val="24"/>
                      </w:rPr>
                    </w:pPr>
                    <w:r>
                      <w:rPr>
                        <w:kern w:val="28"/>
                        <w:szCs w:val="24"/>
                      </w:rPr>
                      <w:t>6. atlikti mikrosegmentaciją – leisti arba drausti komunikaciją tarp bet kurių dviejų VM arba tarp VM ir fizinės mašinos vidinėje arba išorinėje saugumo zonose;</w:t>
                    </w:r>
                  </w:p>
                  <w:p w:rsidR="00805C25" w:rsidRDefault="008F6208">
                    <w:pPr>
                      <w:jc w:val="both"/>
                      <w:rPr>
                        <w:kern w:val="28"/>
                        <w:szCs w:val="24"/>
                      </w:rPr>
                    </w:pPr>
                    <w:r>
                      <w:rPr>
                        <w:kern w:val="28"/>
                        <w:szCs w:val="24"/>
                      </w:rPr>
                      <w:t>7. apsaugoti duomenų srautą tarp bet kurių dviejų VM arba tarp VM ir fizinės mašinos vidinėje arba išorinėje saugumo zonose;</w:t>
                    </w:r>
                  </w:p>
                  <w:p w:rsidR="00805C25" w:rsidRDefault="008F6208">
                    <w:pPr>
                      <w:jc w:val="both"/>
                      <w:rPr>
                        <w:kern w:val="28"/>
                        <w:szCs w:val="24"/>
                      </w:rPr>
                    </w:pPr>
                    <w:r>
                      <w:rPr>
                        <w:kern w:val="28"/>
                        <w:szCs w:val="24"/>
                      </w:rPr>
                      <w:t xml:space="preserve">8. galimybė skirtingiems IT paslaugų gavėjams pasiekti vienas kito išteklius naudojantis vidiniais duomenų centrų komutavimo, maršruto parinkimo, </w:t>
                    </w:r>
                    <w:r>
                      <w:rPr>
                        <w:i/>
                        <w:iCs/>
                        <w:kern w:val="28"/>
                        <w:szCs w:val="24"/>
                      </w:rPr>
                      <w:t>proxy</w:t>
                    </w:r>
                    <w:r>
                      <w:rPr>
                        <w:kern w:val="28"/>
                        <w:szCs w:val="24"/>
                      </w:rPr>
                      <w:t xml:space="preserve"> ir saugumo ištekliais. Pasiekiamumas tarp IT paslaugų gavėjų turi būti privalomas per išorines arba vidines ugniasienes priklausomai nuo to, kurioje saugumo zonoje yra serveriai, tarp kurių vyksta komunikacija;</w:t>
                    </w:r>
                  </w:p>
                  <w:p w:rsidR="00805C25" w:rsidRDefault="008F6208">
                    <w:pPr>
                      <w:jc w:val="both"/>
                      <w:rPr>
                        <w:kern w:val="28"/>
                        <w:szCs w:val="24"/>
                      </w:rPr>
                    </w:pPr>
                    <w:r>
                      <w:rPr>
                        <w:kern w:val="28"/>
                        <w:szCs w:val="24"/>
                      </w:rPr>
                      <w:t xml:space="preserve">9. užtikrinti dviejų veiksnių autentifikavimą, siekiant padidinti naudojamų sprendimų saugumą, naudojant prisijungimo vardą ir slaptažodį ir su naudotoju susietą autentifikavimo mechanizmą. MFA (angl. </w:t>
                    </w:r>
                    <w:r>
                      <w:rPr>
                        <w:i/>
                        <w:iCs/>
                        <w:kern w:val="28"/>
                        <w:szCs w:val="24"/>
                      </w:rPr>
                      <w:t>Multi-Factor Authenication</w:t>
                    </w:r>
                    <w:r>
                      <w:rPr>
                        <w:kern w:val="28"/>
                        <w:szCs w:val="24"/>
                      </w:rPr>
                      <w:t>) sprendime antras autentifikavimo veiksnys gali būti įgyvendinamas galinio įrenginio taikomojoje programoje, fiziniame raktų generatoriuje arba fiziniame USB rakte.</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rPr>
                  <w:trHeight w:val="420"/>
                </w:trPr>
                <w:tc>
                  <w:tcPr>
                    <w:tcW w:w="1359" w:type="dxa"/>
                    <w:vMerge w:val="restart"/>
                  </w:tcPr>
                  <w:p w:rsidR="00805C25" w:rsidRDefault="008F6208">
                    <w:pPr>
                      <w:jc w:val="center"/>
                      <w:rPr>
                        <w:kern w:val="28"/>
                        <w:szCs w:val="24"/>
                      </w:rPr>
                    </w:pPr>
                    <w:r>
                      <w:rPr>
                        <w:kern w:val="28"/>
                        <w:szCs w:val="24"/>
                      </w:rPr>
                      <w:t>3.6.</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3.6.1.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I16</w:t>
                    </w:r>
                  </w:p>
                </w:tc>
              </w:tr>
              <w:tr w:rsidR="00805C25">
                <w:trPr>
                  <w:trHeight w:val="420"/>
                </w:trPr>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rPr>
                      <w:t>Virtualus privatus ryšys (VPN)</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SLA-I16</w:t>
                    </w:r>
                    <w:r>
                      <w:rPr>
                        <w:i/>
                        <w:iCs/>
                        <w:kern w:val="28"/>
                        <w:szCs w:val="24"/>
                      </w:rPr>
                      <w:t xml:space="preserve">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Paslauga skirta saugiam nuotoliniam naudotojų prijungimui prie IT paslaugų gavėjo debesijos išteklių ir sistemų. Ši paslauga taip pat gali būti naudojama saugiam sujungimui tarp valstybės institucijos ir (arba) įstaigos debesijos išteklių ir (arba) sistemų ir išorinių valstybės institucijų ir (arba) įstaigų.</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3.6.6. Technologinis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6"/>
                        <w:kern w:val="28"/>
                        <w:szCs w:val="24"/>
                      </w:rPr>
                      <w:t xml:space="preserve">SSL (angl. </w:t>
                    </w:r>
                    <w:r>
                      <w:rPr>
                        <w:i/>
                        <w:iCs/>
                        <w:spacing w:val="-6"/>
                        <w:kern w:val="28"/>
                        <w:szCs w:val="24"/>
                      </w:rPr>
                      <w:t>Secure Sockets Layer</w:t>
                    </w:r>
                    <w:r>
                      <w:rPr>
                        <w:spacing w:val="-6"/>
                        <w:kern w:val="28"/>
                        <w:szCs w:val="24"/>
                      </w:rPr>
                      <w:t>) VPN paslauga suteikia</w:t>
                    </w:r>
                    <w:r>
                      <w:rPr>
                        <w:kern w:val="28"/>
                        <w:szCs w:val="24"/>
                      </w:rPr>
                      <w:t xml:space="preserve"> galimybę naudotojams nuotoliniu būdu prisijungti prie duomenų centre esančių išteklių šifruotu kanalu iš bet kurios vietos, naudojantis internetu. Naudojant SSL VPN, naudotojai gali prisijungti prie VPN įrenginio naudodamiesi standartiniu protokolo HTTPS prievadu 443. Saugus nuotolinis ryšys tarp dviejų </w:t>
                    </w:r>
                    <w:r>
                      <w:rPr>
                        <w:spacing w:val="-4"/>
                        <w:kern w:val="28"/>
                        <w:szCs w:val="24"/>
                      </w:rPr>
                      <w:t xml:space="preserve">fizinių vietų (angl. </w:t>
                    </w:r>
                    <w:r>
                      <w:rPr>
                        <w:i/>
                        <w:iCs/>
                        <w:spacing w:val="-4"/>
                        <w:kern w:val="28"/>
                        <w:szCs w:val="24"/>
                      </w:rPr>
                      <w:t>Site-to-site VPN</w:t>
                    </w:r>
                    <w:r>
                      <w:rPr>
                        <w:spacing w:val="-4"/>
                        <w:kern w:val="28"/>
                        <w:szCs w:val="24"/>
                      </w:rPr>
                      <w:t>) suteikia galimybę</w:t>
                    </w:r>
                    <w:r>
                      <w:rPr>
                        <w:kern w:val="28"/>
                        <w:szCs w:val="24"/>
                      </w:rPr>
                      <w:t xml:space="preserve"> </w:t>
                    </w:r>
                    <w:r>
                      <w:rPr>
                        <w:spacing w:val="-4"/>
                        <w:kern w:val="28"/>
                        <w:szCs w:val="24"/>
                      </w:rPr>
                      <w:t>nutolusiems naudotojams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rsidR="00805C25" w:rsidRDefault="00805C25">
                    <w:pPr>
                      <w:jc w:val="both"/>
                      <w:rPr>
                        <w:szCs w:val="24"/>
                      </w:rPr>
                    </w:pPr>
                  </w:p>
                  <w:p w:rsidR="00805C25" w:rsidRDefault="008F6208">
                    <w:pPr>
                      <w:jc w:val="both"/>
                      <w:rPr>
                        <w:szCs w:val="24"/>
                      </w:rPr>
                    </w:pPr>
                    <w:r>
                      <w:rPr>
                        <w:szCs w:val="24"/>
                      </w:rPr>
                      <w:t>Užsakomos paslaugos:</w:t>
                    </w:r>
                  </w:p>
                  <w:p w:rsidR="00805C25" w:rsidRDefault="008F6208">
                    <w:pPr>
                      <w:jc w:val="both"/>
                      <w:rPr>
                        <w:kern w:val="28"/>
                        <w:szCs w:val="24"/>
                      </w:rPr>
                    </w:pPr>
                    <w:r>
                      <w:rPr>
                        <w:kern w:val="28"/>
                        <w:szCs w:val="24"/>
                      </w:rPr>
                      <w:t xml:space="preserve">I16.1 </w:t>
                    </w:r>
                    <w:r>
                      <w:rPr>
                        <w:rFonts w:ascii="Symbol" w:eastAsia="Symbol" w:hAnsi="Symbol" w:cs="Symbol"/>
                        <w:kern w:val="28"/>
                        <w:szCs w:val="24"/>
                      </w:rPr>
                      <w:t></w:t>
                    </w:r>
                    <w:r>
                      <w:rPr>
                        <w:kern w:val="28"/>
                        <w:szCs w:val="24"/>
                      </w:rPr>
                      <w:t xml:space="preserve"> VPN sprendimas; prisijungus VPN suteikiama galimybė prisijungti per TS prie kliento tenanto virtualių serverių (IPSec);</w:t>
                    </w:r>
                  </w:p>
                  <w:p w:rsidR="00805C25" w:rsidRDefault="008F6208">
                    <w:pPr>
                      <w:jc w:val="both"/>
                      <w:rPr>
                        <w:kern w:val="28"/>
                        <w:szCs w:val="24"/>
                      </w:rPr>
                    </w:pPr>
                    <w:r>
                      <w:rPr>
                        <w:kern w:val="28"/>
                        <w:szCs w:val="24"/>
                      </w:rPr>
                      <w:t xml:space="preserve">I16.2 </w:t>
                    </w:r>
                    <w:r>
                      <w:rPr>
                        <w:rFonts w:ascii="Symbol" w:eastAsia="Symbol" w:hAnsi="Symbol" w:cs="Symbol"/>
                        <w:kern w:val="28"/>
                        <w:szCs w:val="24"/>
                      </w:rPr>
                      <w:t></w:t>
                    </w:r>
                    <w:r>
                      <w:rPr>
                        <w:kern w:val="28"/>
                        <w:szCs w:val="24"/>
                      </w:rPr>
                      <w:t xml:space="preserve"> Prieiga prie tenanto virtualizavimo platformos išteklių valdymo savitarnos (VCD_TA_VPN);</w:t>
                    </w:r>
                  </w:p>
                  <w:p w:rsidR="00805C25" w:rsidRDefault="008F6208">
                    <w:pPr>
                      <w:jc w:val="both"/>
                    </w:pPr>
                    <w:r>
                      <w:rPr>
                        <w:kern w:val="28"/>
                      </w:rPr>
                      <w:t>I16.3</w:t>
                    </w:r>
                    <w:r>
                      <w:rPr>
                        <w:kern w:val="28"/>
                        <w:szCs w:val="24"/>
                      </w:rPr>
                      <w:t xml:space="preserve"> </w:t>
                    </w:r>
                    <w:r>
                      <w:rPr>
                        <w:rFonts w:ascii="Symbol" w:eastAsia="Symbol" w:hAnsi="Symbol" w:cs="Symbol"/>
                        <w:kern w:val="28"/>
                      </w:rPr>
                      <w:t></w:t>
                    </w:r>
                    <w:r>
                      <w:rPr>
                        <w:kern w:val="28"/>
                      </w:rPr>
                      <w:t xml:space="preserve"> VPN sprendimas trečiosioms šalims; prisijungus VPN, suteikiama galimybė prisijungti per TS prie kliento tenanto virtualių serverių;</w:t>
                    </w:r>
                  </w:p>
                  <w:p w:rsidR="00805C25" w:rsidRDefault="008F6208">
                    <w:pPr>
                      <w:jc w:val="both"/>
                      <w:rPr>
                        <w:szCs w:val="24"/>
                      </w:rPr>
                    </w:pPr>
                    <w:r>
                      <w:rPr>
                        <w:szCs w:val="24"/>
                      </w:rPr>
                      <w:t xml:space="preserve">I16.4 </w:t>
                    </w:r>
                    <w:r>
                      <w:rPr>
                        <w:rFonts w:ascii="Symbol" w:eastAsia="Symbol" w:hAnsi="Symbol" w:cs="Symbol"/>
                        <w:szCs w:val="24"/>
                      </w:rPr>
                      <w:t></w:t>
                    </w:r>
                    <w:r>
                      <w:rPr>
                        <w:szCs w:val="24"/>
                      </w:rPr>
                      <w:t xml:space="preserve"> VPN sprendimas; prisijungus VPN suteikiama galimybė prisijungti prie kliento tenante esančių vidinių išteklių.</w:t>
                    </w:r>
                  </w:p>
                  <w:p w:rsidR="00805C25" w:rsidRDefault="00805C25">
                    <w:pPr>
                      <w:jc w:val="both"/>
                      <w:rPr>
                        <w:szCs w:val="24"/>
                      </w:rPr>
                    </w:pPr>
                  </w:p>
                  <w:p w:rsidR="00805C25" w:rsidRDefault="008F6208">
                    <w:pPr>
                      <w:jc w:val="both"/>
                      <w:rPr>
                        <w:kern w:val="28"/>
                      </w:rPr>
                    </w:pPr>
                    <w:r>
                      <w:rPr>
                        <w:kern w:val="28"/>
                      </w:rPr>
                      <w:t xml:space="preserve">Paslauga teikiama kiekvienai </w:t>
                    </w:r>
                    <w:r>
                      <w:t>valstybės institucijai ar įstaigai</w:t>
                    </w:r>
                    <w:r>
                      <w:rPr>
                        <w:kern w:val="28"/>
                      </w:rPr>
                      <w:t xml:space="preserve">. Konkretiems naudotojams prieigos užsakomos per Paslaugų užsakymo ir valdymo portalą www.ITpagalba.vssa.lt (angl. </w:t>
                    </w:r>
                    <w:r>
                      <w:rPr>
                        <w:i/>
                        <w:iCs/>
                        <w:kern w:val="28"/>
                      </w:rPr>
                      <w:t>ITSM</w:t>
                    </w:r>
                    <w:r>
                      <w:rPr>
                        <w:kern w:val="28"/>
                      </w:rPr>
                      <w:t>).</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3.6.7. Tiesioginis teikimas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1359" w:type="dxa"/>
                    <w:vMerge w:val="restart"/>
                  </w:tcPr>
                  <w:p w:rsidR="00805C25" w:rsidRDefault="008F6208">
                    <w:pPr>
                      <w:jc w:val="center"/>
                      <w:rPr>
                        <w:kern w:val="28"/>
                        <w:szCs w:val="24"/>
                      </w:rPr>
                    </w:pPr>
                    <w:r>
                      <w:rPr>
                        <w:kern w:val="28"/>
                        <w:szCs w:val="24"/>
                      </w:rPr>
                      <w:t>3.7.</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3.7.1.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pacing w:val="-10"/>
                        <w:kern w:val="28"/>
                        <w:szCs w:val="24"/>
                      </w:rPr>
                    </w:pPr>
                    <w:r>
                      <w:rPr>
                        <w:spacing w:val="-10"/>
                        <w:kern w:val="28"/>
                        <w:szCs w:val="24"/>
                      </w:rPr>
                      <w:t>I17</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SLA-I17</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rsidR="00805C25" w:rsidRDefault="00805C25">
                    <w:pPr>
                      <w:jc w:val="both"/>
                      <w:rPr>
                        <w:spacing w:val="-2"/>
                        <w:kern w:val="28"/>
                        <w:szCs w:val="24"/>
                      </w:rPr>
                    </w:pPr>
                  </w:p>
                  <w:p w:rsidR="00805C25" w:rsidRDefault="008F6208">
                    <w:pPr>
                      <w:jc w:val="both"/>
                      <w:rPr>
                        <w:kern w:val="28"/>
                        <w:szCs w:val="24"/>
                      </w:rPr>
                    </w:pPr>
                    <w:r>
                      <w:rPr>
                        <w:spacing w:val="-2"/>
                        <w:kern w:val="28"/>
                        <w:szCs w:val="24"/>
                      </w:rPr>
                      <w:t>Paslauga teikiama infrastruktūros platformoje, papildomai užsakinėti nereikia.</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spacing w:val="-4"/>
                        <w:kern w:val="28"/>
                        <w:szCs w:val="24"/>
                      </w:rPr>
                      <w:t>Antivirusinė programa aptinka įvairaus tipo kenkėjiškas</w:t>
                    </w:r>
                    <w:r>
                      <w:rPr>
                        <w:kern w:val="28"/>
                        <w:szCs w:val="24"/>
                      </w:rPr>
                      <w:t xml:space="preserve"> programas: </w:t>
                    </w:r>
                    <w:r>
                      <w:rPr>
                        <w:i/>
                        <w:iCs/>
                        <w:kern w:val="28"/>
                        <w:szCs w:val="24"/>
                      </w:rPr>
                      <w:t>Botnet</w:t>
                    </w:r>
                    <w:r>
                      <w:rPr>
                        <w:kern w:val="28"/>
                        <w:szCs w:val="24"/>
                      </w:rPr>
                      <w:t xml:space="preserve">, </w:t>
                    </w:r>
                    <w:r>
                      <w:rPr>
                        <w:i/>
                        <w:iCs/>
                        <w:kern w:val="28"/>
                        <w:szCs w:val="24"/>
                      </w:rPr>
                      <w:t>Spyware</w:t>
                    </w:r>
                    <w:r>
                      <w:rPr>
                        <w:kern w:val="28"/>
                        <w:szCs w:val="24"/>
                      </w:rPr>
                      <w:t xml:space="preserve">, </w:t>
                    </w:r>
                    <w:r>
                      <w:rPr>
                        <w:i/>
                        <w:iCs/>
                        <w:kern w:val="28"/>
                        <w:szCs w:val="24"/>
                      </w:rPr>
                      <w:t>Malware</w:t>
                    </w:r>
                    <w:r>
                      <w:rPr>
                        <w:kern w:val="28"/>
                        <w:szCs w:val="24"/>
                      </w:rPr>
                      <w:t xml:space="preserve">, </w:t>
                    </w:r>
                    <w:r>
                      <w:rPr>
                        <w:i/>
                        <w:iCs/>
                        <w:kern w:val="28"/>
                        <w:szCs w:val="24"/>
                      </w:rPr>
                      <w:t>Ranasomware</w:t>
                    </w:r>
                    <w:r>
                      <w:rPr>
                        <w:kern w:val="28"/>
                        <w:szCs w:val="24"/>
                      </w:rPr>
                      <w:t xml:space="preserve"> virusus. Visų šių virusų aprašus rekomenduojame automatiškai atnaujinti iš gamintojo duomenų bazės. Realiuoju laiku skenuojami </w:t>
                    </w:r>
                    <w:r>
                      <w:rPr>
                        <w:spacing w:val="-10"/>
                        <w:kern w:val="28"/>
                        <w:szCs w:val="24"/>
                      </w:rPr>
                      <w:t xml:space="preserve">priimami </w:t>
                    </w:r>
                    <w:r>
                      <w:rPr>
                        <w:kern w:val="28"/>
                        <w:szCs w:val="24"/>
                      </w:rPr>
                      <w:t>ir siunčiami interneto informacijos srauto duomenys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r>
                      <w:rPr>
                        <w:i/>
                        <w:iCs/>
                        <w:kern w:val="28"/>
                        <w:szCs w:val="24"/>
                      </w:rPr>
                      <w:t>Grayware</w:t>
                    </w:r>
                    <w:r>
                      <w:rPr>
                        <w:kern w:val="28"/>
                        <w:szCs w:val="24"/>
                      </w:rPr>
                      <w:t xml:space="preserve">, </w:t>
                    </w:r>
                    <w:r>
                      <w:rPr>
                        <w:i/>
                        <w:iCs/>
                        <w:kern w:val="28"/>
                        <w:szCs w:val="24"/>
                      </w:rPr>
                      <w:t>Adware</w:t>
                    </w:r>
                    <w:r>
                      <w:rPr>
                        <w:kern w:val="28"/>
                        <w:szCs w:val="24"/>
                      </w:rPr>
                      <w:t xml:space="preserve">, </w:t>
                    </w:r>
                    <w:r>
                      <w:rPr>
                        <w:i/>
                        <w:iCs/>
                        <w:kern w:val="28"/>
                        <w:szCs w:val="24"/>
                      </w:rPr>
                      <w:t>Ransomware</w:t>
                    </w:r>
                    <w:r>
                      <w:rPr>
                        <w:kern w:val="28"/>
                        <w:szCs w:val="24"/>
                      </w:rPr>
                      <w:t xml:space="preserve"> tipo virusų atakos: </w:t>
                    </w:r>
                    <w:r>
                      <w:rPr>
                        <w:i/>
                        <w:iCs/>
                        <w:kern w:val="28"/>
                        <w:szCs w:val="24"/>
                      </w:rPr>
                      <w:t>Dialer</w:t>
                    </w:r>
                    <w:r>
                      <w:rPr>
                        <w:kern w:val="28"/>
                        <w:szCs w:val="24"/>
                      </w:rPr>
                      <w:t xml:space="preserve">, </w:t>
                    </w:r>
                    <w:r>
                      <w:rPr>
                        <w:i/>
                        <w:iCs/>
                        <w:kern w:val="28"/>
                        <w:szCs w:val="24"/>
                      </w:rPr>
                      <w:t>Toolbar</w:t>
                    </w:r>
                    <w:r>
                      <w:rPr>
                        <w:kern w:val="28"/>
                        <w:szCs w:val="24"/>
                      </w:rPr>
                      <w:t xml:space="preserve">, </w:t>
                    </w:r>
                    <w:r>
                      <w:rPr>
                        <w:i/>
                        <w:iCs/>
                        <w:kern w:val="28"/>
                        <w:szCs w:val="24"/>
                      </w:rPr>
                      <w:t>Keylogger</w:t>
                    </w:r>
                    <w:r>
                      <w:rPr>
                        <w:kern w:val="28"/>
                        <w:szCs w:val="24"/>
                      </w:rPr>
                      <w:t xml:space="preserve">, </w:t>
                    </w:r>
                    <w:r>
                      <w:rPr>
                        <w:i/>
                        <w:iCs/>
                        <w:kern w:val="28"/>
                        <w:szCs w:val="24"/>
                      </w:rPr>
                      <w:t>Spyware</w:t>
                    </w:r>
                    <w:r>
                      <w:rPr>
                        <w:kern w:val="28"/>
                        <w:szCs w:val="24"/>
                      </w:rPr>
                      <w:t xml:space="preserve">, RAT, </w:t>
                    </w:r>
                    <w:r>
                      <w:rPr>
                        <w:i/>
                        <w:iCs/>
                        <w:kern w:val="28"/>
                        <w:szCs w:val="24"/>
                      </w:rPr>
                      <w:t>Hijacker</w:t>
                    </w:r>
                    <w:r>
                      <w:rPr>
                        <w:kern w:val="28"/>
                        <w:szCs w:val="24"/>
                      </w:rPr>
                      <w:t xml:space="preserve">, </w:t>
                    </w:r>
                    <w:r>
                      <w:rPr>
                        <w:i/>
                        <w:iCs/>
                        <w:kern w:val="28"/>
                        <w:szCs w:val="24"/>
                      </w:rPr>
                      <w:t>CryptoWall</w:t>
                    </w:r>
                    <w:r>
                      <w:rPr>
                        <w:kern w:val="28"/>
                        <w:szCs w:val="24"/>
                      </w:rPr>
                      <w:t>. Virusų atpažinimo įrašai atnaujinami nedelsiant, kai atsiranda papildymų paslaugą palaikančio teikėjo duomenų bazėje.</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1359" w:type="dxa"/>
                    <w:vMerge w:val="restart"/>
                  </w:tcPr>
                  <w:p w:rsidR="00805C25" w:rsidRDefault="008F6208">
                    <w:pPr>
                      <w:jc w:val="center"/>
                      <w:rPr>
                        <w:kern w:val="28"/>
                        <w:szCs w:val="24"/>
                      </w:rPr>
                    </w:pPr>
                    <w:r>
                      <w:rPr>
                        <w:kern w:val="28"/>
                        <w:szCs w:val="24"/>
                      </w:rPr>
                      <w:t>3.8.</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3.8.1.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szCs w:val="24"/>
                      </w:rPr>
                      <w:t>I18-F</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3.8.2.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rPr>
                      <w:t xml:space="preserve">Tarpinis serveris (angl. </w:t>
                    </w:r>
                    <w:r>
                      <w:rPr>
                        <w:i/>
                        <w:iCs/>
                        <w:kern w:val="28"/>
                      </w:rPr>
                      <w:t>Forward Proxy</w:t>
                    </w:r>
                    <w:r>
                      <w:rPr>
                        <w:kern w:val="28"/>
                        <w:szCs w:val="24"/>
                      </w:rPr>
                      <w:t>)</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3.8.3.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3.8.4.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SLA-I18-F</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3.8.5.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Tarpinės stoties (angl. </w:t>
                    </w:r>
                    <w:r>
                      <w:rPr>
                        <w:i/>
                        <w:iCs/>
                        <w:kern w:val="28"/>
                        <w:szCs w:val="24"/>
                      </w:rPr>
                      <w:t>Proxy Server</w:t>
                    </w:r>
                    <w:r>
                      <w:rPr>
                        <w:kern w:val="28"/>
                        <w:szCs w:val="24"/>
                      </w:rPr>
                      <w:t>) užduotis yra gavėjo tarnybinei stočiai persiųsti siuntėjo užklausas.</w:t>
                    </w:r>
                  </w:p>
                  <w:p w:rsidR="00805C25" w:rsidRDefault="00805C25">
                    <w:pPr>
                      <w:jc w:val="both"/>
                      <w:rPr>
                        <w:kern w:val="28"/>
                        <w:szCs w:val="24"/>
                      </w:rPr>
                    </w:pPr>
                  </w:p>
                  <w:p w:rsidR="00805C25" w:rsidRDefault="008F6208">
                    <w:pPr>
                      <w:jc w:val="both"/>
                      <w:rPr>
                        <w:kern w:val="28"/>
                        <w:szCs w:val="24"/>
                      </w:rPr>
                    </w:pPr>
                    <w:r>
                      <w:rPr>
                        <w:kern w:val="28"/>
                        <w:szCs w:val="24"/>
                      </w:rPr>
                      <w:t>Ši paslauga apsaugo vidinius naudotojus nuo grėsmių, kai prie internete pasiekiamų išteklių jungiamasi tiesiogiai.</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w:t>
                    </w:r>
                  </w:p>
                </w:tc>
              </w:tr>
              <w:tr w:rsidR="00805C25">
                <w:trPr>
                  <w:trHeight w:val="289"/>
                </w:trPr>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3.8.6.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Tarpinės stoties apsauga yra įgyvendinama perimant </w:t>
                    </w:r>
                    <w:r>
                      <w:rPr>
                        <w:spacing w:val="-4"/>
                        <w:kern w:val="28"/>
                        <w:szCs w:val="24"/>
                      </w:rPr>
                      <w:t>siuntėjo užklausas ir jas siunčiant pačios tarpinės stoties</w:t>
                    </w:r>
                    <w:r>
                      <w:rPr>
                        <w:kern w:val="28"/>
                        <w:szCs w:val="24"/>
                      </w:rPr>
                      <w:t xml:space="preserve"> </w:t>
                    </w:r>
                    <w:r>
                      <w:rPr>
                        <w:spacing w:val="-8"/>
                        <w:kern w:val="28"/>
                        <w:szCs w:val="24"/>
                      </w:rPr>
                      <w:t>vardu. Taip ne tik paslepiama naudotojo tapatybė</w:t>
                    </w:r>
                    <w:r>
                      <w:rPr>
                        <w:kern w:val="28"/>
                        <w:szCs w:val="24"/>
                      </w:rPr>
                      <w:t>, tačiau yra atliekamos papildomos saugumo patikros.</w:t>
                    </w:r>
                  </w:p>
                  <w:p w:rsidR="00805C25" w:rsidRDefault="008F6208">
                    <w:pPr>
                      <w:jc w:val="both"/>
                      <w:rPr>
                        <w:kern w:val="28"/>
                        <w:szCs w:val="24"/>
                      </w:rPr>
                    </w:pPr>
                    <w:r>
                      <w:rPr>
                        <w:kern w:val="28"/>
                        <w:szCs w:val="24"/>
                      </w:rPr>
                      <w:t>Tarpinės stoties funkcijos:</w:t>
                    </w:r>
                  </w:p>
                  <w:p w:rsidR="00805C25" w:rsidRDefault="008F6208">
                    <w:pPr>
                      <w:jc w:val="both"/>
                      <w:rPr>
                        <w:kern w:val="28"/>
                        <w:szCs w:val="24"/>
                      </w:rPr>
                    </w:pPr>
                    <w:r>
                      <w:rPr>
                        <w:kern w:val="28"/>
                        <w:szCs w:val="24"/>
                      </w:rPr>
                      <w:t>1. nustatytos trukmės HTTP/HTTPS interneto naršymo protokolai;</w:t>
                    </w:r>
                  </w:p>
                  <w:p w:rsidR="00805C25" w:rsidRDefault="008F6208">
                    <w:pPr>
                      <w:jc w:val="both"/>
                      <w:rPr>
                        <w:kern w:val="28"/>
                        <w:szCs w:val="24"/>
                      </w:rPr>
                    </w:pPr>
                    <w:r>
                      <w:rPr>
                        <w:kern w:val="28"/>
                        <w:szCs w:val="24"/>
                      </w:rPr>
                      <w:t>2. nustatytą laikotarpį teikti bet kokius TCP/UDP protokolus;</w:t>
                    </w:r>
                  </w:p>
                  <w:p w:rsidR="00805C25" w:rsidRDefault="008F6208">
                    <w:pPr>
                      <w:jc w:val="both"/>
                      <w:rPr>
                        <w:kern w:val="28"/>
                        <w:szCs w:val="24"/>
                      </w:rPr>
                    </w:pPr>
                    <w:r>
                      <w:rPr>
                        <w:kern w:val="28"/>
                        <w:szCs w:val="24"/>
                      </w:rPr>
                      <w:t xml:space="preserve">3. nustatytą laikotarpį perduoti naudotojų užklausas tiesiogiai arba jas perimti tinkle (angl. </w:t>
                    </w:r>
                    <w:r>
                      <w:rPr>
                        <w:i/>
                        <w:kern w:val="28"/>
                        <w:szCs w:val="24"/>
                      </w:rPr>
                      <w:t>Transparent  Mode</w:t>
                    </w:r>
                    <w:r>
                      <w:rPr>
                        <w:kern w:val="28"/>
                        <w:szCs w:val="24"/>
                      </w:rPr>
                      <w:t>);</w:t>
                    </w:r>
                  </w:p>
                  <w:p w:rsidR="00805C25" w:rsidRDefault="008F6208">
                    <w:pPr>
                      <w:jc w:val="both"/>
                      <w:rPr>
                        <w:kern w:val="28"/>
                        <w:szCs w:val="24"/>
                      </w:rPr>
                    </w:pPr>
                    <w:r>
                      <w:rPr>
                        <w:kern w:val="28"/>
                        <w:szCs w:val="24"/>
                      </w:rPr>
                      <w:t>4. tikrinti siunčiamas bylas;</w:t>
                    </w:r>
                  </w:p>
                  <w:p w:rsidR="00805C25" w:rsidRDefault="008F6208">
                    <w:pPr>
                      <w:jc w:val="both"/>
                      <w:rPr>
                        <w:kern w:val="28"/>
                        <w:szCs w:val="24"/>
                      </w:rPr>
                    </w:pPr>
                    <w:r>
                      <w:rPr>
                        <w:kern w:val="28"/>
                        <w:szCs w:val="24"/>
                      </w:rPr>
                      <w:t>5. riboti greitaveiką;</w:t>
                    </w:r>
                  </w:p>
                  <w:p w:rsidR="00805C25" w:rsidRDefault="008F6208">
                    <w:pPr>
                      <w:jc w:val="both"/>
                      <w:rPr>
                        <w:kern w:val="28"/>
                        <w:szCs w:val="24"/>
                      </w:rPr>
                    </w:pPr>
                    <w:r>
                      <w:rPr>
                        <w:kern w:val="28"/>
                        <w:szCs w:val="24"/>
                      </w:rPr>
                      <w:t>6. dinamiškai atnaujinti interneto puslapių klasifikavimą;</w:t>
                    </w:r>
                  </w:p>
                  <w:p w:rsidR="00805C25" w:rsidRDefault="008F6208">
                    <w:pPr>
                      <w:jc w:val="both"/>
                      <w:rPr>
                        <w:kern w:val="28"/>
                        <w:szCs w:val="24"/>
                      </w:rPr>
                    </w:pPr>
                    <w:r>
                      <w:rPr>
                        <w:kern w:val="28"/>
                        <w:szCs w:val="24"/>
                      </w:rPr>
                      <w:t>7. dinamiškai atnaujinti antivirusinių programų duomenų bazę;</w:t>
                    </w:r>
                  </w:p>
                  <w:p w:rsidR="00805C25" w:rsidRDefault="008F6208">
                    <w:pPr>
                      <w:jc w:val="both"/>
                      <w:rPr>
                        <w:kern w:val="28"/>
                        <w:szCs w:val="24"/>
                      </w:rPr>
                    </w:pPr>
                    <w:r>
                      <w:rPr>
                        <w:kern w:val="28"/>
                        <w:szCs w:val="24"/>
                      </w:rPr>
                      <w:t>8. riboti interneto puslapių naršymą naudojant puslapių klasifikavimo grupes;</w:t>
                    </w:r>
                  </w:p>
                  <w:p w:rsidR="00805C25" w:rsidRDefault="008F6208">
                    <w:pPr>
                      <w:jc w:val="both"/>
                      <w:rPr>
                        <w:kern w:val="28"/>
                        <w:szCs w:val="24"/>
                      </w:rPr>
                    </w:pPr>
                    <w:r>
                      <w:rPr>
                        <w:kern w:val="28"/>
                        <w:szCs w:val="24"/>
                      </w:rPr>
                      <w:t>9. autentifikuoti naudotojus;</w:t>
                    </w:r>
                  </w:p>
                  <w:p w:rsidR="00805C25" w:rsidRDefault="008F6208">
                    <w:pPr>
                      <w:jc w:val="both"/>
                      <w:rPr>
                        <w:kern w:val="28"/>
                        <w:szCs w:val="24"/>
                      </w:rPr>
                    </w:pPr>
                    <w:r>
                      <w:rPr>
                        <w:kern w:val="28"/>
                        <w:szCs w:val="24"/>
                      </w:rPr>
                      <w:t>10. matyti protokolo SSL šifruotą srautą.</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3.8.7.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1359" w:type="dxa"/>
                    <w:vMerge w:val="restart"/>
                  </w:tcPr>
                  <w:p w:rsidR="00805C25" w:rsidRDefault="008F6208">
                    <w:pPr>
                      <w:jc w:val="center"/>
                      <w:rPr>
                        <w:kern w:val="28"/>
                        <w:szCs w:val="24"/>
                      </w:rPr>
                    </w:pPr>
                    <w:r>
                      <w:rPr>
                        <w:kern w:val="28"/>
                        <w:szCs w:val="24"/>
                      </w:rPr>
                      <w:t>3.9.</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3.9.1.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I18-R</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3.9.2.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Atvirkštinis tarpinis serveris (angl. </w:t>
                    </w:r>
                    <w:r>
                      <w:rPr>
                        <w:i/>
                        <w:kern w:val="28"/>
                        <w:szCs w:val="24"/>
                      </w:rPr>
                      <w:t>Reverse Proxy</w:t>
                    </w:r>
                    <w:r>
                      <w:rPr>
                        <w:kern w:val="28"/>
                        <w:szCs w:val="24"/>
                      </w:rPr>
                      <w:t>)</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3.9.3.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3.9.4.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SLA-I18-R</w:t>
                    </w:r>
                    <w:r>
                      <w:rPr>
                        <w:i/>
                        <w:iCs/>
                        <w:kern w:val="28"/>
                        <w:szCs w:val="24"/>
                      </w:rPr>
                      <w:t xml:space="preserve">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3.9.5.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spacing w:val="-4"/>
                        <w:kern w:val="28"/>
                        <w:szCs w:val="24"/>
                      </w:rPr>
                    </w:pPr>
                    <w:r>
                      <w:rPr>
                        <w:spacing w:val="-10"/>
                        <w:kern w:val="28"/>
                        <w:szCs w:val="24"/>
                      </w:rPr>
                      <w:t xml:space="preserve">Atvirkštinis tarpinis serveris (angl. </w:t>
                    </w:r>
                    <w:r>
                      <w:rPr>
                        <w:i/>
                        <w:iCs/>
                        <w:spacing w:val="-10"/>
                        <w:kern w:val="28"/>
                        <w:szCs w:val="24"/>
                      </w:rPr>
                      <w:t>Reverse Proxy</w:t>
                    </w:r>
                    <w:r>
                      <w:rPr>
                        <w:spacing w:val="-10"/>
                        <w:kern w:val="28"/>
                        <w:szCs w:val="24"/>
                      </w:rPr>
                      <w:t>) – įrenginys</w:t>
                    </w:r>
                    <w:r>
                      <w:rPr>
                        <w:kern w:val="28"/>
                        <w:szCs w:val="24"/>
                      </w:rPr>
                      <w:t xml:space="preserve"> arba paslauga, skirta internetu pasiekiamoms taikomosioms </w:t>
                    </w:r>
                    <w:r>
                      <w:rPr>
                        <w:spacing w:val="-4"/>
                        <w:kern w:val="28"/>
                        <w:szCs w:val="24"/>
                      </w:rPr>
                      <w:t>programoms ir jų tarnybinėms stotims</w:t>
                    </w:r>
                    <w:r>
                      <w:rPr>
                        <w:spacing w:val="-10"/>
                        <w:kern w:val="28"/>
                        <w:szCs w:val="24"/>
                      </w:rPr>
                      <w:t xml:space="preserve"> </w:t>
                    </w:r>
                    <w:r>
                      <w:rPr>
                        <w:kern w:val="28"/>
                        <w:szCs w:val="24"/>
                      </w:rPr>
                      <w:t>apsaugoti</w:t>
                    </w:r>
                    <w:r>
                      <w:rPr>
                        <w:spacing w:val="-4"/>
                        <w:kern w:val="28"/>
                        <w:szCs w:val="24"/>
                      </w:rPr>
                      <w:t>. Be šios internetu pasiekiamų taikomųjų programų ir jų tarnybinių stočių</w:t>
                    </w:r>
                    <w:r>
                      <w:rPr>
                        <w:kern w:val="28"/>
                        <w:szCs w:val="24"/>
                      </w:rPr>
                      <w:t xml:space="preserve"> apsaugos </w:t>
                    </w:r>
                    <w:r>
                      <w:rPr>
                        <w:spacing w:val="-6"/>
                        <w:kern w:val="28"/>
                        <w:szCs w:val="24"/>
                      </w:rPr>
                      <w:t>gali kilti grėsmė konfidencialumui (duomenų perėmimas),</w:t>
                    </w:r>
                    <w:r>
                      <w:rPr>
                        <w:kern w:val="28"/>
                        <w:szCs w:val="24"/>
                      </w:rPr>
                      <w:t xml:space="preserve"> </w:t>
                    </w:r>
                    <w:r>
                      <w:rPr>
                        <w:spacing w:val="-4"/>
                        <w:kern w:val="28"/>
                        <w:szCs w:val="24"/>
                      </w:rPr>
                      <w:t>integralumui (duomenų manipuliacija), pasiekiamumui.</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3.9.6.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pacing w:val="-3"/>
                        <w:kern w:val="28"/>
                        <w:szCs w:val="24"/>
                      </w:rPr>
                    </w:pPr>
                    <w:r>
                      <w:rPr>
                        <w:spacing w:val="-6"/>
                        <w:kern w:val="28"/>
                        <w:szCs w:val="24"/>
                      </w:rPr>
                      <w:t>Atvirkštinis tarpinis serveris veikia paprasto persiuntimo</w:t>
                    </w:r>
                    <w:r>
                      <w:rPr>
                        <w:kern w:val="28"/>
                        <w:szCs w:val="24"/>
                      </w:rPr>
                      <w:t xml:space="preserve"> </w:t>
                    </w:r>
                    <w:r>
                      <w:rPr>
                        <w:spacing w:val="-8"/>
                        <w:kern w:val="28"/>
                        <w:szCs w:val="24"/>
                      </w:rPr>
                      <w:t xml:space="preserve">režimu (angl. </w:t>
                    </w:r>
                    <w:r>
                      <w:rPr>
                        <w:i/>
                        <w:iCs/>
                        <w:spacing w:val="-8"/>
                        <w:kern w:val="28"/>
                        <w:szCs w:val="24"/>
                      </w:rPr>
                      <w:t>Forwarding</w:t>
                    </w:r>
                    <w:r>
                      <w:rPr>
                        <w:spacing w:val="-8"/>
                        <w:kern w:val="28"/>
                        <w:szCs w:val="24"/>
                      </w:rPr>
                      <w:t>) arba aktyviai dalyvauja priimant</w:t>
                    </w:r>
                    <w:r>
                      <w:rPr>
                        <w:kern w:val="28"/>
                        <w:szCs w:val="24"/>
                      </w:rPr>
                      <w:t xml:space="preserve"> </w:t>
                    </w:r>
                    <w:r>
                      <w:rPr>
                        <w:spacing w:val="-6"/>
                        <w:kern w:val="28"/>
                        <w:szCs w:val="24"/>
                      </w:rPr>
                      <w:t>naudotojų į taikomąsias programas siunčiamas užklausas</w:t>
                    </w:r>
                    <w:r>
                      <w:rPr>
                        <w:kern w:val="28"/>
                        <w:szCs w:val="24"/>
                      </w:rPr>
                      <w:t xml:space="preserve"> ir klientų vardu inicijuojant procesus taikomųjų </w:t>
                    </w:r>
                    <w:r>
                      <w:rPr>
                        <w:spacing w:val="-3"/>
                        <w:kern w:val="28"/>
                        <w:szCs w:val="24"/>
                      </w:rPr>
                      <w:t xml:space="preserve">programų tarnybinėse stotyse (angl. </w:t>
                    </w:r>
                    <w:r>
                      <w:rPr>
                        <w:i/>
                        <w:iCs/>
                        <w:spacing w:val="-3"/>
                        <w:kern w:val="28"/>
                        <w:szCs w:val="24"/>
                      </w:rPr>
                      <w:t>Full Reverse Proxy</w:t>
                    </w:r>
                    <w:r>
                      <w:rPr>
                        <w:spacing w:val="-3"/>
                        <w:kern w:val="28"/>
                        <w:szCs w:val="24"/>
                      </w:rPr>
                      <w:t>).</w:t>
                    </w:r>
                  </w:p>
                  <w:p w:rsidR="00805C25" w:rsidRDefault="00805C25">
                    <w:pPr>
                      <w:jc w:val="both"/>
                      <w:rPr>
                        <w:kern w:val="28"/>
                        <w:szCs w:val="24"/>
                      </w:rPr>
                    </w:pPr>
                  </w:p>
                  <w:p w:rsidR="00805C25" w:rsidRDefault="008F6208">
                    <w:pPr>
                      <w:jc w:val="both"/>
                      <w:rPr>
                        <w:kern w:val="28"/>
                        <w:szCs w:val="24"/>
                      </w:rPr>
                    </w:pPr>
                    <w:r>
                      <w:rPr>
                        <w:spacing w:val="-10"/>
                        <w:kern w:val="28"/>
                        <w:szCs w:val="24"/>
                      </w:rPr>
                      <w:t>Viso režimo atvirkštinis tarpinis serveris suteikia galimybių taikyti pažangesnes</w:t>
                    </w:r>
                    <w:r>
                      <w:rPr>
                        <w:kern w:val="28"/>
                        <w:szCs w:val="24"/>
                      </w:rPr>
                      <w:t xml:space="preserve"> apsaugos priemones. Priimamos SSL/TLS protokolų </w:t>
                    </w:r>
                    <w:r>
                      <w:rPr>
                        <w:spacing w:val="-2"/>
                        <w:kern w:val="28"/>
                        <w:szCs w:val="24"/>
                      </w:rPr>
                      <w:t>užklausos gali būti iššifruotos, patikrinamos, papildomai autentifikuojamos ir (arba)</w:t>
                    </w:r>
                    <w:r>
                      <w:rPr>
                        <w:kern w:val="28"/>
                        <w:szCs w:val="24"/>
                      </w:rPr>
                      <w:t xml:space="preserve"> autorizuojamos ir vėl šifruojamos. Užklausų iš</w:t>
                    </w:r>
                    <w:r>
                      <w:rPr>
                        <w:spacing w:val="-6"/>
                        <w:kern w:val="28"/>
                        <w:szCs w:val="24"/>
                      </w:rPr>
                      <w:t xml:space="preserve"> taikomosios</w:t>
                    </w:r>
                    <w:r>
                      <w:rPr>
                        <w:spacing w:val="-4"/>
                        <w:kern w:val="28"/>
                        <w:szCs w:val="24"/>
                      </w:rPr>
                      <w:t xml:space="preserve"> programos kliento ir atsakymų iš tarnybinių</w:t>
                    </w:r>
                    <w:r>
                      <w:rPr>
                        <w:kern w:val="28"/>
                        <w:szCs w:val="24"/>
                      </w:rPr>
                      <w:t xml:space="preserve"> stočių matomumas leidžia naudoti išmaniuosius duomenų srauto paskirstymo metodus ir taikomųjų programų lygmens saugumo priemones. SSL/TLS protokolų duomenų srautų iššifravimas ir užšifravimas leidžia užtikrinti, kad internetu perduodamiems duomenims šifruoti būtų naudojami saugiausi algoritmai, neatsižvelgiant į tai, kokius algoritmus palaiko taikomųjų programų ir interneto sąsajų tarnybinės stotys.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3.9.7. Tiesioginis teikimas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1359" w:type="dxa"/>
                    <w:vMerge w:val="restart"/>
                  </w:tcPr>
                  <w:p w:rsidR="00805C25" w:rsidRDefault="008F6208">
                    <w:pPr>
                      <w:jc w:val="center"/>
                      <w:rPr>
                        <w:kern w:val="28"/>
                        <w:szCs w:val="24"/>
                      </w:rPr>
                    </w:pPr>
                    <w:r>
                      <w:rPr>
                        <w:kern w:val="28"/>
                        <w:szCs w:val="24"/>
                      </w:rPr>
                      <w:t>3.10.</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3.10.1.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I19</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3.10.2.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Paslaugos gavėjo tinklas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3.10.3.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3.10.4.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SLA-I19</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3.10.5.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IT paslaugos gavėjo tinklas paslaugos teikėjo aplinkoje (platformoje).</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3.10.6.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IT paslaugų gavėjo tinklas yra tinklo infrastruktūros IT paslaugų teikėjo platformoje dalis. IT paslaugų gavėjo tinklą sudaro konfigūracinių vienetų, nustatymų ir </w:t>
                    </w:r>
                    <w:r>
                      <w:rPr>
                        <w:spacing w:val="-2"/>
                        <w:kern w:val="28"/>
                        <w:szCs w:val="24"/>
                      </w:rPr>
                      <w:t>taisyklių aibė IT paslaugų teikėjo fizinėje ir virtualioje</w:t>
                    </w:r>
                    <w:r>
                      <w:rPr>
                        <w:kern w:val="28"/>
                        <w:szCs w:val="24"/>
                      </w:rPr>
                      <w:t xml:space="preserve"> </w:t>
                    </w:r>
                    <w:r>
                      <w:rPr>
                        <w:spacing w:val="-2"/>
                        <w:kern w:val="28"/>
                        <w:szCs w:val="24"/>
                      </w:rPr>
                      <w:t>aplinkoje. Paslaugos gavėjo tinklas leidžia IT paslaugų</w:t>
                    </w:r>
                    <w:r>
                      <w:rPr>
                        <w:kern w:val="28"/>
                        <w:szCs w:val="24"/>
                      </w:rPr>
                      <w:t xml:space="preserve"> </w:t>
                    </w:r>
                    <w:r>
                      <w:rPr>
                        <w:spacing w:val="-2"/>
                        <w:kern w:val="28"/>
                        <w:szCs w:val="24"/>
                      </w:rPr>
                      <w:t>gavėjui saugiai ir patikimai pasiekti leistinus išteklius.</w:t>
                    </w:r>
                    <w:r>
                      <w:rPr>
                        <w:kern w:val="28"/>
                        <w:szCs w:val="24"/>
                      </w:rPr>
                      <w:t xml:space="preserve"> </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3.10.7.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1359" w:type="dxa"/>
                    <w:vMerge w:val="restart"/>
                  </w:tcPr>
                  <w:p w:rsidR="00805C25" w:rsidRDefault="008F6208">
                    <w:pPr>
                      <w:jc w:val="center"/>
                      <w:rPr>
                        <w:kern w:val="28"/>
                        <w:szCs w:val="24"/>
                      </w:rPr>
                    </w:pPr>
                    <w:r>
                      <w:rPr>
                        <w:kern w:val="28"/>
                        <w:szCs w:val="24"/>
                      </w:rPr>
                      <w:t>3.11.</w:t>
                    </w:r>
                  </w:p>
                </w:tc>
                <w:tc>
                  <w:tcPr>
                    <w:tcW w:w="261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3.11.1.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I20</w:t>
                    </w:r>
                  </w:p>
                </w:tc>
              </w:tr>
              <w:tr w:rsidR="00805C25">
                <w:tc>
                  <w:tcPr>
                    <w:tcW w:w="1359" w:type="dxa"/>
                    <w:vMerge/>
                    <w:vAlign w:val="center"/>
                    <w:hideMark/>
                  </w:tcPr>
                  <w:p w:rsidR="00805C25" w:rsidRDefault="00805C25">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3.11.2.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LAN (angl. </w:t>
                    </w:r>
                    <w:r>
                      <w:rPr>
                        <w:i/>
                        <w:iCs/>
                        <w:kern w:val="28"/>
                        <w:szCs w:val="24"/>
                      </w:rPr>
                      <w:t>Local Area Network</w:t>
                    </w:r>
                    <w:r>
                      <w:rPr>
                        <w:kern w:val="28"/>
                        <w:szCs w:val="24"/>
                      </w:rPr>
                      <w:t>) jungtys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3.11.3.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SLA-I20</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3.11.5.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suteikiamos dvi 1G/10G/25G LAN jungtys, kurių kiekviena yra fiziškai atskiruose komutatoriuose. Naudodamasi LAN jungčių paslauga, </w:t>
                    </w:r>
                    <w:r>
                      <w:t>valstybės institucija ar įstaiga</w:t>
                    </w:r>
                    <w:r>
                      <w:rPr>
                        <w:kern w:val="28"/>
                        <w:szCs w:val="24"/>
                      </w:rPr>
                      <w:t xml:space="preserve"> galės fizinę įrangą sujungti su virtualiais ištekliais, patalpintais Valstybės skaitmeninių sprendimų agentūros centralizuotoje informacinių technologijų infrastruktūros paslaugų platformoje LAN tinklo lygiu.</w:t>
                    </w:r>
                  </w:p>
                  <w:p w:rsidR="00805C25" w:rsidRDefault="00805C25">
                    <w:pPr>
                      <w:jc w:val="both"/>
                      <w:rPr>
                        <w:kern w:val="28"/>
                        <w:szCs w:val="24"/>
                      </w:rPr>
                    </w:pPr>
                  </w:p>
                  <w:p w:rsidR="00805C25" w:rsidRDefault="008F6208">
                    <w:pPr>
                      <w:jc w:val="both"/>
                      <w:rPr>
                        <w:kern w:val="28"/>
                        <w:szCs w:val="24"/>
                      </w:rPr>
                    </w:pPr>
                    <w:r>
                      <w:rPr>
                        <w:kern w:val="28"/>
                        <w:szCs w:val="24"/>
                      </w:rPr>
                      <w:t>Paslaugos pasiekiamumas – 99,95 % (priklausomai nuo konfigūracijos, gali kisti).</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3.11.6.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b/>
                        <w:bCs/>
                        <w:kern w:val="28"/>
                        <w:szCs w:val="24"/>
                      </w:rPr>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p w:rsidR="00805C25" w:rsidRDefault="00805C25">
                    <w:pPr>
                      <w:jc w:val="both"/>
                      <w:rPr>
                        <w:kern w:val="28"/>
                        <w:szCs w:val="24"/>
                      </w:rPr>
                    </w:pPr>
                  </w:p>
                  <w:p w:rsidR="00805C25" w:rsidRDefault="008F6208">
                    <w:pPr>
                      <w:jc w:val="both"/>
                      <w:rPr>
                        <w:kern w:val="28"/>
                        <w:szCs w:val="24"/>
                      </w:rPr>
                    </w:pPr>
                    <w:r>
                      <w:rPr>
                        <w:kern w:val="28"/>
                        <w:szCs w:val="24"/>
                      </w:rPr>
                      <w:t>10G/25G LAN paslaugai teikti naudojami bendro naudojimo LAN komutatoriai. Fiziniai įrenginiai prie bendro naudojimo komutatorių jungiami LC MM tipo jungtimis. Kiekvieną įrenginį būtina jungti ne mažiau kaip 2 jungtimis į atskirus fizinius komutatorius.</w:t>
                    </w:r>
                  </w:p>
                </w:tc>
              </w:tr>
              <w:tr w:rsidR="00805C25">
                <w:tc>
                  <w:tcPr>
                    <w:tcW w:w="0" w:type="auto"/>
                    <w:vMerge/>
                    <w:vAlign w:val="center"/>
                    <w:hideMark/>
                  </w:tcPr>
                  <w:p w:rsidR="00805C25" w:rsidRDefault="00805C25">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3.11.7.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kern w:val="28"/>
                        <w:szCs w:val="24"/>
                      </w:rPr>
                      <w:t>Ne.</w:t>
                    </w:r>
                  </w:p>
                </w:tc>
              </w:tr>
            </w:tbl>
            <w:p w:rsidR="00805C25" w:rsidRDefault="008F6208">
              <w:pPr>
                <w:jc w:val="center"/>
              </w:pPr>
            </w:p>
          </w:sdtContent>
        </w:sdt>
        <w:sdt>
          <w:sdtPr>
            <w:alias w:val="skyrius"/>
            <w:tag w:val="part_1f6c3c70778948239dfc7f90c8327c50"/>
            <w:id w:val="-1799596452"/>
            <w:lock w:val="sdtLocked"/>
          </w:sdtPr>
          <w:sdtContent>
            <w:p w:rsidR="00805C25" w:rsidRDefault="008F6208">
              <w:pPr>
                <w:jc w:val="center"/>
                <w:rPr>
                  <w:b/>
                  <w:bCs/>
                  <w:szCs w:val="24"/>
                </w:rPr>
              </w:pPr>
              <w:sdt>
                <w:sdtPr>
                  <w:alias w:val="Numeris"/>
                  <w:tag w:val="nr_1f6c3c70778948239dfc7f90c8327c50"/>
                  <w:id w:val="-540592333"/>
                  <w:lock w:val="sdtLocked"/>
                </w:sdtPr>
                <w:sdtContent>
                  <w:r>
                    <w:rPr>
                      <w:b/>
                      <w:bCs/>
                      <w:szCs w:val="24"/>
                    </w:rPr>
                    <w:t>III</w:t>
                  </w:r>
                </w:sdtContent>
              </w:sdt>
              <w:r>
                <w:rPr>
                  <w:b/>
                  <w:bCs/>
                  <w:szCs w:val="24"/>
                </w:rPr>
                <w:t xml:space="preserve"> SKYRIUS</w:t>
              </w:r>
            </w:p>
            <w:p w:rsidR="00805C25" w:rsidRDefault="008F6208">
              <w:pPr>
                <w:jc w:val="center"/>
                <w:rPr>
                  <w:rFonts w:eastAsia="MS Gothic"/>
                  <w:b/>
                  <w:kern w:val="28"/>
                  <w:szCs w:val="24"/>
                </w:rPr>
              </w:pPr>
              <w:sdt>
                <w:sdtPr>
                  <w:alias w:val="Pavadinimas"/>
                  <w:tag w:val="title_1f6c3c70778948239dfc7f90c8327c50"/>
                  <w:id w:val="62839996"/>
                  <w:lock w:val="sdtLocked"/>
                </w:sdtPr>
                <w:sdtContent>
                  <w:r>
                    <w:rPr>
                      <w:rFonts w:eastAsia="Calibri"/>
                      <w:b/>
                      <w:kern w:val="28"/>
                      <w:szCs w:val="24"/>
                    </w:rPr>
                    <w:t>PROGRAMINĖS ĮRANGOS PLATFORMOS, TEIKIAMOS KAIP</w:t>
                  </w:r>
                  <w:r>
                    <w:rPr>
                      <w:b/>
                      <w:color w:val="000000"/>
                      <w:kern w:val="28"/>
                      <w:szCs w:val="24"/>
                      <w:lang w:eastAsia="en-GB"/>
                    </w:rPr>
                    <w:t xml:space="preserve"> INFORMACINIŲ TECHNOLOGIJŲ PASLAUGA, </w:t>
                  </w:r>
                  <w:r>
                    <w:rPr>
                      <w:rFonts w:eastAsia="MS Gothic"/>
                      <w:b/>
                      <w:kern w:val="28"/>
                      <w:szCs w:val="24"/>
                    </w:rPr>
                    <w:t xml:space="preserve">PASLAUGŲ </w:t>
                  </w:r>
                  <w:r>
                    <w:rPr>
                      <w:rFonts w:eastAsia="Calibri"/>
                      <w:b/>
                      <w:kern w:val="28"/>
                      <w:szCs w:val="24"/>
                    </w:rPr>
                    <w:t>GRUPĖ (PAAS)</w:t>
                  </w:r>
                </w:sdtContent>
              </w:sdt>
            </w:p>
            <w:p w:rsidR="00805C25" w:rsidRDefault="00805C25">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970"/>
                <w:gridCol w:w="5670"/>
              </w:tblGrid>
              <w:tr w:rsidR="00805C25">
                <w:tc>
                  <w:tcPr>
                    <w:tcW w:w="377"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w:t>
                    </w: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P1</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Duomenų bazių valdymo sistema </w:t>
                    </w:r>
                    <w:r>
                      <w:rPr>
                        <w:i/>
                        <w:kern w:val="28"/>
                        <w:szCs w:val="24"/>
                      </w:rPr>
                      <w:t>Microsoft SQL Server</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PaaS. Duomenų bazių valdymas</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1.4. Paslaugos teikimo sąlygų kodas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SLA-P1</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rsidR="00805C25" w:rsidRDefault="00805C25">
                    <w:pPr>
                      <w:jc w:val="both"/>
                      <w:rPr>
                        <w:kern w:val="28"/>
                        <w:szCs w:val="24"/>
                      </w:rPr>
                    </w:pPr>
                  </w:p>
                  <w:p w:rsidR="00805C25" w:rsidRDefault="008F6208">
                    <w:pPr>
                      <w:jc w:val="both"/>
                      <w:rPr>
                        <w:kern w:val="28"/>
                        <w:szCs w:val="24"/>
                      </w:rPr>
                    </w:pPr>
                    <w:r>
                      <w:rPr>
                        <w:kern w:val="28"/>
                        <w:szCs w:val="24"/>
                      </w:rPr>
                      <w:t xml:space="preserve">Paslaugos parametrai – realizuojama per I2 paslaugą, pasirenkant licenciją. </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w:t>
                    </w:r>
                    <w:r>
                      <w:rPr>
                        <w:i/>
                        <w:kern w:val="28"/>
                        <w:szCs w:val="24"/>
                      </w:rPr>
                      <w:t>Microsoft SQL</w:t>
                    </w:r>
                    <w:r>
                      <w:rPr>
                        <w:kern w:val="28"/>
                        <w:szCs w:val="24"/>
                      </w:rPr>
                      <w:t xml:space="preserve"> programinės įrangos skaičiavimo išteklių telkiniuose.</w:t>
                    </w:r>
                  </w:p>
                  <w:p w:rsidR="00805C25" w:rsidRDefault="008F6208">
                    <w:pPr>
                      <w:jc w:val="both"/>
                      <w:rPr>
                        <w:kern w:val="28"/>
                        <w:szCs w:val="24"/>
                      </w:rPr>
                    </w:pPr>
                    <w:r>
                      <w:rPr>
                        <w:kern w:val="28"/>
                        <w:szCs w:val="24"/>
                      </w:rPr>
                      <w:t xml:space="preserve">Teikiamos </w:t>
                    </w:r>
                    <w:r>
                      <w:rPr>
                        <w:i/>
                        <w:kern w:val="28"/>
                        <w:szCs w:val="24"/>
                      </w:rPr>
                      <w:t>SQL Server</w:t>
                    </w:r>
                    <w:r>
                      <w:rPr>
                        <w:kern w:val="28"/>
                        <w:szCs w:val="24"/>
                      </w:rPr>
                      <w:t xml:space="preserve"> versijos:</w:t>
                    </w:r>
                  </w:p>
                  <w:p w:rsidR="00805C25" w:rsidRDefault="008F6208">
                    <w:pPr>
                      <w:jc w:val="both"/>
                      <w:rPr>
                        <w:i/>
                        <w:kern w:val="28"/>
                        <w:szCs w:val="24"/>
                      </w:rPr>
                    </w:pPr>
                    <w:r>
                      <w:rPr>
                        <w:iCs/>
                        <w:kern w:val="28"/>
                        <w:szCs w:val="24"/>
                      </w:rPr>
                      <w:t>1. </w:t>
                    </w:r>
                    <w:r>
                      <w:rPr>
                        <w:i/>
                        <w:kern w:val="28"/>
                        <w:szCs w:val="24"/>
                      </w:rPr>
                      <w:t>SQL Server 2019</w:t>
                    </w:r>
                    <w:r>
                      <w:rPr>
                        <w:kern w:val="28"/>
                        <w:szCs w:val="24"/>
                      </w:rPr>
                      <w:t>;</w:t>
                    </w:r>
                  </w:p>
                  <w:p w:rsidR="00805C25" w:rsidRDefault="008F6208">
                    <w:pPr>
                      <w:jc w:val="both"/>
                      <w:rPr>
                        <w:iCs/>
                        <w:kern w:val="28"/>
                        <w:szCs w:val="24"/>
                      </w:rPr>
                    </w:pPr>
                    <w:r>
                      <w:rPr>
                        <w:iCs/>
                        <w:kern w:val="28"/>
                        <w:szCs w:val="24"/>
                      </w:rPr>
                      <w:t>2. </w:t>
                    </w:r>
                    <w:r>
                      <w:rPr>
                        <w:i/>
                        <w:kern w:val="28"/>
                        <w:szCs w:val="24"/>
                      </w:rPr>
                      <w:t xml:space="preserve">SQL Server 2022 </w:t>
                    </w:r>
                    <w:r>
                      <w:rPr>
                        <w:iCs/>
                        <w:kern w:val="28"/>
                        <w:szCs w:val="24"/>
                      </w:rPr>
                      <w:t>ir naujesnės.</w:t>
                    </w:r>
                  </w:p>
                  <w:p w:rsidR="00805C25" w:rsidRDefault="00805C25">
                    <w:pPr>
                      <w:jc w:val="both"/>
                      <w:rPr>
                        <w:iCs/>
                        <w:kern w:val="28"/>
                        <w:szCs w:val="24"/>
                      </w:rPr>
                    </w:pPr>
                  </w:p>
                  <w:p w:rsidR="00805C25" w:rsidRDefault="008F6208">
                    <w:pPr>
                      <w:jc w:val="both"/>
                      <w:rPr>
                        <w:kern w:val="28"/>
                        <w:szCs w:val="24"/>
                      </w:rPr>
                    </w:pPr>
                    <w:r>
                      <w:rPr>
                        <w:iCs/>
                        <w:kern w:val="28"/>
                        <w:szCs w:val="24"/>
                      </w:rPr>
                      <w:t xml:space="preserve">Paslauga apsiriboja virtualių resursų suteikimu licencijuotame </w:t>
                    </w:r>
                    <w:r>
                      <w:rPr>
                        <w:i/>
                        <w:kern w:val="28"/>
                        <w:szCs w:val="24"/>
                      </w:rPr>
                      <w:t>SQL</w:t>
                    </w:r>
                    <w:r>
                      <w:rPr>
                        <w:iCs/>
                        <w:kern w:val="28"/>
                        <w:szCs w:val="24"/>
                      </w:rPr>
                      <w:t xml:space="preserve"> klasteryje ir neapima duomenų bazių diegimo, jų konfigūravimo ar administravimo VM aplinkoje. </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1.7. Tiesioginis teikimas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77"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 Paslaugos kodas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P2</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 Paslaugos pavadinimas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Duomenų bazių valdymo sistema </w:t>
                    </w:r>
                    <w:r>
                      <w:rPr>
                        <w:i/>
                        <w:kern w:val="28"/>
                        <w:szCs w:val="24"/>
                      </w:rPr>
                      <w:t>Oracle Database Server</w:t>
                    </w:r>
                    <w:r>
                      <w:rPr>
                        <w:kern w:val="28"/>
                        <w:szCs w:val="24"/>
                      </w:rPr>
                      <w:t xml:space="preserve"> </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 Kategorija</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PaaS. Duomenų bazių valdymas</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 Paslaugos teikimo sąlygų kodas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SLA-P2</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2.5. Aprašas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suteikiama pasirinktos versijos </w:t>
                    </w:r>
                    <w:r>
                      <w:rPr>
                        <w:i/>
                        <w:kern w:val="28"/>
                        <w:szCs w:val="24"/>
                      </w:rPr>
                      <w:t>Oracle Database Server</w:t>
                    </w:r>
                    <w:r>
                      <w:rPr>
                        <w:kern w:val="28"/>
                        <w:szCs w:val="24"/>
                      </w:rPr>
                      <w:t xml:space="preserve"> duomenų bazių valdymo sistema.</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 pasirenkant licenciją.</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 Technologinis aprašas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rsidR="00805C25" w:rsidRDefault="008F6208">
                    <w:pPr>
                      <w:jc w:val="both"/>
                      <w:rPr>
                        <w:iCs/>
                        <w:kern w:val="28"/>
                        <w:szCs w:val="24"/>
                      </w:rPr>
                    </w:pPr>
                    <w:r>
                      <w:rPr>
                        <w:kern w:val="28"/>
                        <w:szCs w:val="24"/>
                      </w:rPr>
                      <w:t xml:space="preserve">Teikiamos </w:t>
                    </w:r>
                    <w:r>
                      <w:rPr>
                        <w:i/>
                        <w:kern w:val="28"/>
                        <w:szCs w:val="24"/>
                      </w:rPr>
                      <w:t>Oracle Database</w:t>
                    </w:r>
                    <w:r>
                      <w:rPr>
                        <w:kern w:val="28"/>
                        <w:szCs w:val="24"/>
                      </w:rPr>
                      <w:t xml:space="preserve"> versijos – </w:t>
                    </w:r>
                    <w:r>
                      <w:rPr>
                        <w:i/>
                        <w:kern w:val="28"/>
                        <w:szCs w:val="24"/>
                      </w:rPr>
                      <w:t xml:space="preserve">Oracle Database 18c </w:t>
                    </w:r>
                    <w:r>
                      <w:rPr>
                        <w:iCs/>
                        <w:kern w:val="28"/>
                        <w:szCs w:val="24"/>
                      </w:rPr>
                      <w:t>ir naujesnės.</w:t>
                    </w:r>
                  </w:p>
                  <w:p w:rsidR="00805C25" w:rsidRDefault="00805C25">
                    <w:pPr>
                      <w:jc w:val="both"/>
                      <w:rPr>
                        <w:iCs/>
                        <w:kern w:val="28"/>
                        <w:szCs w:val="24"/>
                      </w:rPr>
                    </w:pPr>
                  </w:p>
                  <w:p w:rsidR="00805C25" w:rsidRDefault="008F6208">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 Tiesioginis teikimas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77" w:type="pct"/>
                    <w:vAlign w:val="center"/>
                  </w:tcPr>
                  <w:p w:rsidR="00805C25" w:rsidRDefault="008F6208">
                    <w:pPr>
                      <w:rPr>
                        <w:kern w:val="28"/>
                        <w:szCs w:val="24"/>
                      </w:rPr>
                    </w:pPr>
                    <w:r>
                      <w:rPr>
                        <w:kern w:val="28"/>
                        <w:szCs w:val="24"/>
                      </w:rPr>
                      <w:t>3.</w:t>
                    </w:r>
                  </w:p>
                </w:tc>
                <w:tc>
                  <w:tcPr>
                    <w:tcW w:w="4623" w:type="pct"/>
                    <w:gridSpan w:val="2"/>
                    <w:tcBorders>
                      <w:top w:val="single" w:sz="4" w:space="0" w:color="auto"/>
                      <w:left w:val="single" w:sz="4" w:space="0" w:color="auto"/>
                      <w:bottom w:val="single" w:sz="4" w:space="0" w:color="auto"/>
                      <w:right w:val="single" w:sz="4" w:space="0" w:color="auto"/>
                    </w:tcBorders>
                  </w:tcPr>
                  <w:p w:rsidR="00805C25" w:rsidRDefault="008F6208">
                    <w:pPr>
                      <w:jc w:val="both"/>
                      <w:rPr>
                        <w:b/>
                        <w:bCs/>
                        <w:kern w:val="28"/>
                        <w:szCs w:val="24"/>
                      </w:rPr>
                    </w:pPr>
                    <w:r>
                      <w:rPr>
                        <w:b/>
                        <w:bCs/>
                        <w:kern w:val="28"/>
                        <w:szCs w:val="24"/>
                      </w:rPr>
                      <w:t>Konteinerių valdymo platforma</w:t>
                    </w:r>
                  </w:p>
                </w:tc>
              </w:tr>
              <w:tr w:rsidR="00805C25">
                <w:tc>
                  <w:tcPr>
                    <w:tcW w:w="377" w:type="pct"/>
                    <w:vMerge w:val="restart"/>
                    <w:tcBorders>
                      <w:top w:val="single" w:sz="4" w:space="0" w:color="auto"/>
                      <w:left w:val="single" w:sz="4" w:space="0" w:color="auto"/>
                      <w:right w:val="single" w:sz="4" w:space="0" w:color="auto"/>
                    </w:tcBorders>
                  </w:tcPr>
                  <w:p w:rsidR="00805C25" w:rsidRDefault="008F6208">
                    <w:pPr>
                      <w:jc w:val="both"/>
                      <w:rPr>
                        <w:kern w:val="28"/>
                        <w:szCs w:val="24"/>
                      </w:rPr>
                    </w:pPr>
                    <w:r>
                      <w:rPr>
                        <w:kern w:val="28"/>
                        <w:szCs w:val="24"/>
                      </w:rPr>
                      <w:t>3.1.</w:t>
                    </w: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3.1.1. Paslaugos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P6</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3.1.2. Paslaugos pavadinimas</w:t>
                    </w:r>
                  </w:p>
                </w:tc>
                <w:tc>
                  <w:tcPr>
                    <w:tcW w:w="3034" w:type="pct"/>
                    <w:shd w:val="clear" w:color="auto" w:fill="auto"/>
                  </w:tcPr>
                  <w:p w:rsidR="00805C25" w:rsidRDefault="008F6208">
                    <w:pPr>
                      <w:jc w:val="both"/>
                      <w:rPr>
                        <w:kern w:val="28"/>
                        <w:szCs w:val="24"/>
                      </w:rPr>
                    </w:pPr>
                    <w:r>
                      <w:rPr>
                        <w:kern w:val="28"/>
                        <w:szCs w:val="24"/>
                      </w:rPr>
                      <w:t>Konteinerių valdymo platforma (</w:t>
                    </w:r>
                    <w:r>
                      <w:rPr>
                        <w:i/>
                        <w:iCs/>
                        <w:kern w:val="28"/>
                        <w:szCs w:val="24"/>
                      </w:rPr>
                      <w:t>Tanzu</w:t>
                    </w:r>
                    <w:r>
                      <w:rPr>
                        <w:kern w:val="28"/>
                        <w:szCs w:val="24"/>
                      </w:rPr>
                      <w:t>)</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3.1.3. Kategorija</w:t>
                    </w:r>
                  </w:p>
                </w:tc>
                <w:tc>
                  <w:tcPr>
                    <w:tcW w:w="3034" w:type="pct"/>
                    <w:shd w:val="clear" w:color="auto" w:fill="auto"/>
                  </w:tcPr>
                  <w:p w:rsidR="00805C25" w:rsidRDefault="008F6208">
                    <w:pPr>
                      <w:jc w:val="both"/>
                      <w:rPr>
                        <w:kern w:val="28"/>
                        <w:szCs w:val="24"/>
                      </w:rPr>
                    </w:pPr>
                    <w:r>
                      <w:rPr>
                        <w:kern w:val="28"/>
                        <w:szCs w:val="24"/>
                      </w:rPr>
                      <w:t>PaaS</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3.1.4. Paslaugos teikimo sąlygų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SLA-P6</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3.1.5.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 xml:space="preserve">Paslaugos teikimas užtikrinamas </w:t>
                    </w:r>
                    <w:r>
                      <w:rPr>
                        <w:i/>
                        <w:iCs/>
                        <w:kern w:val="28"/>
                        <w:szCs w:val="24"/>
                      </w:rPr>
                      <w:t>Vmware Tanzu kubernetes</w:t>
                    </w:r>
                    <w:r>
                      <w:rPr>
                        <w:kern w:val="28"/>
                        <w:szCs w:val="24"/>
                      </w:rPr>
                      <w:t xml:space="preserve"> (K8s) konteinerių valdymo platformos pagrindu. </w:t>
                    </w:r>
                  </w:p>
                  <w:p w:rsidR="00805C25" w:rsidRDefault="00805C25">
                    <w:pPr>
                      <w:jc w:val="both"/>
                      <w:rPr>
                        <w:kern w:val="28"/>
                        <w:szCs w:val="24"/>
                      </w:rPr>
                    </w:pPr>
                  </w:p>
                  <w:p w:rsidR="00805C25" w:rsidRDefault="008F6208">
                    <w:pPr>
                      <w:jc w:val="both"/>
                      <w:rPr>
                        <w:kern w:val="28"/>
                        <w:szCs w:val="24"/>
                      </w:rPr>
                    </w:pPr>
                    <w:r>
                      <w:rPr>
                        <w:kern w:val="28"/>
                        <w:szCs w:val="24"/>
                      </w:rPr>
                      <w:t>Paslaugos pasiekiamumas – 99,95 %.</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3.1.6. Technologinis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 xml:space="preserve">Paslauga realizuojama </w:t>
                    </w:r>
                    <w:r>
                      <w:rPr>
                        <w:i/>
                        <w:iCs/>
                        <w:kern w:val="28"/>
                      </w:rPr>
                      <w:t>Vmware Tanzu Kubernetes</w:t>
                    </w:r>
                    <w:r>
                      <w:rPr>
                        <w:kern w:val="28"/>
                      </w:rPr>
                      <w:t xml:space="preserve"> konteinerių valdymo platformos pagrindu atskirame </w:t>
                    </w:r>
                    <w:r>
                      <w:rPr>
                        <w:i/>
                        <w:iCs/>
                        <w:kern w:val="28"/>
                      </w:rPr>
                      <w:t>Vmware</w:t>
                    </w:r>
                    <w:r>
                      <w:rPr>
                        <w:kern w:val="28"/>
                      </w:rPr>
                      <w:t xml:space="preserve"> išteklių telkinyje. IT paslaugos gavėjui pateikiamas atskiras </w:t>
                    </w:r>
                    <w:r>
                      <w:rPr>
                        <w:i/>
                        <w:iCs/>
                        <w:kern w:val="28"/>
                      </w:rPr>
                      <w:t>Vmware Tanzu kubernetes</w:t>
                    </w:r>
                    <w:r>
                      <w:rPr>
                        <w:kern w:val="28"/>
                      </w:rPr>
                      <w:t xml:space="preserve"> telkinys. </w:t>
                    </w:r>
                  </w:p>
                  <w:p w:rsidR="00805C25" w:rsidRDefault="00805C25">
                    <w:pPr>
                      <w:jc w:val="both"/>
                      <w:rPr>
                        <w:b/>
                        <w:bCs/>
                        <w:kern w:val="28"/>
                        <w:szCs w:val="24"/>
                      </w:rPr>
                    </w:pPr>
                  </w:p>
                  <w:p w:rsidR="00805C25" w:rsidRDefault="008F6208">
                    <w:pPr>
                      <w:jc w:val="both"/>
                      <w:rPr>
                        <w:kern w:val="28"/>
                        <w:szCs w:val="24"/>
                      </w:rPr>
                    </w:pPr>
                    <w:r>
                      <w:rPr>
                        <w:kern w:val="28"/>
                        <w:szCs w:val="24"/>
                      </w:rPr>
                      <w:t>Paslaugų teikimui būtini reikalavimai IT paslaugos gavėjui:</w:t>
                    </w:r>
                  </w:p>
                  <w:p w:rsidR="00805C25" w:rsidRDefault="008F6208">
                    <w:pPr>
                      <w:jc w:val="both"/>
                      <w:rPr>
                        <w:kern w:val="28"/>
                        <w:szCs w:val="24"/>
                      </w:rPr>
                    </w:pPr>
                    <w:r>
                      <w:rPr>
                        <w:kern w:val="28"/>
                        <w:szCs w:val="24"/>
                      </w:rPr>
                      <w:t xml:space="preserve">1. Diegiami sprendimai turi būti diegiami per du duomenų centrus. </w:t>
                    </w:r>
                  </w:p>
                  <w:p w:rsidR="00805C25" w:rsidRDefault="008F6208">
                    <w:pPr>
                      <w:tabs>
                        <w:tab w:val="left" w:pos="737"/>
                      </w:tabs>
                      <w:jc w:val="both"/>
                      <w:rPr>
                        <w:kern w:val="28"/>
                        <w:szCs w:val="24"/>
                      </w:rPr>
                    </w:pPr>
                    <w:r>
                      <w:rPr>
                        <w:kern w:val="28"/>
                        <w:szCs w:val="24"/>
                      </w:rPr>
                      <w:t xml:space="preserve">2. Diegiami sprendimai turi būti visiškai suderinami su </w:t>
                    </w:r>
                    <w:r>
                      <w:rPr>
                        <w:i/>
                        <w:iCs/>
                        <w:kern w:val="28"/>
                        <w:szCs w:val="24"/>
                      </w:rPr>
                      <w:t>Vmware Tanzu</w:t>
                    </w:r>
                    <w:r>
                      <w:rPr>
                        <w:kern w:val="28"/>
                        <w:szCs w:val="24"/>
                      </w:rPr>
                      <w:t xml:space="preserve"> konteinerių valdymo platforma.</w:t>
                    </w:r>
                  </w:p>
                  <w:p w:rsidR="00805C25" w:rsidRDefault="008F6208">
                    <w:pPr>
                      <w:jc w:val="both"/>
                      <w:rPr>
                        <w:kern w:val="28"/>
                        <w:szCs w:val="24"/>
                      </w:rPr>
                    </w:pPr>
                    <w:r>
                      <w:rPr>
                        <w:kern w:val="28"/>
                        <w:szCs w:val="24"/>
                      </w:rPr>
                      <w:t>3. Konteinerių atvaizdai (angl. </w:t>
                    </w:r>
                    <w:r>
                      <w:rPr>
                        <w:i/>
                        <w:kern w:val="28"/>
                        <w:szCs w:val="24"/>
                      </w:rPr>
                      <w:t>Image</w:t>
                    </w:r>
                    <w:r>
                      <w:rPr>
                        <w:kern w:val="28"/>
                        <w:szCs w:val="24"/>
                      </w:rPr>
                      <w:t xml:space="preserve">), iš kurių diegiama aplikacija, turi būti saugomi </w:t>
                    </w:r>
                    <w:r>
                      <w:rPr>
                        <w:i/>
                        <w:iCs/>
                        <w:kern w:val="28"/>
                        <w:szCs w:val="24"/>
                      </w:rPr>
                      <w:t>Vmware Tanzu Kubernetes</w:t>
                    </w:r>
                    <w:r>
                      <w:rPr>
                        <w:kern w:val="28"/>
                        <w:szCs w:val="24"/>
                      </w:rPr>
                      <w:t xml:space="preserve"> valdymo platformos vidiniame atvaizdų registre (angl. </w:t>
                    </w:r>
                    <w:r>
                      <w:rPr>
                        <w:i/>
                        <w:kern w:val="28"/>
                        <w:szCs w:val="24"/>
                      </w:rPr>
                      <w:t>Image Registry</w:t>
                    </w:r>
                    <w:r>
                      <w:rPr>
                        <w:kern w:val="28"/>
                        <w:szCs w:val="24"/>
                      </w:rPr>
                      <w:t xml:space="preserve"> </w:t>
                    </w:r>
                    <w:r>
                      <w:rPr>
                        <w:i/>
                        <w:kern w:val="28"/>
                        <w:szCs w:val="24"/>
                      </w:rPr>
                      <w:t>Harbor)</w:t>
                    </w:r>
                    <w:r>
                      <w:rPr>
                        <w:kern w:val="28"/>
                        <w:szCs w:val="24"/>
                      </w:rPr>
                      <w:t>.</w:t>
                    </w:r>
                  </w:p>
                  <w:p w:rsidR="00805C25" w:rsidRDefault="008F6208">
                    <w:pPr>
                      <w:jc w:val="both"/>
                      <w:rPr>
                        <w:kern w:val="28"/>
                        <w:szCs w:val="24"/>
                      </w:rPr>
                    </w:pPr>
                    <w:r>
                      <w:rPr>
                        <w:spacing w:val="-4"/>
                        <w:kern w:val="28"/>
                        <w:szCs w:val="24"/>
                      </w:rPr>
                      <w:t xml:space="preserve">4. Konteinerių platformoje diegiant konteinerius (angl. </w:t>
                    </w:r>
                    <w:r>
                      <w:rPr>
                        <w:i/>
                        <w:spacing w:val="-4"/>
                        <w:kern w:val="28"/>
                        <w:szCs w:val="24"/>
                      </w:rPr>
                      <w:t>Worker Machines</w:t>
                    </w:r>
                    <w:r>
                      <w:rPr>
                        <w:iCs/>
                        <w:spacing w:val="-4"/>
                        <w:kern w:val="28"/>
                        <w:szCs w:val="24"/>
                      </w:rPr>
                      <w:t>)</w:t>
                    </w:r>
                    <w:r>
                      <w:rPr>
                        <w:spacing w:val="-4"/>
                        <w:kern w:val="28"/>
                        <w:szCs w:val="24"/>
                      </w:rPr>
                      <w:t>, negalima</w:t>
                    </w:r>
                    <w:r>
                      <w:rPr>
                        <w:kern w:val="28"/>
                        <w:szCs w:val="24"/>
                      </w:rPr>
                      <w:t xml:space="preserve"> rezervuoti išteklių, nesuderinus su </w:t>
                    </w:r>
                    <w:r>
                      <w:rPr>
                        <w:color w:val="000000"/>
                      </w:rPr>
                      <w:t xml:space="preserve">centralizuotai teikiamų IT paslaugų </w:t>
                    </w:r>
                    <w:r>
                      <w:rPr>
                        <w:kern w:val="28"/>
                        <w:szCs w:val="24"/>
                      </w:rPr>
                      <w:t>teikėju.</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3.1.7. Tiesioginis teikimas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Taip.</w:t>
                    </w:r>
                  </w:p>
                </w:tc>
              </w:tr>
              <w:tr w:rsidR="00805C25">
                <w:tc>
                  <w:tcPr>
                    <w:tcW w:w="377" w:type="pct"/>
                    <w:vMerge w:val="restart"/>
                  </w:tcPr>
                  <w:p w:rsidR="00805C25" w:rsidRDefault="008F6208">
                    <w:pPr>
                      <w:jc w:val="both"/>
                      <w:rPr>
                        <w:kern w:val="28"/>
                        <w:szCs w:val="24"/>
                      </w:rPr>
                    </w:pPr>
                    <w:r>
                      <w:rPr>
                        <w:kern w:val="28"/>
                        <w:szCs w:val="24"/>
                      </w:rPr>
                      <w:t>3.2.</w:t>
                    </w: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3.2.1. Paslaugos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P6.1</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3.2.2. Paslaugos pavadinimas</w:t>
                    </w:r>
                  </w:p>
                </w:tc>
                <w:tc>
                  <w:tcPr>
                    <w:tcW w:w="3034" w:type="pct"/>
                    <w:shd w:val="clear" w:color="auto" w:fill="auto"/>
                  </w:tcPr>
                  <w:p w:rsidR="00805C25" w:rsidRDefault="008F6208">
                    <w:pPr>
                      <w:jc w:val="both"/>
                      <w:rPr>
                        <w:kern w:val="28"/>
                        <w:szCs w:val="24"/>
                      </w:rPr>
                    </w:pPr>
                    <w:r>
                      <w:rPr>
                        <w:kern w:val="28"/>
                        <w:szCs w:val="24"/>
                      </w:rPr>
                      <w:t>Konteinerių valdymo platforma (</w:t>
                    </w:r>
                    <w:r>
                      <w:rPr>
                        <w:i/>
                        <w:kern w:val="28"/>
                        <w:szCs w:val="24"/>
                      </w:rPr>
                      <w:t>OpenShift)</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3.2.3. Kategorija</w:t>
                    </w:r>
                  </w:p>
                </w:tc>
                <w:tc>
                  <w:tcPr>
                    <w:tcW w:w="3034" w:type="pct"/>
                    <w:shd w:val="clear" w:color="auto" w:fill="auto"/>
                  </w:tcPr>
                  <w:p w:rsidR="00805C25" w:rsidRDefault="008F6208">
                    <w:pPr>
                      <w:jc w:val="both"/>
                      <w:rPr>
                        <w:kern w:val="28"/>
                        <w:szCs w:val="24"/>
                      </w:rPr>
                    </w:pPr>
                    <w:r>
                      <w:rPr>
                        <w:kern w:val="28"/>
                        <w:szCs w:val="24"/>
                      </w:rPr>
                      <w:t>PaaS</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3.2.4. Paslaugos teikimo sąlygų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SLA-P6.1</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3.2.5.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 xml:space="preserve">Paslaugos teikimas užtikrinamas </w:t>
                    </w:r>
                    <w:r>
                      <w:rPr>
                        <w:i/>
                        <w:iCs/>
                        <w:kern w:val="28"/>
                        <w:szCs w:val="24"/>
                      </w:rPr>
                      <w:t>Red Hat OpenShift  Kubernetes</w:t>
                    </w:r>
                    <w:r>
                      <w:rPr>
                        <w:kern w:val="28"/>
                        <w:szCs w:val="24"/>
                      </w:rPr>
                      <w:t xml:space="preserve"> (K8s) konteinerių valdymo platformos pagrindu. </w:t>
                    </w:r>
                  </w:p>
                  <w:p w:rsidR="00805C25" w:rsidRDefault="00805C25">
                    <w:pPr>
                      <w:jc w:val="both"/>
                      <w:rPr>
                        <w:kern w:val="28"/>
                        <w:szCs w:val="24"/>
                      </w:rPr>
                    </w:pPr>
                  </w:p>
                  <w:p w:rsidR="00805C25" w:rsidRDefault="008F6208">
                    <w:pPr>
                      <w:jc w:val="both"/>
                      <w:rPr>
                        <w:kern w:val="28"/>
                        <w:szCs w:val="24"/>
                      </w:rPr>
                    </w:pPr>
                    <w:r>
                      <w:rPr>
                        <w:kern w:val="28"/>
                        <w:szCs w:val="24"/>
                      </w:rPr>
                      <w:t>Paslaugos pasiekiamumas – 99,95 %.</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3.2.6. Technologinis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 xml:space="preserve">Paslauga realizuojama </w:t>
                    </w:r>
                    <w:r>
                      <w:rPr>
                        <w:i/>
                        <w:iCs/>
                        <w:kern w:val="28"/>
                      </w:rPr>
                      <w:t>Red Hat Openshift Enterprise Kubernetes</w:t>
                    </w:r>
                    <w:r>
                      <w:rPr>
                        <w:kern w:val="28"/>
                      </w:rPr>
                      <w:t xml:space="preserve"> konteinerių valdymo platformos pagrindu atskirame </w:t>
                    </w:r>
                    <w:r>
                      <w:rPr>
                        <w:i/>
                        <w:iCs/>
                        <w:kern w:val="28"/>
                      </w:rPr>
                      <w:t>Vmware</w:t>
                    </w:r>
                    <w:r>
                      <w:rPr>
                        <w:kern w:val="28"/>
                      </w:rPr>
                      <w:t xml:space="preserve"> išteklių telkinyje. Klientui pateikiamas atskiras </w:t>
                    </w:r>
                    <w:r>
                      <w:rPr>
                        <w:i/>
                        <w:iCs/>
                        <w:kern w:val="28"/>
                      </w:rPr>
                      <w:t>Openshift kubernetes</w:t>
                    </w:r>
                    <w:r>
                      <w:rPr>
                        <w:kern w:val="28"/>
                      </w:rPr>
                      <w:t xml:space="preserve"> telkinys. </w:t>
                    </w:r>
                  </w:p>
                  <w:p w:rsidR="00805C25" w:rsidRDefault="00805C25">
                    <w:pPr>
                      <w:jc w:val="both"/>
                      <w:rPr>
                        <w:b/>
                        <w:bCs/>
                        <w:kern w:val="28"/>
                        <w:szCs w:val="24"/>
                      </w:rPr>
                    </w:pPr>
                  </w:p>
                  <w:p w:rsidR="00805C25" w:rsidRDefault="008F6208">
                    <w:pPr>
                      <w:jc w:val="both"/>
                      <w:rPr>
                        <w:b/>
                        <w:bCs/>
                        <w:kern w:val="28"/>
                        <w:szCs w:val="24"/>
                      </w:rPr>
                    </w:pPr>
                    <w:r>
                      <w:rPr>
                        <w:kern w:val="28"/>
                        <w:szCs w:val="24"/>
                      </w:rPr>
                      <w:t>Paslaugų teikimui būtini reikalavimai IT paslaugos gavėjui:</w:t>
                    </w:r>
                  </w:p>
                  <w:p w:rsidR="00805C25" w:rsidRDefault="008F6208">
                    <w:pPr>
                      <w:jc w:val="both"/>
                      <w:rPr>
                        <w:kern w:val="28"/>
                        <w:szCs w:val="24"/>
                      </w:rPr>
                    </w:pPr>
                    <w:r>
                      <w:rPr>
                        <w:kern w:val="28"/>
                        <w:szCs w:val="24"/>
                      </w:rPr>
                      <w:t xml:space="preserve">1. Diegiami sprendimai turi būti diegiami per du duomenų centrus. </w:t>
                    </w:r>
                  </w:p>
                  <w:p w:rsidR="00805C25" w:rsidRDefault="008F6208">
                    <w:pPr>
                      <w:tabs>
                        <w:tab w:val="left" w:pos="737"/>
                      </w:tabs>
                      <w:jc w:val="both"/>
                      <w:rPr>
                        <w:kern w:val="28"/>
                        <w:szCs w:val="24"/>
                      </w:rPr>
                    </w:pPr>
                    <w:r>
                      <w:rPr>
                        <w:kern w:val="28"/>
                        <w:szCs w:val="24"/>
                      </w:rPr>
                      <w:t xml:space="preserve">2. Diegiami sprendimai turi būti visiškai suderinami su </w:t>
                    </w:r>
                    <w:r>
                      <w:rPr>
                        <w:i/>
                        <w:kern w:val="28"/>
                        <w:szCs w:val="24"/>
                      </w:rPr>
                      <w:t>Red Hat OpenShift Enterprise</w:t>
                    </w:r>
                    <w:r>
                      <w:rPr>
                        <w:kern w:val="28"/>
                        <w:szCs w:val="24"/>
                      </w:rPr>
                      <w:t xml:space="preserve"> konteinerių valdymo platforma.</w:t>
                    </w:r>
                  </w:p>
                  <w:p w:rsidR="00805C25" w:rsidRDefault="008F6208">
                    <w:pPr>
                      <w:jc w:val="both"/>
                      <w:rPr>
                        <w:kern w:val="28"/>
                        <w:szCs w:val="24"/>
                      </w:rPr>
                    </w:pPr>
                    <w:r>
                      <w:rPr>
                        <w:kern w:val="28"/>
                        <w:szCs w:val="24"/>
                      </w:rPr>
                      <w:t>3. Konteinerių atvaizdai (angl. </w:t>
                    </w:r>
                    <w:r>
                      <w:rPr>
                        <w:i/>
                        <w:kern w:val="28"/>
                        <w:szCs w:val="24"/>
                      </w:rPr>
                      <w:t>Image</w:t>
                    </w:r>
                    <w:r>
                      <w:rPr>
                        <w:kern w:val="28"/>
                        <w:szCs w:val="24"/>
                      </w:rPr>
                      <w:t xml:space="preserve">), iš kurių diegiama aplikacija, turi būti saugomi </w:t>
                    </w:r>
                    <w:r>
                      <w:rPr>
                        <w:i/>
                        <w:iCs/>
                        <w:kern w:val="28"/>
                        <w:szCs w:val="24"/>
                      </w:rPr>
                      <w:t>Openshift kubernetes</w:t>
                    </w:r>
                    <w:r>
                      <w:rPr>
                        <w:kern w:val="28"/>
                        <w:szCs w:val="24"/>
                      </w:rPr>
                      <w:t xml:space="preserve"> valdymo platformos vidiniame atvaizdų registre (angl. </w:t>
                    </w:r>
                    <w:r>
                      <w:rPr>
                        <w:i/>
                        <w:kern w:val="28"/>
                        <w:szCs w:val="24"/>
                      </w:rPr>
                      <w:t>Image Registry</w:t>
                    </w:r>
                    <w:r>
                      <w:rPr>
                        <w:kern w:val="28"/>
                        <w:szCs w:val="24"/>
                      </w:rPr>
                      <w:t xml:space="preserve">) </w:t>
                    </w:r>
                    <w:r>
                      <w:rPr>
                        <w:i/>
                        <w:kern w:val="28"/>
                        <w:szCs w:val="24"/>
                      </w:rPr>
                      <w:t xml:space="preserve">OpenShift Container Registry </w:t>
                    </w:r>
                    <w:r>
                      <w:rPr>
                        <w:iCs/>
                        <w:kern w:val="28"/>
                        <w:szCs w:val="24"/>
                      </w:rPr>
                      <w:t>(OCR)</w:t>
                    </w:r>
                    <w:r>
                      <w:rPr>
                        <w:kern w:val="28"/>
                        <w:szCs w:val="24"/>
                      </w:rPr>
                      <w:t>.</w:t>
                    </w:r>
                  </w:p>
                  <w:p w:rsidR="00805C25" w:rsidRDefault="008F6208">
                    <w:pPr>
                      <w:jc w:val="both"/>
                    </w:pPr>
                    <w:r>
                      <w:rPr>
                        <w:spacing w:val="-4"/>
                        <w:kern w:val="28"/>
                      </w:rPr>
                      <w:t xml:space="preserve">4. Konteinerių platformoje diegiant konteinerius (angl. </w:t>
                    </w:r>
                    <w:r>
                      <w:rPr>
                        <w:i/>
                        <w:spacing w:val="-4"/>
                        <w:kern w:val="28"/>
                      </w:rPr>
                      <w:t>Worker Machines</w:t>
                    </w:r>
                    <w:r>
                      <w:rPr>
                        <w:iCs/>
                        <w:spacing w:val="-4"/>
                        <w:kern w:val="28"/>
                        <w:szCs w:val="24"/>
                      </w:rPr>
                      <w:t>)</w:t>
                    </w:r>
                    <w:r>
                      <w:rPr>
                        <w:spacing w:val="-4"/>
                        <w:kern w:val="28"/>
                      </w:rPr>
                      <w:t>, negalima</w:t>
                    </w:r>
                    <w:r>
                      <w:rPr>
                        <w:kern w:val="28"/>
                      </w:rPr>
                      <w:t xml:space="preserve"> rezervuoti išteklių, nesuderinus su </w:t>
                    </w:r>
                    <w:r>
                      <w:rPr>
                        <w:color w:val="000000"/>
                      </w:rPr>
                      <w:t xml:space="preserve">centralizuotai teikiamų IT paslaugų </w:t>
                    </w:r>
                    <w:r>
                      <w:rPr>
                        <w:kern w:val="28"/>
                      </w:rPr>
                      <w:t>teikėju.</w:t>
                    </w:r>
                  </w:p>
                  <w:p w:rsidR="00805C25" w:rsidRDefault="008F6208">
                    <w:pPr>
                      <w:jc w:val="both"/>
                    </w:pPr>
                    <w:r>
                      <w:t xml:space="preserve">5. IT paslaugų teikėjas vienašališkai gali sumažinti rezervuotų išteklių kiekį (angl. </w:t>
                    </w:r>
                    <w:r>
                      <w:rPr>
                        <w:i/>
                      </w:rPr>
                      <w:t>Worker Nodes Recources</w:t>
                    </w:r>
                    <w:r>
                      <w:t>) nustačius, kad yra perteklinis rezervavimas.</w:t>
                    </w:r>
                  </w:p>
                  <w:p w:rsidR="00805C25" w:rsidRDefault="008F6208">
                    <w:pPr>
                      <w:jc w:val="both"/>
                    </w:pPr>
                    <w:r>
                      <w:t xml:space="preserve">6. Paslauga apsiriboja pateiktu technologiniu sprendimu/moduliais ir architektūra, dėl sprendimų reikalaujančių architektūrinių pakeitimų reikalingas derinimas su IT </w:t>
                    </w:r>
                    <w:r>
                      <w:rPr>
                        <w:color w:val="000000"/>
                      </w:rPr>
                      <w:t xml:space="preserve">paslaugų </w:t>
                    </w:r>
                    <w:r>
                      <w:t>teikėju.</w:t>
                    </w:r>
                  </w:p>
                </w:tc>
              </w:tr>
              <w:tr w:rsidR="00805C25">
                <w:tc>
                  <w:tcPr>
                    <w:tcW w:w="377" w:type="pct"/>
                    <w:vMerge/>
                  </w:tcPr>
                  <w:p w:rsidR="00805C25" w:rsidRDefault="00805C25">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3.2.7. Tiesioginis teikimas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Taip.</w:t>
                    </w:r>
                  </w:p>
                </w:tc>
              </w:tr>
              <w:tr w:rsidR="00805C25">
                <w:tc>
                  <w:tcPr>
                    <w:tcW w:w="377"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4.1. Paslaugos kodas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P7</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4.2. Paslaugos pavadinimas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10"/>
                        <w:kern w:val="28"/>
                        <w:szCs w:val="24"/>
                      </w:rPr>
                      <w:t>Taikomųjų p</w:t>
                    </w:r>
                    <w:r>
                      <w:rPr>
                        <w:kern w:val="28"/>
                        <w:szCs w:val="24"/>
                      </w:rPr>
                      <w:t xml:space="preserve">rogramų serveriai (angl. </w:t>
                    </w:r>
                    <w:r>
                      <w:rPr>
                        <w:i/>
                        <w:iCs/>
                        <w:kern w:val="28"/>
                        <w:szCs w:val="24"/>
                      </w:rPr>
                      <w:t>Middleware</w:t>
                    </w:r>
                    <w:r>
                      <w:rPr>
                        <w:kern w:val="28"/>
                        <w:szCs w:val="24"/>
                      </w:rPr>
                      <w:t>)</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4.3. Kategorija</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PaaS. Taikomųjų programų valdymas</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4.4. Paslaugos teikimo sąlygų kodas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SLA-P7</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4.5. Aprašas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suteikiamas pageidaujamų pajėgumų </w:t>
                    </w:r>
                    <w:r>
                      <w:rPr>
                        <w:i/>
                        <w:iCs/>
                        <w:kern w:val="28"/>
                        <w:szCs w:val="24"/>
                      </w:rPr>
                      <w:t xml:space="preserve">Oracle WebLogic Server 12c </w:t>
                    </w:r>
                    <w:r>
                      <w:rPr>
                        <w:kern w:val="28"/>
                        <w:szCs w:val="24"/>
                      </w:rPr>
                      <w:t>ir naujesnis taikomųjų programų serveris.</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 pasirenkant licenciją.</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4.6. Technologinis aprašas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rsidR="00805C25" w:rsidRDefault="00805C25">
                    <w:pPr>
                      <w:jc w:val="both"/>
                      <w:rPr>
                        <w:kern w:val="28"/>
                        <w:szCs w:val="24"/>
                      </w:rPr>
                    </w:pPr>
                  </w:p>
                  <w:p w:rsidR="00805C25" w:rsidRDefault="008F6208">
                    <w:pPr>
                      <w:jc w:val="both"/>
                      <w:rPr>
                        <w:kern w:val="28"/>
                        <w:szCs w:val="24"/>
                      </w:rPr>
                    </w:pPr>
                    <w:r>
                      <w:rPr>
                        <w:kern w:val="28"/>
                        <w:szCs w:val="24"/>
                      </w:rPr>
                      <w:t xml:space="preserve">Teikiamos </w:t>
                    </w:r>
                    <w:r>
                      <w:rPr>
                        <w:i/>
                        <w:kern w:val="28"/>
                        <w:szCs w:val="24"/>
                      </w:rPr>
                      <w:t>Oracle WebLogic Server</w:t>
                    </w:r>
                    <w:r>
                      <w:rPr>
                        <w:kern w:val="28"/>
                        <w:szCs w:val="24"/>
                      </w:rPr>
                      <w:t xml:space="preserve"> versijos </w:t>
                    </w:r>
                    <w:r>
                      <w:rPr>
                        <w:spacing w:val="-6"/>
                        <w:kern w:val="28"/>
                        <w:szCs w:val="24"/>
                      </w:rPr>
                      <w:t>–</w:t>
                    </w:r>
                    <w:r>
                      <w:rPr>
                        <w:kern w:val="28"/>
                        <w:szCs w:val="24"/>
                      </w:rPr>
                      <w:t xml:space="preserve"> </w:t>
                    </w:r>
                    <w:r>
                      <w:rPr>
                        <w:i/>
                        <w:kern w:val="28"/>
                        <w:szCs w:val="24"/>
                      </w:rPr>
                      <w:t xml:space="preserve">Oracle WebLogic Server 12c </w:t>
                    </w:r>
                    <w:r>
                      <w:rPr>
                        <w:kern w:val="28"/>
                        <w:szCs w:val="24"/>
                      </w:rPr>
                      <w:t>ir naujesnės.</w:t>
                    </w:r>
                  </w:p>
                  <w:p w:rsidR="00805C25" w:rsidRDefault="00805C25">
                    <w:pPr>
                      <w:jc w:val="both"/>
                      <w:rPr>
                        <w:iCs/>
                        <w:kern w:val="28"/>
                        <w:szCs w:val="24"/>
                      </w:rPr>
                    </w:pPr>
                  </w:p>
                  <w:p w:rsidR="00805C25" w:rsidRDefault="008F6208">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rsidR="00805C25">
                <w:tc>
                  <w:tcPr>
                    <w:tcW w:w="377" w:type="pct"/>
                    <w:vMerge/>
                    <w:vAlign w:val="center"/>
                    <w:hideMark/>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4.7. Tiesioginis teikimas</w:t>
                    </w:r>
                  </w:p>
                </w:tc>
                <w:tc>
                  <w:tcPr>
                    <w:tcW w:w="30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77" w:type="pct"/>
                    <w:vMerge w:val="restart"/>
                  </w:tcPr>
                  <w:p w:rsidR="00805C25" w:rsidRDefault="008F6208">
                    <w:pPr>
                      <w:jc w:val="both"/>
                      <w:rPr>
                        <w:kern w:val="28"/>
                        <w:szCs w:val="24"/>
                      </w:rPr>
                    </w:pPr>
                    <w:r>
                      <w:rPr>
                        <w:kern w:val="28"/>
                        <w:szCs w:val="24"/>
                      </w:rPr>
                      <w:t>5.</w:t>
                    </w: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5.1. Paslaugos kodas</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P3</w:t>
                    </w:r>
                  </w:p>
                </w:tc>
              </w:tr>
              <w:tr w:rsidR="00805C25">
                <w:tc>
                  <w:tcPr>
                    <w:tcW w:w="377" w:type="pct"/>
                    <w:vMerge/>
                    <w:vAlign w:val="center"/>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5.2. Paslaugos pavadinimas</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Duomenų bazių valdymo sistema </w:t>
                    </w:r>
                    <w:r>
                      <w:rPr>
                        <w:i/>
                        <w:iCs/>
                      </w:rPr>
                      <w:t>PostgreSQL</w:t>
                    </w:r>
                  </w:p>
                </w:tc>
              </w:tr>
              <w:tr w:rsidR="00805C25">
                <w:tc>
                  <w:tcPr>
                    <w:tcW w:w="377" w:type="pct"/>
                    <w:vMerge/>
                    <w:vAlign w:val="center"/>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5.3. Kategorija</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PaaS. Duomenų bazių valdymas</w:t>
                    </w:r>
                  </w:p>
                </w:tc>
              </w:tr>
              <w:tr w:rsidR="00805C25">
                <w:tc>
                  <w:tcPr>
                    <w:tcW w:w="377" w:type="pct"/>
                    <w:vMerge/>
                    <w:vAlign w:val="center"/>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5.4. Paslaugos teikimo sąlygų kodas</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SLA-P3</w:t>
                    </w:r>
                  </w:p>
                </w:tc>
              </w:tr>
              <w:tr w:rsidR="00805C25">
                <w:tc>
                  <w:tcPr>
                    <w:tcW w:w="377" w:type="pct"/>
                    <w:vMerge/>
                    <w:vAlign w:val="center"/>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5.5. Aprašas</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pPr>
                    <w:r>
                      <w:t xml:space="preserve">Šia paslauga suteikiama pasirinktos versijos </w:t>
                    </w:r>
                    <w:r>
                      <w:rPr>
                        <w:i/>
                        <w:iCs/>
                      </w:rPr>
                      <w:t>PostgreSQL</w:t>
                    </w:r>
                    <w:r>
                      <w:t xml:space="preserve"> duomenų bazių valdymo sistema.</w:t>
                    </w:r>
                  </w:p>
                  <w:p w:rsidR="00805C25" w:rsidRDefault="00805C25">
                    <w:pPr>
                      <w:jc w:val="both"/>
                    </w:pPr>
                  </w:p>
                  <w:p w:rsidR="00805C25" w:rsidRDefault="008F6208">
                    <w:pPr>
                      <w:jc w:val="both"/>
                      <w:rPr>
                        <w:kern w:val="28"/>
                      </w:rPr>
                    </w:pPr>
                    <w:r>
                      <w:t>Paslaugos parametrai – realizuojama per I2 paslaugą, pasirenkant licenciją.</w:t>
                    </w:r>
                  </w:p>
                </w:tc>
              </w:tr>
              <w:tr w:rsidR="00805C25">
                <w:tc>
                  <w:tcPr>
                    <w:tcW w:w="377" w:type="pct"/>
                    <w:vMerge/>
                    <w:vAlign w:val="center"/>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5.6. Technologinis aprašas</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pPr>
                    <w:r>
                      <w:t xml:space="preserve">Paslauga realizuojama VM priemonėmis, jas kuriant ir palaikant tam numatytuose bendrų </w:t>
                    </w:r>
                    <w:r>
                      <w:rPr>
                        <w:iCs/>
                        <w:kern w:val="28"/>
                      </w:rPr>
                      <w:t>užduočių</w:t>
                    </w:r>
                    <w:r>
                      <w:t xml:space="preserve"> skaičiavimo išteklių telkiniuose. </w:t>
                    </w:r>
                  </w:p>
                  <w:p w:rsidR="00805C25" w:rsidRDefault="00805C25">
                    <w:pPr>
                      <w:jc w:val="both"/>
                    </w:pPr>
                  </w:p>
                  <w:p w:rsidR="00805C25" w:rsidRDefault="008F6208">
                    <w:pPr>
                      <w:jc w:val="both"/>
                    </w:pPr>
                    <w:r>
                      <w:t xml:space="preserve">Tikslios </w:t>
                    </w:r>
                    <w:r>
                      <w:rPr>
                        <w:i/>
                        <w:iCs/>
                      </w:rPr>
                      <w:t>PostgreSQL</w:t>
                    </w:r>
                    <w:r>
                      <w:t xml:space="preserve"> versijos suderinamos paslaugos užsakymo etape.</w:t>
                    </w:r>
                  </w:p>
                  <w:p w:rsidR="00805C25" w:rsidRDefault="00805C25">
                    <w:pPr>
                      <w:jc w:val="both"/>
                    </w:pPr>
                  </w:p>
                  <w:p w:rsidR="00805C25" w:rsidRDefault="008F6208">
                    <w:pPr>
                      <w:jc w:val="both"/>
                      <w:rPr>
                        <w:kern w:val="28"/>
                      </w:rPr>
                    </w:pPr>
                    <w:r>
                      <w:rPr>
                        <w:iCs/>
                        <w:kern w:val="28"/>
                        <w:szCs w:val="24"/>
                      </w:rPr>
                      <w:t xml:space="preserve">Paslauga apsiriboja virtualių resursų suteikimu licencijuotame </w:t>
                    </w:r>
                    <w:r>
                      <w:rPr>
                        <w:i/>
                        <w:iCs/>
                      </w:rPr>
                      <w:t>PostgreSQL</w:t>
                    </w:r>
                    <w:r>
                      <w:t xml:space="preserve"> </w:t>
                    </w:r>
                    <w:r>
                      <w:rPr>
                        <w:iCs/>
                        <w:kern w:val="28"/>
                        <w:szCs w:val="24"/>
                      </w:rPr>
                      <w:t xml:space="preserve">klasteryje ir neapima duomenų bazių diegimo, jų konfigūravimo ar administravimo VM aplinkoje. </w:t>
                    </w:r>
                  </w:p>
                </w:tc>
              </w:tr>
              <w:tr w:rsidR="00805C25">
                <w:tc>
                  <w:tcPr>
                    <w:tcW w:w="377" w:type="pct"/>
                    <w:vMerge/>
                    <w:vAlign w:val="center"/>
                  </w:tcPr>
                  <w:p w:rsidR="00805C25" w:rsidRDefault="00805C25">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5.7. Tiesioginis teikimas</w:t>
                    </w:r>
                  </w:p>
                </w:tc>
                <w:tc>
                  <w:tcPr>
                    <w:tcW w:w="30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bl>
            <w:p w:rsidR="00805C25" w:rsidRDefault="008F6208">
              <w:pPr>
                <w:tabs>
                  <w:tab w:val="left" w:pos="1134"/>
                </w:tabs>
                <w:jc w:val="both"/>
                <w:rPr>
                  <w:szCs w:val="24"/>
                </w:rPr>
              </w:pPr>
            </w:p>
          </w:sdtContent>
        </w:sdt>
        <w:sdt>
          <w:sdtPr>
            <w:alias w:val="skyrius"/>
            <w:tag w:val="part_08bdd6487837479ea32397db34143c3d"/>
            <w:id w:val="2116249819"/>
            <w:lock w:val="sdtLocked"/>
          </w:sdtPr>
          <w:sdtContent>
            <w:p w:rsidR="00805C25" w:rsidRDefault="008F6208">
              <w:pPr>
                <w:jc w:val="center"/>
                <w:rPr>
                  <w:rFonts w:eastAsia="Calibri"/>
                  <w:b/>
                  <w:kern w:val="28"/>
                  <w:szCs w:val="24"/>
                </w:rPr>
              </w:pPr>
              <w:sdt>
                <w:sdtPr>
                  <w:alias w:val="Numeris"/>
                  <w:tag w:val="nr_08bdd6487837479ea32397db34143c3d"/>
                  <w:id w:val="1338571281"/>
                  <w:lock w:val="sdtLocked"/>
                </w:sdtPr>
                <w:sdtContent>
                  <w:r>
                    <w:rPr>
                      <w:b/>
                      <w:bCs/>
                      <w:szCs w:val="24"/>
                    </w:rPr>
                    <w:t>IV</w:t>
                  </w:r>
                </w:sdtContent>
              </w:sdt>
              <w:r>
                <w:rPr>
                  <w:b/>
                  <w:bCs/>
                  <w:szCs w:val="24"/>
                </w:rPr>
                <w:t xml:space="preserve"> SKYRIUS</w:t>
              </w:r>
            </w:p>
            <w:p w:rsidR="00805C25" w:rsidRDefault="008F6208">
              <w:pPr>
                <w:jc w:val="center"/>
                <w:rPr>
                  <w:rFonts w:eastAsia="MS Gothic"/>
                  <w:b/>
                  <w:bCs/>
                  <w:kern w:val="28"/>
                </w:rPr>
              </w:pPr>
              <w:sdt>
                <w:sdtPr>
                  <w:alias w:val="Pavadinimas"/>
                  <w:tag w:val="title_08bdd6487837479ea32397db34143c3d"/>
                  <w:id w:val="-1112287175"/>
                  <w:lock w:val="sdtLocked"/>
                </w:sdtPr>
                <w:sdtContent>
                  <w:r>
                    <w:rPr>
                      <w:rFonts w:eastAsia="Calibri"/>
                      <w:b/>
                      <w:bCs/>
                      <w:kern w:val="28"/>
                    </w:rPr>
                    <w:t xml:space="preserve">PROGRAMINĖS ĮRANGOS, TEIKIAMOS KAIP INFORMACINIŲ TECHNOLOGIJŲ PASLAUGA, </w:t>
                  </w:r>
                  <w:r>
                    <w:rPr>
                      <w:b/>
                      <w:bCs/>
                      <w:color w:val="000000"/>
                      <w:kern w:val="28"/>
                      <w:lang w:eastAsia="en-GB"/>
                    </w:rPr>
                    <w:t>PASLAUGŲ</w:t>
                  </w:r>
                  <w:r>
                    <w:rPr>
                      <w:rFonts w:eastAsia="MS Gothic"/>
                      <w:b/>
                      <w:bCs/>
                      <w:kern w:val="28"/>
                    </w:rPr>
                    <w:t xml:space="preserve"> </w:t>
                  </w:r>
                  <w:r>
                    <w:rPr>
                      <w:rFonts w:eastAsia="Calibri"/>
                      <w:b/>
                      <w:bCs/>
                      <w:kern w:val="28"/>
                    </w:rPr>
                    <w:t>GRUPĖ (SAAS)</w:t>
                  </w:r>
                </w:sdtContent>
              </w:sdt>
            </w:p>
            <w:p w:rsidR="00805C25" w:rsidRDefault="00805C25">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616"/>
                <w:gridCol w:w="6044"/>
              </w:tblGrid>
              <w:tr w:rsidR="00805C25">
                <w:tc>
                  <w:tcPr>
                    <w:tcW w:w="366"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w:t>
                    </w: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S1</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Failų serveris</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SaaS. Bylų valdymas</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1.4. Paslaugos teikimo </w:t>
                    </w:r>
                  </w:p>
                  <w:p w:rsidR="00805C25" w:rsidRDefault="008F6208">
                    <w:pPr>
                      <w:jc w:val="both"/>
                      <w:rPr>
                        <w:kern w:val="28"/>
                        <w:szCs w:val="24"/>
                      </w:rPr>
                    </w:pPr>
                    <w:r>
                      <w:rPr>
                        <w:kern w:val="28"/>
                        <w:szCs w:val="24"/>
                      </w:rPr>
                      <w:t>sąlygų kodas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SLA-S1</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Šia paslauga suteikiamas failų serveris </w:t>
                    </w:r>
                    <w:r>
                      <w:rPr>
                        <w:color w:val="000000"/>
                      </w:rPr>
                      <w:t>centralizuotai teikiamų IT paslaugų</w:t>
                    </w:r>
                    <w:r>
                      <w:rPr>
                        <w:kern w:val="28"/>
                      </w:rPr>
                      <w:t xml:space="preserve"> </w:t>
                    </w:r>
                    <w:r>
                      <w:rPr>
                        <w:spacing w:val="-2"/>
                        <w:kern w:val="28"/>
                        <w:szCs w:val="24"/>
                      </w:rPr>
                      <w:t>gavėjų paslaugos galutiniam naudotojui</w:t>
                    </w:r>
                    <w:r>
                      <w:rPr>
                        <w:kern w:val="28"/>
                        <w:szCs w:val="24"/>
                      </w:rPr>
                      <w:t>.</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w:t>
                    </w:r>
                  </w:p>
                  <w:p w:rsidR="00805C25" w:rsidRDefault="00805C25">
                    <w:pPr>
                      <w:jc w:val="both"/>
                      <w:rPr>
                        <w:kern w:val="28"/>
                        <w:szCs w:val="24"/>
                      </w:rPr>
                    </w:pPr>
                  </w:p>
                  <w:p w:rsidR="00805C25" w:rsidRDefault="008F6208">
                    <w:pPr>
                      <w:jc w:val="both"/>
                      <w:rPr>
                        <w:kern w:val="28"/>
                        <w:szCs w:val="24"/>
                      </w:rPr>
                    </w:pPr>
                    <w:r>
                      <w:rPr>
                        <w:kern w:val="28"/>
                        <w:szCs w:val="24"/>
                      </w:rPr>
                      <w:t>Paslaugos pasiekiamumas – 99,75 %.</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bendrų </w:t>
                    </w:r>
                    <w:r>
                      <w:rPr>
                        <w:iCs/>
                        <w:kern w:val="28"/>
                      </w:rPr>
                      <w:t>užduočių</w:t>
                    </w:r>
                    <w:r>
                      <w:rPr>
                        <w:kern w:val="28"/>
                        <w:szCs w:val="24"/>
                      </w:rPr>
                      <w:t xml:space="preserve"> skaičiavimo išteklių telkiniuose. </w:t>
                    </w:r>
                  </w:p>
                  <w:p w:rsidR="00805C25" w:rsidRDefault="00805C25">
                    <w:pPr>
                      <w:jc w:val="both"/>
                      <w:rPr>
                        <w:kern w:val="28"/>
                        <w:szCs w:val="24"/>
                      </w:rPr>
                    </w:pPr>
                  </w:p>
                  <w:p w:rsidR="00805C25" w:rsidRDefault="008F6208">
                    <w:pPr>
                      <w:jc w:val="both"/>
                      <w:rPr>
                        <w:kern w:val="28"/>
                        <w:szCs w:val="24"/>
                      </w:rPr>
                    </w:pPr>
                    <w:r>
                      <w:rPr>
                        <w:kern w:val="28"/>
                        <w:szCs w:val="24"/>
                      </w:rPr>
                      <w:t>Paslauga apima virtualių resursų suteikimą failų serverio veikimui.</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1.7. Tiesioginis teikimas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66"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 Paslaugos kodas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S2</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2.2. Paslaugos pavadinimas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 xml:space="preserve">Kompiuterinės darbo vietos programinė įranga (toliau </w:t>
                    </w:r>
                    <w:r>
                      <w:rPr>
                        <w:kern w:val="28"/>
                        <w:szCs w:val="24"/>
                      </w:rPr>
                      <w:t>–</w:t>
                    </w:r>
                    <w:r>
                      <w:rPr>
                        <w:kern w:val="28"/>
                      </w:rPr>
                      <w:t>KDVPĮ)</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2.3. Kategorija</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SaaS. KDVPĮ</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2.4. Paslaugos teikimo sąlygų kodas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SLA-S2</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2.5. Aprašas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rsidR="00805C25" w:rsidRDefault="00805C25">
                    <w:pPr>
                      <w:jc w:val="both"/>
                      <w:rPr>
                        <w:kern w:val="28"/>
                      </w:rPr>
                    </w:pPr>
                  </w:p>
                  <w:p w:rsidR="00805C25" w:rsidRDefault="008F6208">
                    <w:pPr>
                      <w:jc w:val="both"/>
                      <w:rPr>
                        <w:kern w:val="28"/>
                      </w:rPr>
                    </w:pPr>
                    <w:r>
                      <w:rPr>
                        <w:kern w:val="28"/>
                      </w:rPr>
                      <w:t>Paslauga apima:</w:t>
                    </w:r>
                  </w:p>
                  <w:p w:rsidR="00805C25" w:rsidRDefault="008F6208">
                    <w:pPr>
                      <w:jc w:val="both"/>
                      <w:rPr>
                        <w:kern w:val="28"/>
                      </w:rPr>
                    </w:pPr>
                    <w:r>
                      <w:rPr>
                        <w:kern w:val="28"/>
                      </w:rPr>
                      <w:t>1. suteiktos KDVPĮ įsigijimą, nuomą, išdavimą, keitimą;</w:t>
                    </w:r>
                  </w:p>
                  <w:p w:rsidR="00805C25" w:rsidRDefault="008F6208">
                    <w:pPr>
                      <w:jc w:val="both"/>
                      <w:rPr>
                        <w:kern w:val="28"/>
                      </w:rPr>
                    </w:pPr>
                    <w:r>
                      <w:rPr>
                        <w:kern w:val="28"/>
                      </w:rPr>
                      <w:t>2. suteiktos KDVPĮ apskaitą ir valdymą pagal IT paslaugų teikėjo procesus.</w:t>
                    </w:r>
                  </w:p>
                  <w:p w:rsidR="00805C25" w:rsidRDefault="00805C25">
                    <w:pPr>
                      <w:jc w:val="both"/>
                      <w:rPr>
                        <w:kern w:val="28"/>
                      </w:rPr>
                    </w:pPr>
                  </w:p>
                  <w:p w:rsidR="00805C25" w:rsidRDefault="008F6208">
                    <w:pPr>
                      <w:jc w:val="both"/>
                      <w:rPr>
                        <w:kern w:val="28"/>
                      </w:rPr>
                    </w:pPr>
                    <w:r>
                      <w:rPr>
                        <w:kern w:val="28"/>
                      </w:rPr>
                      <w:t>Paslaugos sąlygos:</w:t>
                    </w:r>
                  </w:p>
                  <w:p w:rsidR="00805C25" w:rsidRDefault="008F6208">
                    <w:pPr>
                      <w:jc w:val="both"/>
                      <w:rPr>
                        <w:kern w:val="28"/>
                      </w:rPr>
                    </w:pPr>
                    <w:r>
                      <w:rPr>
                        <w:kern w:val="28"/>
                      </w:rPr>
                      <w:t xml:space="preserve">1. IT paslaugų gavėjui draudžiama modifikuoti suteiktą KDVPĮ, jos valdymo ir licencijų parametrus. </w:t>
                    </w:r>
                  </w:p>
                  <w:p w:rsidR="00805C25" w:rsidRDefault="008F6208">
                    <w:pPr>
                      <w:jc w:val="both"/>
                      <w:rPr>
                        <w:kern w:val="28"/>
                      </w:rPr>
                    </w:pPr>
                    <w:r>
                      <w:rPr>
                        <w:kern w:val="28"/>
                      </w:rPr>
                      <w:t xml:space="preserve">2. Užbaigus paslaugos teikimą ar pasibaigus KDVPĮ licencijos galiojimui, KDVPĮ turi būti pašalinta iš IT paslaugų gavėjo įrangos. </w:t>
                    </w:r>
                  </w:p>
                  <w:p w:rsidR="00805C25" w:rsidRDefault="00805C25">
                    <w:pPr>
                      <w:jc w:val="both"/>
                      <w:rPr>
                        <w:kern w:val="28"/>
                      </w:rPr>
                    </w:pPr>
                  </w:p>
                  <w:p w:rsidR="00805C25" w:rsidRDefault="008F6208">
                    <w:pPr>
                      <w:jc w:val="both"/>
                      <w:rPr>
                        <w:kern w:val="28"/>
                      </w:rPr>
                    </w:pPr>
                    <w:r>
                      <w:rPr>
                        <w:kern w:val="28"/>
                      </w:rPr>
                      <w:t>Paslauga neapima:</w:t>
                    </w:r>
                  </w:p>
                  <w:p w:rsidR="00805C25" w:rsidRDefault="008F6208">
                    <w:pPr>
                      <w:jc w:val="both"/>
                    </w:pPr>
                    <w:r>
                      <w:rPr>
                        <w:kern w:val="28"/>
                      </w:rPr>
                      <w:t>1. specializuotos ir kitos šios paslaugos technologiniame apraše (šio skyriaus 2.6 papunktis) nenurodytos arba IT paslaugų teikėjo neskelbiamos KDVPĮ suteikimo;</w:t>
                    </w:r>
                  </w:p>
                  <w:p w:rsidR="00805C25" w:rsidRDefault="008F6208">
                    <w:pPr>
                      <w:jc w:val="both"/>
                    </w:pPr>
                    <w:r>
                      <w:rPr>
                        <w:kern w:val="28"/>
                      </w:rPr>
                      <w:t>2. KDVPĮ diegimo, administravimo, konfigūravimo, šalinimo, parametrų keitimo ir pan. (šiuos veiksmus apima k</w:t>
                    </w:r>
                    <w:r>
                      <w:t xml:space="preserve">ompiuterinių darbo vietų priežiūros, teikiamos kaip paslauga, paslaugų </w:t>
                    </w:r>
                    <w:r>
                      <w:rPr>
                        <w:rFonts w:eastAsia="Calibri"/>
                      </w:rPr>
                      <w:t xml:space="preserve">grupės IT paslaugos, nurodytos </w:t>
                    </w:r>
                    <w:r>
                      <w:t>Informacinių technologijų paslaugų teikėjo centralizuotai teikiamų informacinių technologijų paslaugų katalogo VI skyriuje</w:t>
                    </w:r>
                    <w:r>
                      <w:rPr>
                        <w:szCs w:val="24"/>
                      </w:rPr>
                      <w:t>).</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2.6. Technologinis aprašas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Galimi suteikiamos KDVPĮ tipai:</w:t>
                    </w:r>
                  </w:p>
                  <w:p w:rsidR="00805C25" w:rsidRDefault="008F6208">
                    <w:pPr>
                      <w:jc w:val="both"/>
                      <w:rPr>
                        <w:kern w:val="28"/>
                        <w:szCs w:val="24"/>
                      </w:rPr>
                    </w:pPr>
                    <w:r>
                      <w:rPr>
                        <w:kern w:val="28"/>
                        <w:szCs w:val="24"/>
                      </w:rPr>
                      <w:t xml:space="preserve">1. </w:t>
                    </w:r>
                    <w:r>
                      <w:rPr>
                        <w:i/>
                        <w:iCs/>
                        <w:kern w:val="28"/>
                        <w:szCs w:val="24"/>
                      </w:rPr>
                      <w:t>Microsoft</w:t>
                    </w:r>
                    <w:r>
                      <w:rPr>
                        <w:kern w:val="28"/>
                        <w:szCs w:val="24"/>
                      </w:rPr>
                      <w:t xml:space="preserve"> programinė įranga:</w:t>
                    </w:r>
                  </w:p>
                  <w:p w:rsidR="00805C25" w:rsidRDefault="008F6208">
                    <w:pPr>
                      <w:tabs>
                        <w:tab w:val="left" w:pos="364"/>
                      </w:tabs>
                      <w:jc w:val="both"/>
                      <w:rPr>
                        <w:kern w:val="28"/>
                        <w:szCs w:val="24"/>
                      </w:rPr>
                    </w:pPr>
                    <w:r>
                      <w:rPr>
                        <w:kern w:val="28"/>
                        <w:szCs w:val="24"/>
                      </w:rPr>
                      <w:t>1.1.</w:t>
                    </w:r>
                    <w:r>
                      <w:rPr>
                        <w:i/>
                        <w:iCs/>
                        <w:kern w:val="28"/>
                        <w:szCs w:val="24"/>
                      </w:rPr>
                      <w:t xml:space="preserve"> M365 Business Basic</w:t>
                    </w:r>
                    <w:r>
                      <w:rPr>
                        <w:kern w:val="28"/>
                        <w:szCs w:val="24"/>
                      </w:rPr>
                      <w:t xml:space="preserve"> (NCE);</w:t>
                    </w:r>
                  </w:p>
                  <w:p w:rsidR="00805C25" w:rsidRDefault="008F6208">
                    <w:pPr>
                      <w:tabs>
                        <w:tab w:val="left" w:pos="364"/>
                      </w:tabs>
                      <w:jc w:val="both"/>
                      <w:rPr>
                        <w:kern w:val="28"/>
                        <w:szCs w:val="24"/>
                      </w:rPr>
                    </w:pPr>
                    <w:r>
                      <w:rPr>
                        <w:kern w:val="28"/>
                        <w:szCs w:val="24"/>
                      </w:rPr>
                      <w:t>1.2.</w:t>
                    </w:r>
                    <w:r>
                      <w:rPr>
                        <w:i/>
                        <w:iCs/>
                        <w:kern w:val="28"/>
                        <w:szCs w:val="24"/>
                      </w:rPr>
                      <w:t xml:space="preserve"> M365 Business Standard</w:t>
                    </w:r>
                    <w:r>
                      <w:rPr>
                        <w:kern w:val="28"/>
                        <w:szCs w:val="24"/>
                      </w:rPr>
                      <w:t xml:space="preserve"> (NCE);</w:t>
                    </w:r>
                  </w:p>
                  <w:p w:rsidR="00805C25" w:rsidRDefault="008F6208">
                    <w:pPr>
                      <w:tabs>
                        <w:tab w:val="left" w:pos="364"/>
                      </w:tabs>
                      <w:jc w:val="both"/>
                      <w:rPr>
                        <w:kern w:val="28"/>
                        <w:szCs w:val="24"/>
                      </w:rPr>
                    </w:pPr>
                    <w:r>
                      <w:rPr>
                        <w:kern w:val="28"/>
                        <w:szCs w:val="24"/>
                      </w:rPr>
                      <w:t>1.3.</w:t>
                    </w:r>
                    <w:r>
                      <w:rPr>
                        <w:i/>
                        <w:iCs/>
                        <w:kern w:val="28"/>
                        <w:szCs w:val="24"/>
                      </w:rPr>
                      <w:t xml:space="preserve"> M365 Business Premium </w:t>
                    </w:r>
                    <w:r>
                      <w:rPr>
                        <w:kern w:val="28"/>
                        <w:szCs w:val="24"/>
                      </w:rPr>
                      <w:t>(NCE);</w:t>
                    </w:r>
                  </w:p>
                  <w:p w:rsidR="00805C25" w:rsidRDefault="008F6208">
                    <w:pPr>
                      <w:tabs>
                        <w:tab w:val="left" w:pos="364"/>
                      </w:tabs>
                      <w:jc w:val="both"/>
                      <w:rPr>
                        <w:kern w:val="28"/>
                        <w:szCs w:val="24"/>
                      </w:rPr>
                    </w:pPr>
                    <w:r>
                      <w:rPr>
                        <w:kern w:val="28"/>
                        <w:szCs w:val="24"/>
                      </w:rPr>
                      <w:t>1.4.</w:t>
                    </w:r>
                    <w:r>
                      <w:rPr>
                        <w:i/>
                        <w:iCs/>
                        <w:kern w:val="28"/>
                        <w:szCs w:val="24"/>
                      </w:rPr>
                      <w:t xml:space="preserve"> M365 E3 Per User</w:t>
                    </w:r>
                    <w:r>
                      <w:rPr>
                        <w:kern w:val="28"/>
                        <w:szCs w:val="24"/>
                      </w:rPr>
                      <w:t xml:space="preserve"> (EA);</w:t>
                    </w:r>
                  </w:p>
                  <w:p w:rsidR="00805C25" w:rsidRDefault="008F6208">
                    <w:pPr>
                      <w:tabs>
                        <w:tab w:val="left" w:pos="364"/>
                      </w:tabs>
                      <w:jc w:val="both"/>
                      <w:rPr>
                        <w:kern w:val="28"/>
                        <w:szCs w:val="24"/>
                      </w:rPr>
                    </w:pPr>
                    <w:r>
                      <w:rPr>
                        <w:kern w:val="28"/>
                        <w:szCs w:val="24"/>
                      </w:rPr>
                      <w:t>1.5.</w:t>
                    </w:r>
                    <w:r>
                      <w:rPr>
                        <w:i/>
                        <w:iCs/>
                        <w:kern w:val="28"/>
                        <w:szCs w:val="24"/>
                      </w:rPr>
                      <w:t xml:space="preserve"> M365 E5 Per </w:t>
                    </w:r>
                    <w:r>
                      <w:rPr>
                        <w:kern w:val="28"/>
                        <w:szCs w:val="24"/>
                      </w:rPr>
                      <w:t>User (EA);</w:t>
                    </w:r>
                  </w:p>
                  <w:p w:rsidR="00805C25" w:rsidRDefault="008F6208">
                    <w:pPr>
                      <w:tabs>
                        <w:tab w:val="left" w:pos="364"/>
                      </w:tabs>
                      <w:jc w:val="both"/>
                      <w:rPr>
                        <w:kern w:val="28"/>
                        <w:szCs w:val="24"/>
                      </w:rPr>
                    </w:pPr>
                    <w:r>
                      <w:rPr>
                        <w:kern w:val="28"/>
                        <w:szCs w:val="24"/>
                      </w:rPr>
                      <w:t>1.6.</w:t>
                    </w:r>
                    <w:r>
                      <w:rPr>
                        <w:i/>
                        <w:iCs/>
                        <w:kern w:val="28"/>
                        <w:szCs w:val="24"/>
                      </w:rPr>
                      <w:t xml:space="preserve"> M365 F3 Per User</w:t>
                    </w:r>
                    <w:r>
                      <w:rPr>
                        <w:kern w:val="28"/>
                        <w:szCs w:val="24"/>
                      </w:rPr>
                      <w:t xml:space="preserve"> (EA);</w:t>
                    </w:r>
                  </w:p>
                  <w:p w:rsidR="00805C25" w:rsidRDefault="008F6208">
                    <w:pPr>
                      <w:tabs>
                        <w:tab w:val="left" w:pos="364"/>
                      </w:tabs>
                      <w:jc w:val="both"/>
                      <w:rPr>
                        <w:kern w:val="28"/>
                        <w:szCs w:val="24"/>
                      </w:rPr>
                    </w:pPr>
                    <w:r>
                      <w:rPr>
                        <w:kern w:val="28"/>
                        <w:szCs w:val="24"/>
                      </w:rPr>
                      <w:t>1.7.</w:t>
                    </w:r>
                    <w:r>
                      <w:rPr>
                        <w:i/>
                        <w:iCs/>
                        <w:kern w:val="28"/>
                        <w:szCs w:val="24"/>
                      </w:rPr>
                      <w:t xml:space="preserve"> Office 365 E1 Per User</w:t>
                    </w:r>
                    <w:r>
                      <w:rPr>
                        <w:kern w:val="28"/>
                        <w:szCs w:val="24"/>
                      </w:rPr>
                      <w:t xml:space="preserve"> (EA);</w:t>
                    </w:r>
                  </w:p>
                  <w:p w:rsidR="00805C25" w:rsidRDefault="008F6208">
                    <w:pPr>
                      <w:tabs>
                        <w:tab w:val="left" w:pos="364"/>
                      </w:tabs>
                      <w:jc w:val="both"/>
                      <w:rPr>
                        <w:kern w:val="28"/>
                        <w:szCs w:val="24"/>
                      </w:rPr>
                    </w:pPr>
                    <w:r>
                      <w:rPr>
                        <w:kern w:val="28"/>
                        <w:szCs w:val="24"/>
                      </w:rPr>
                      <w:t>1.8.</w:t>
                    </w:r>
                    <w:r>
                      <w:rPr>
                        <w:i/>
                        <w:iCs/>
                        <w:kern w:val="28"/>
                        <w:szCs w:val="24"/>
                      </w:rPr>
                      <w:t xml:space="preserve"> Office 365 E3 Per User</w:t>
                    </w:r>
                    <w:r>
                      <w:rPr>
                        <w:kern w:val="28"/>
                        <w:szCs w:val="24"/>
                      </w:rPr>
                      <w:t xml:space="preserve"> (EA);</w:t>
                    </w:r>
                  </w:p>
                  <w:p w:rsidR="00805C25" w:rsidRDefault="008F6208">
                    <w:pPr>
                      <w:tabs>
                        <w:tab w:val="left" w:pos="364"/>
                      </w:tabs>
                      <w:jc w:val="both"/>
                      <w:rPr>
                        <w:kern w:val="28"/>
                        <w:szCs w:val="24"/>
                      </w:rPr>
                    </w:pPr>
                    <w:r>
                      <w:rPr>
                        <w:kern w:val="28"/>
                        <w:szCs w:val="24"/>
                      </w:rPr>
                      <w:t>1.9.</w:t>
                    </w:r>
                    <w:r>
                      <w:rPr>
                        <w:i/>
                        <w:iCs/>
                        <w:kern w:val="28"/>
                        <w:szCs w:val="24"/>
                      </w:rPr>
                      <w:t xml:space="preserve"> Office 365 E5 Per User</w:t>
                    </w:r>
                    <w:r>
                      <w:rPr>
                        <w:kern w:val="28"/>
                        <w:szCs w:val="24"/>
                      </w:rPr>
                      <w:t xml:space="preserve"> (EA);</w:t>
                    </w:r>
                  </w:p>
                  <w:p w:rsidR="00805C25" w:rsidRDefault="008F6208">
                    <w:pPr>
                      <w:tabs>
                        <w:tab w:val="left" w:pos="364"/>
                      </w:tabs>
                      <w:jc w:val="both"/>
                      <w:rPr>
                        <w:kern w:val="28"/>
                        <w:szCs w:val="24"/>
                      </w:rPr>
                    </w:pPr>
                    <w:r>
                      <w:rPr>
                        <w:kern w:val="28"/>
                        <w:szCs w:val="24"/>
                      </w:rPr>
                      <w:t>1.10.</w:t>
                    </w:r>
                    <w:r>
                      <w:rPr>
                        <w:i/>
                        <w:iCs/>
                        <w:kern w:val="28"/>
                        <w:szCs w:val="24"/>
                      </w:rPr>
                      <w:t xml:space="preserve"> M365 Apps Enterprise Per</w:t>
                    </w:r>
                    <w:r>
                      <w:rPr>
                        <w:kern w:val="28"/>
                        <w:szCs w:val="24"/>
                      </w:rPr>
                      <w:t xml:space="preserve"> User (EA);</w:t>
                    </w:r>
                  </w:p>
                  <w:p w:rsidR="00805C25" w:rsidRDefault="008F6208">
                    <w:pPr>
                      <w:tabs>
                        <w:tab w:val="left" w:pos="364"/>
                      </w:tabs>
                      <w:jc w:val="both"/>
                      <w:rPr>
                        <w:kern w:val="28"/>
                        <w:szCs w:val="24"/>
                      </w:rPr>
                    </w:pPr>
                    <w:r>
                      <w:rPr>
                        <w:kern w:val="28"/>
                        <w:szCs w:val="24"/>
                      </w:rPr>
                      <w:t>1.11.</w:t>
                    </w:r>
                    <w:r>
                      <w:rPr>
                        <w:i/>
                        <w:iCs/>
                        <w:kern w:val="28"/>
                        <w:szCs w:val="24"/>
                      </w:rPr>
                      <w:t xml:space="preserve"> Project Plan 1 Per User (</w:t>
                    </w:r>
                    <w:r>
                      <w:rPr>
                        <w:kern w:val="28"/>
                        <w:szCs w:val="24"/>
                      </w:rPr>
                      <w:t>EA);</w:t>
                    </w:r>
                  </w:p>
                  <w:p w:rsidR="00805C25" w:rsidRDefault="008F6208">
                    <w:pPr>
                      <w:tabs>
                        <w:tab w:val="left" w:pos="364"/>
                      </w:tabs>
                      <w:jc w:val="both"/>
                      <w:rPr>
                        <w:kern w:val="28"/>
                        <w:szCs w:val="24"/>
                      </w:rPr>
                    </w:pPr>
                    <w:r>
                      <w:rPr>
                        <w:kern w:val="28"/>
                        <w:szCs w:val="24"/>
                      </w:rPr>
                      <w:t>1.12.</w:t>
                    </w:r>
                    <w:r>
                      <w:rPr>
                        <w:i/>
                        <w:iCs/>
                        <w:kern w:val="28"/>
                        <w:szCs w:val="24"/>
                      </w:rPr>
                      <w:t xml:space="preserve"> Project Plan 3 Per User</w:t>
                    </w:r>
                    <w:r>
                      <w:rPr>
                        <w:kern w:val="28"/>
                        <w:szCs w:val="24"/>
                      </w:rPr>
                      <w:t xml:space="preserve"> (EA);</w:t>
                    </w:r>
                  </w:p>
                  <w:p w:rsidR="00805C25" w:rsidRDefault="008F6208">
                    <w:pPr>
                      <w:tabs>
                        <w:tab w:val="left" w:pos="364"/>
                      </w:tabs>
                      <w:jc w:val="both"/>
                      <w:rPr>
                        <w:kern w:val="28"/>
                        <w:szCs w:val="24"/>
                      </w:rPr>
                    </w:pPr>
                    <w:r>
                      <w:rPr>
                        <w:kern w:val="28"/>
                        <w:szCs w:val="24"/>
                      </w:rPr>
                      <w:t>1.13.</w:t>
                    </w:r>
                    <w:r>
                      <w:rPr>
                        <w:i/>
                        <w:iCs/>
                        <w:kern w:val="28"/>
                        <w:szCs w:val="24"/>
                      </w:rPr>
                      <w:t xml:space="preserve"> Project Plan 5 Per User</w:t>
                    </w:r>
                    <w:r>
                      <w:rPr>
                        <w:kern w:val="28"/>
                        <w:szCs w:val="24"/>
                      </w:rPr>
                      <w:t xml:space="preserve"> (EA);</w:t>
                    </w:r>
                  </w:p>
                  <w:p w:rsidR="00805C25" w:rsidRDefault="008F6208">
                    <w:pPr>
                      <w:tabs>
                        <w:tab w:val="left" w:pos="364"/>
                      </w:tabs>
                      <w:jc w:val="both"/>
                      <w:rPr>
                        <w:kern w:val="28"/>
                        <w:szCs w:val="24"/>
                      </w:rPr>
                    </w:pPr>
                    <w:r>
                      <w:rPr>
                        <w:kern w:val="28"/>
                        <w:szCs w:val="24"/>
                      </w:rPr>
                      <w:t>1.14.</w:t>
                    </w:r>
                    <w:r>
                      <w:rPr>
                        <w:i/>
                        <w:iCs/>
                        <w:kern w:val="28"/>
                        <w:szCs w:val="24"/>
                      </w:rPr>
                      <w:t xml:space="preserve"> Visio Plan 1 Per User</w:t>
                    </w:r>
                    <w:r>
                      <w:rPr>
                        <w:kern w:val="28"/>
                        <w:szCs w:val="24"/>
                      </w:rPr>
                      <w:t xml:space="preserve"> (EA);</w:t>
                    </w:r>
                  </w:p>
                  <w:p w:rsidR="00805C25" w:rsidRDefault="008F6208">
                    <w:pPr>
                      <w:tabs>
                        <w:tab w:val="left" w:pos="364"/>
                      </w:tabs>
                      <w:jc w:val="both"/>
                      <w:rPr>
                        <w:kern w:val="28"/>
                        <w:szCs w:val="24"/>
                      </w:rPr>
                    </w:pPr>
                    <w:r>
                      <w:rPr>
                        <w:kern w:val="28"/>
                        <w:szCs w:val="24"/>
                      </w:rPr>
                      <w:t>1.15.</w:t>
                    </w:r>
                    <w:r>
                      <w:rPr>
                        <w:i/>
                        <w:iCs/>
                        <w:kern w:val="28"/>
                        <w:szCs w:val="24"/>
                      </w:rPr>
                      <w:t xml:space="preserve"> Visio Plan 2 Per User</w:t>
                    </w:r>
                    <w:r>
                      <w:rPr>
                        <w:kern w:val="28"/>
                        <w:szCs w:val="24"/>
                      </w:rPr>
                      <w:t xml:space="preserve"> (EA);</w:t>
                    </w:r>
                  </w:p>
                  <w:p w:rsidR="00805C25" w:rsidRDefault="008F6208">
                    <w:pPr>
                      <w:tabs>
                        <w:tab w:val="left" w:pos="364"/>
                      </w:tabs>
                      <w:jc w:val="both"/>
                      <w:rPr>
                        <w:kern w:val="28"/>
                        <w:szCs w:val="24"/>
                      </w:rPr>
                    </w:pPr>
                    <w:r>
                      <w:rPr>
                        <w:kern w:val="28"/>
                        <w:szCs w:val="24"/>
                      </w:rPr>
                      <w:t>1.16.</w:t>
                    </w:r>
                    <w:r>
                      <w:rPr>
                        <w:i/>
                        <w:iCs/>
                        <w:kern w:val="28"/>
                        <w:szCs w:val="24"/>
                      </w:rPr>
                      <w:t xml:space="preserve"> Exchange Online Plan 1 Per User</w:t>
                    </w:r>
                    <w:r>
                      <w:rPr>
                        <w:kern w:val="28"/>
                        <w:szCs w:val="24"/>
                      </w:rPr>
                      <w:t xml:space="preserve"> (EA);</w:t>
                    </w:r>
                  </w:p>
                  <w:p w:rsidR="00805C25" w:rsidRDefault="008F6208">
                    <w:pPr>
                      <w:tabs>
                        <w:tab w:val="left" w:pos="364"/>
                      </w:tabs>
                      <w:jc w:val="both"/>
                      <w:rPr>
                        <w:kern w:val="28"/>
                        <w:szCs w:val="24"/>
                      </w:rPr>
                    </w:pPr>
                    <w:r>
                      <w:rPr>
                        <w:kern w:val="28"/>
                        <w:szCs w:val="24"/>
                      </w:rPr>
                      <w:t>1.17.</w:t>
                    </w:r>
                    <w:r>
                      <w:rPr>
                        <w:i/>
                        <w:iCs/>
                        <w:kern w:val="28"/>
                        <w:szCs w:val="24"/>
                      </w:rPr>
                      <w:t xml:space="preserve"> Exchange Online Plan 2 Per User</w:t>
                    </w:r>
                    <w:r>
                      <w:rPr>
                        <w:kern w:val="28"/>
                        <w:szCs w:val="24"/>
                      </w:rPr>
                      <w:t xml:space="preserve"> (EA);</w:t>
                    </w:r>
                  </w:p>
                  <w:p w:rsidR="00805C25" w:rsidRDefault="008F6208">
                    <w:pPr>
                      <w:tabs>
                        <w:tab w:val="left" w:pos="364"/>
                      </w:tabs>
                      <w:jc w:val="both"/>
                      <w:rPr>
                        <w:i/>
                        <w:iCs/>
                        <w:kern w:val="28"/>
                        <w:szCs w:val="24"/>
                      </w:rPr>
                    </w:pPr>
                    <w:r>
                      <w:rPr>
                        <w:kern w:val="28"/>
                        <w:szCs w:val="24"/>
                      </w:rPr>
                      <w:t>1.18.</w:t>
                    </w:r>
                    <w:r>
                      <w:rPr>
                        <w:i/>
                        <w:iCs/>
                        <w:kern w:val="28"/>
                        <w:szCs w:val="24"/>
                      </w:rPr>
                      <w:t xml:space="preserve"> Enterprise Mobility + Security E3 Per User (EA);</w:t>
                    </w:r>
                  </w:p>
                  <w:p w:rsidR="00805C25" w:rsidRDefault="008F6208">
                    <w:pPr>
                      <w:tabs>
                        <w:tab w:val="left" w:pos="364"/>
                      </w:tabs>
                      <w:jc w:val="both"/>
                      <w:rPr>
                        <w:kern w:val="28"/>
                        <w:szCs w:val="24"/>
                      </w:rPr>
                    </w:pPr>
                    <w:r>
                      <w:rPr>
                        <w:kern w:val="28"/>
                        <w:szCs w:val="24"/>
                      </w:rPr>
                      <w:t>1.19.</w:t>
                    </w:r>
                    <w:r>
                      <w:rPr>
                        <w:i/>
                        <w:iCs/>
                        <w:kern w:val="28"/>
                        <w:szCs w:val="24"/>
                      </w:rPr>
                      <w:t xml:space="preserve"> Enterprise Mobility + Security E5 Per User</w:t>
                    </w:r>
                    <w:r>
                      <w:rPr>
                        <w:kern w:val="28"/>
                        <w:szCs w:val="24"/>
                      </w:rPr>
                      <w:t xml:space="preserve"> (EA);</w:t>
                    </w:r>
                  </w:p>
                  <w:p w:rsidR="00805C25" w:rsidRDefault="008F6208">
                    <w:pPr>
                      <w:tabs>
                        <w:tab w:val="left" w:pos="364"/>
                      </w:tabs>
                      <w:jc w:val="both"/>
                      <w:rPr>
                        <w:kern w:val="28"/>
                        <w:szCs w:val="24"/>
                      </w:rPr>
                    </w:pPr>
                    <w:r>
                      <w:rPr>
                        <w:kern w:val="28"/>
                        <w:szCs w:val="24"/>
                      </w:rPr>
                      <w:t>1.20.</w:t>
                    </w:r>
                    <w:r>
                      <w:rPr>
                        <w:i/>
                        <w:iCs/>
                        <w:kern w:val="28"/>
                        <w:szCs w:val="24"/>
                      </w:rPr>
                      <w:t xml:space="preserve"> Azure Active Directory Premium Plan 1 Per User</w:t>
                    </w:r>
                    <w:r>
                      <w:rPr>
                        <w:kern w:val="28"/>
                        <w:szCs w:val="24"/>
                      </w:rPr>
                      <w:t xml:space="preserve"> (EA);</w:t>
                    </w:r>
                  </w:p>
                  <w:p w:rsidR="00805C25" w:rsidRDefault="008F6208">
                    <w:pPr>
                      <w:tabs>
                        <w:tab w:val="left" w:pos="364"/>
                      </w:tabs>
                      <w:jc w:val="both"/>
                      <w:rPr>
                        <w:kern w:val="28"/>
                        <w:szCs w:val="24"/>
                      </w:rPr>
                    </w:pPr>
                    <w:r>
                      <w:rPr>
                        <w:kern w:val="28"/>
                        <w:szCs w:val="24"/>
                      </w:rPr>
                      <w:t>1.21.</w:t>
                    </w:r>
                    <w:r>
                      <w:rPr>
                        <w:i/>
                        <w:iCs/>
                        <w:kern w:val="28"/>
                        <w:szCs w:val="24"/>
                      </w:rPr>
                      <w:t xml:space="preserve"> Azure Active Directory Premium Plan 2 Per User</w:t>
                    </w:r>
                    <w:r>
                      <w:rPr>
                        <w:kern w:val="28"/>
                        <w:szCs w:val="24"/>
                      </w:rPr>
                      <w:t xml:space="preserve"> (EA);</w:t>
                    </w:r>
                  </w:p>
                  <w:p w:rsidR="00805C25" w:rsidRDefault="008F6208">
                    <w:pPr>
                      <w:tabs>
                        <w:tab w:val="left" w:pos="364"/>
                      </w:tabs>
                      <w:jc w:val="both"/>
                      <w:rPr>
                        <w:kern w:val="28"/>
                        <w:szCs w:val="24"/>
                      </w:rPr>
                    </w:pPr>
                    <w:r>
                      <w:rPr>
                        <w:kern w:val="28"/>
                        <w:szCs w:val="24"/>
                      </w:rPr>
                      <w:t>1.22.</w:t>
                    </w:r>
                    <w:r>
                      <w:rPr>
                        <w:i/>
                        <w:iCs/>
                        <w:kern w:val="28"/>
                        <w:szCs w:val="24"/>
                      </w:rPr>
                      <w:t xml:space="preserve"> Power BI Pro Per User</w:t>
                    </w:r>
                    <w:r>
                      <w:rPr>
                        <w:kern w:val="28"/>
                        <w:szCs w:val="24"/>
                      </w:rPr>
                      <w:t xml:space="preserve"> (EA);</w:t>
                    </w:r>
                  </w:p>
                  <w:p w:rsidR="00805C25" w:rsidRDefault="008F6208">
                    <w:pPr>
                      <w:tabs>
                        <w:tab w:val="left" w:pos="364"/>
                      </w:tabs>
                      <w:jc w:val="both"/>
                      <w:rPr>
                        <w:kern w:val="28"/>
                        <w:szCs w:val="24"/>
                      </w:rPr>
                    </w:pPr>
                    <w:r>
                      <w:rPr>
                        <w:kern w:val="28"/>
                        <w:szCs w:val="24"/>
                      </w:rPr>
                      <w:t>1.23.</w:t>
                    </w:r>
                    <w:r>
                      <w:rPr>
                        <w:i/>
                        <w:iCs/>
                        <w:kern w:val="28"/>
                        <w:szCs w:val="24"/>
                      </w:rPr>
                      <w:t xml:space="preserve"> Power BI Premium Per User</w:t>
                    </w:r>
                    <w:r>
                      <w:rPr>
                        <w:kern w:val="28"/>
                        <w:szCs w:val="24"/>
                      </w:rPr>
                      <w:t xml:space="preserve"> (EA);</w:t>
                    </w:r>
                  </w:p>
                  <w:p w:rsidR="00805C25" w:rsidRDefault="008F6208">
                    <w:pPr>
                      <w:tabs>
                        <w:tab w:val="left" w:pos="364"/>
                      </w:tabs>
                      <w:jc w:val="both"/>
                      <w:rPr>
                        <w:kern w:val="28"/>
                        <w:szCs w:val="24"/>
                      </w:rPr>
                    </w:pPr>
                    <w:r>
                      <w:rPr>
                        <w:kern w:val="28"/>
                        <w:szCs w:val="24"/>
                      </w:rPr>
                      <w:t>1.24.</w:t>
                    </w:r>
                    <w:r>
                      <w:rPr>
                        <w:i/>
                        <w:iCs/>
                        <w:kern w:val="28"/>
                        <w:szCs w:val="24"/>
                      </w:rPr>
                      <w:t xml:space="preserve"> Power Apps Per User Plan</w:t>
                    </w:r>
                    <w:r>
                      <w:rPr>
                        <w:kern w:val="28"/>
                        <w:szCs w:val="24"/>
                      </w:rPr>
                      <w:t xml:space="preserve"> (EA);</w:t>
                    </w:r>
                  </w:p>
                  <w:p w:rsidR="00805C25" w:rsidRDefault="008F6208">
                    <w:pPr>
                      <w:tabs>
                        <w:tab w:val="left" w:pos="364"/>
                      </w:tabs>
                      <w:jc w:val="both"/>
                      <w:rPr>
                        <w:kern w:val="28"/>
                        <w:szCs w:val="24"/>
                      </w:rPr>
                    </w:pPr>
                    <w:r>
                      <w:rPr>
                        <w:kern w:val="28"/>
                        <w:szCs w:val="24"/>
                      </w:rPr>
                      <w:t>1.25.</w:t>
                    </w:r>
                    <w:r>
                      <w:rPr>
                        <w:i/>
                        <w:iCs/>
                        <w:kern w:val="28"/>
                        <w:szCs w:val="24"/>
                      </w:rPr>
                      <w:t xml:space="preserve"> Power Apps Per App Plan</w:t>
                    </w:r>
                    <w:r>
                      <w:rPr>
                        <w:kern w:val="28"/>
                        <w:szCs w:val="24"/>
                      </w:rPr>
                      <w:t xml:space="preserve"> (EA);</w:t>
                    </w:r>
                  </w:p>
                  <w:p w:rsidR="00805C25" w:rsidRDefault="008F6208">
                    <w:pPr>
                      <w:tabs>
                        <w:tab w:val="left" w:pos="364"/>
                      </w:tabs>
                      <w:jc w:val="both"/>
                      <w:rPr>
                        <w:kern w:val="28"/>
                        <w:szCs w:val="24"/>
                      </w:rPr>
                    </w:pPr>
                    <w:r>
                      <w:rPr>
                        <w:kern w:val="28"/>
                        <w:szCs w:val="24"/>
                      </w:rPr>
                      <w:t>1.26.</w:t>
                    </w:r>
                    <w:r>
                      <w:rPr>
                        <w:i/>
                        <w:iCs/>
                        <w:kern w:val="28"/>
                        <w:szCs w:val="24"/>
                      </w:rPr>
                      <w:t xml:space="preserve"> Power Automate Plan Per User</w:t>
                    </w:r>
                    <w:r>
                      <w:rPr>
                        <w:kern w:val="28"/>
                        <w:szCs w:val="24"/>
                      </w:rPr>
                      <w:t xml:space="preserve"> (EA);</w:t>
                    </w:r>
                  </w:p>
                  <w:p w:rsidR="00805C25" w:rsidRDefault="008F6208">
                    <w:pPr>
                      <w:tabs>
                        <w:tab w:val="left" w:pos="364"/>
                      </w:tabs>
                      <w:jc w:val="both"/>
                      <w:rPr>
                        <w:kern w:val="28"/>
                        <w:szCs w:val="24"/>
                      </w:rPr>
                    </w:pPr>
                    <w:r>
                      <w:rPr>
                        <w:kern w:val="28"/>
                        <w:szCs w:val="24"/>
                      </w:rPr>
                      <w:t>1.27.</w:t>
                    </w:r>
                    <w:r>
                      <w:rPr>
                        <w:i/>
                        <w:iCs/>
                        <w:kern w:val="28"/>
                        <w:szCs w:val="24"/>
                      </w:rPr>
                      <w:t xml:space="preserve"> Power Automate Per Flow Plan</w:t>
                    </w:r>
                    <w:r>
                      <w:rPr>
                        <w:kern w:val="28"/>
                        <w:szCs w:val="24"/>
                      </w:rPr>
                      <w:t xml:space="preserve"> (EA) (5 vnt. komplektas);</w:t>
                    </w:r>
                  </w:p>
                  <w:p w:rsidR="00805C25" w:rsidRDefault="008F6208">
                    <w:pPr>
                      <w:tabs>
                        <w:tab w:val="left" w:pos="364"/>
                      </w:tabs>
                      <w:jc w:val="both"/>
                      <w:rPr>
                        <w:kern w:val="28"/>
                        <w:szCs w:val="24"/>
                      </w:rPr>
                    </w:pPr>
                    <w:r>
                      <w:rPr>
                        <w:kern w:val="28"/>
                        <w:szCs w:val="24"/>
                      </w:rPr>
                      <w:t>1.28.</w:t>
                    </w:r>
                    <w:r>
                      <w:rPr>
                        <w:i/>
                        <w:iCs/>
                        <w:kern w:val="28"/>
                        <w:szCs w:val="24"/>
                      </w:rPr>
                      <w:t xml:space="preserve"> Defender for Endpoint P2 Per User</w:t>
                    </w:r>
                    <w:r>
                      <w:rPr>
                        <w:kern w:val="28"/>
                        <w:szCs w:val="24"/>
                      </w:rPr>
                      <w:t xml:space="preserve"> (EA);</w:t>
                    </w:r>
                  </w:p>
                  <w:p w:rsidR="00805C25" w:rsidRDefault="008F6208">
                    <w:pPr>
                      <w:tabs>
                        <w:tab w:val="left" w:pos="364"/>
                      </w:tabs>
                      <w:jc w:val="both"/>
                      <w:rPr>
                        <w:kern w:val="28"/>
                        <w:szCs w:val="24"/>
                      </w:rPr>
                    </w:pPr>
                    <w:r>
                      <w:rPr>
                        <w:kern w:val="28"/>
                        <w:szCs w:val="24"/>
                      </w:rPr>
                      <w:t>1.29.</w:t>
                    </w:r>
                    <w:r>
                      <w:rPr>
                        <w:i/>
                        <w:iCs/>
                        <w:kern w:val="28"/>
                        <w:szCs w:val="24"/>
                      </w:rPr>
                      <w:t xml:space="preserve"> M365 E5 Compliance Per User</w:t>
                    </w:r>
                    <w:r>
                      <w:rPr>
                        <w:kern w:val="28"/>
                        <w:szCs w:val="24"/>
                      </w:rPr>
                      <w:t xml:space="preserve"> (EA);</w:t>
                    </w:r>
                  </w:p>
                  <w:p w:rsidR="00805C25" w:rsidRDefault="008F6208">
                    <w:pPr>
                      <w:tabs>
                        <w:tab w:val="left" w:pos="364"/>
                      </w:tabs>
                      <w:jc w:val="both"/>
                      <w:rPr>
                        <w:kern w:val="28"/>
                        <w:szCs w:val="24"/>
                      </w:rPr>
                    </w:pPr>
                    <w:r>
                      <w:rPr>
                        <w:kern w:val="28"/>
                        <w:szCs w:val="24"/>
                      </w:rPr>
                      <w:t>1.30.</w:t>
                    </w:r>
                    <w:r>
                      <w:rPr>
                        <w:i/>
                        <w:iCs/>
                        <w:kern w:val="28"/>
                        <w:szCs w:val="24"/>
                      </w:rPr>
                      <w:t xml:space="preserve"> M365 E5 Security Per User</w:t>
                    </w:r>
                    <w:r>
                      <w:rPr>
                        <w:kern w:val="28"/>
                        <w:szCs w:val="24"/>
                      </w:rPr>
                      <w:t xml:space="preserve"> (EA);</w:t>
                    </w:r>
                  </w:p>
                  <w:p w:rsidR="00805C25" w:rsidRDefault="008F6208">
                    <w:pPr>
                      <w:tabs>
                        <w:tab w:val="left" w:pos="364"/>
                      </w:tabs>
                      <w:jc w:val="both"/>
                      <w:rPr>
                        <w:kern w:val="28"/>
                        <w:szCs w:val="24"/>
                      </w:rPr>
                    </w:pPr>
                    <w:r>
                      <w:rPr>
                        <w:kern w:val="28"/>
                        <w:szCs w:val="24"/>
                      </w:rPr>
                      <w:t>1.31.</w:t>
                    </w:r>
                    <w:r>
                      <w:rPr>
                        <w:i/>
                        <w:iCs/>
                        <w:kern w:val="28"/>
                        <w:szCs w:val="24"/>
                      </w:rPr>
                      <w:t xml:space="preserve"> M365 F5 Compliance Add-</w:t>
                    </w:r>
                    <w:r>
                      <w:rPr>
                        <w:kern w:val="28"/>
                        <w:szCs w:val="24"/>
                      </w:rPr>
                      <w:t>on (EA);</w:t>
                    </w:r>
                  </w:p>
                  <w:p w:rsidR="00805C25" w:rsidRDefault="008F6208">
                    <w:pPr>
                      <w:tabs>
                        <w:tab w:val="left" w:pos="364"/>
                      </w:tabs>
                      <w:jc w:val="both"/>
                      <w:rPr>
                        <w:kern w:val="28"/>
                        <w:szCs w:val="24"/>
                      </w:rPr>
                    </w:pPr>
                    <w:r>
                      <w:rPr>
                        <w:kern w:val="28"/>
                        <w:szCs w:val="24"/>
                      </w:rPr>
                      <w:t>1.32.</w:t>
                    </w:r>
                    <w:r>
                      <w:rPr>
                        <w:i/>
                        <w:iCs/>
                        <w:kern w:val="28"/>
                        <w:szCs w:val="24"/>
                      </w:rPr>
                      <w:t xml:space="preserve"> M365 F5 Security Add-on (</w:t>
                    </w:r>
                    <w:r>
                      <w:rPr>
                        <w:kern w:val="28"/>
                        <w:szCs w:val="24"/>
                      </w:rPr>
                      <w:t>EA);</w:t>
                    </w:r>
                  </w:p>
                  <w:p w:rsidR="00805C25" w:rsidRDefault="008F6208">
                    <w:pPr>
                      <w:tabs>
                        <w:tab w:val="left" w:pos="364"/>
                      </w:tabs>
                      <w:jc w:val="both"/>
                      <w:rPr>
                        <w:kern w:val="28"/>
                        <w:szCs w:val="24"/>
                      </w:rPr>
                    </w:pPr>
                    <w:r>
                      <w:rPr>
                        <w:kern w:val="28"/>
                        <w:szCs w:val="24"/>
                      </w:rPr>
                      <w:t>1.33.</w:t>
                    </w:r>
                    <w:r>
                      <w:rPr>
                        <w:i/>
                        <w:iCs/>
                        <w:kern w:val="28"/>
                        <w:szCs w:val="24"/>
                      </w:rPr>
                      <w:t xml:space="preserve"> Teams Rooms Pro without Audio Conferencing Per Device</w:t>
                    </w:r>
                    <w:r>
                      <w:rPr>
                        <w:kern w:val="28"/>
                        <w:szCs w:val="24"/>
                      </w:rPr>
                      <w:t xml:space="preserve"> (EA).</w:t>
                    </w:r>
                  </w:p>
                  <w:p w:rsidR="00805C25" w:rsidRDefault="008F6208">
                    <w:pPr>
                      <w:jc w:val="both"/>
                      <w:rPr>
                        <w:kern w:val="28"/>
                        <w:sz w:val="22"/>
                        <w:szCs w:val="22"/>
                      </w:rPr>
                    </w:pPr>
                    <w:r>
                      <w:rPr>
                        <w:kern w:val="28"/>
                        <w:szCs w:val="24"/>
                      </w:rPr>
                      <w:t>2. Kompiuterių antivirusinė programinė įranga.</w:t>
                    </w:r>
                  </w:p>
                </w:tc>
              </w:tr>
              <w:tr w:rsidR="00805C25">
                <w:trPr>
                  <w:trHeight w:val="316"/>
                </w:trPr>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2.7. Tiesioginis teikimas</w:t>
                    </w:r>
                  </w:p>
                </w:tc>
                <w:tc>
                  <w:tcPr>
                    <w:tcW w:w="3235"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Taip.</w:t>
                    </w:r>
                  </w:p>
                </w:tc>
              </w:tr>
              <w:tr w:rsidR="00805C25">
                <w:tc>
                  <w:tcPr>
                    <w:tcW w:w="366" w:type="pct"/>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3.</w:t>
                    </w: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3.1. Paslaugos kodas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S3</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3.2. Paslaugos pavadinimas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Elektroninis paštas</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3.3. Kategorija</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SaaS. Elektroninis paštas</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3.4. Paslaugos teikimo sąlygų kodas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SLA-S3</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3.5. Aprašas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Šia paslauga suteikiamas pageidaujamos talpos ir pašto dėžučių skaičiaus elektroninio pašto serveris IT paslaugos gavėjo galutiniams naudotojams.</w:t>
                    </w:r>
                  </w:p>
                  <w:p w:rsidR="00805C25" w:rsidRDefault="00805C25">
                    <w:pPr>
                      <w:ind w:firstLine="62"/>
                      <w:jc w:val="both"/>
                      <w:rPr>
                        <w:kern w:val="28"/>
                      </w:rPr>
                    </w:pPr>
                  </w:p>
                  <w:p w:rsidR="00805C25" w:rsidRDefault="008F6208">
                    <w:pPr>
                      <w:jc w:val="both"/>
                      <w:rPr>
                        <w:kern w:val="28"/>
                      </w:rPr>
                    </w:pPr>
                    <w:r>
                      <w:rPr>
                        <w:kern w:val="28"/>
                      </w:rPr>
                      <w:t>Paslaugos pasiekiamumas – 99,75 %.</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3.6. Technologinis aprašas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Paslauga realizuojama VM priemonėmis, jas kuriant ir palaikant tam numatytuose bendrų </w:t>
                    </w:r>
                    <w:r>
                      <w:rPr>
                        <w:iCs/>
                        <w:kern w:val="28"/>
                      </w:rPr>
                      <w:t>užduočių</w:t>
                    </w:r>
                    <w:r>
                      <w:rPr>
                        <w:kern w:val="28"/>
                      </w:rPr>
                      <w:t xml:space="preserve"> skaičiavimo išteklių telkiniuose.</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3.7. Tiesioginis teikimas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Taip.</w:t>
                    </w:r>
                  </w:p>
                </w:tc>
              </w:tr>
              <w:tr w:rsidR="00805C25">
                <w:tc>
                  <w:tcPr>
                    <w:tcW w:w="366" w:type="pct"/>
                    <w:vMerge w:val="restart"/>
                    <w:tcBorders>
                      <w:top w:val="single" w:sz="4" w:space="0" w:color="auto"/>
                      <w:left w:val="single" w:sz="4" w:space="0" w:color="auto"/>
                      <w:right w:val="single" w:sz="4" w:space="0" w:color="auto"/>
                    </w:tcBorders>
                  </w:tcPr>
                  <w:p w:rsidR="00805C25" w:rsidRDefault="008F6208">
                    <w:pPr>
                      <w:jc w:val="both"/>
                      <w:rPr>
                        <w:kern w:val="28"/>
                      </w:rPr>
                    </w:pPr>
                    <w:r>
                      <w:rPr>
                        <w:kern w:val="28"/>
                      </w:rPr>
                      <w:t>4.</w:t>
                    </w: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4.1. Paslaugos kodas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AS1</w:t>
                    </w:r>
                  </w:p>
                </w:tc>
              </w:tr>
              <w:tr w:rsidR="00805C25">
                <w:tc>
                  <w:tcPr>
                    <w:tcW w:w="366" w:type="pct"/>
                    <w:vMerge/>
                    <w:tcBorders>
                      <w:left w:val="single" w:sz="4" w:space="0" w:color="auto"/>
                      <w:right w:val="single" w:sz="4" w:space="0" w:color="auto"/>
                    </w:tcBorders>
                  </w:tcPr>
                  <w:p w:rsidR="00805C25" w:rsidRDefault="00805C25">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4.2. Paslaugos pavadinimas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Programinio kodo saugykla</w:t>
                    </w:r>
                  </w:p>
                </w:tc>
              </w:tr>
              <w:tr w:rsidR="00805C25">
                <w:tc>
                  <w:tcPr>
                    <w:tcW w:w="366" w:type="pct"/>
                    <w:vMerge/>
                    <w:tcBorders>
                      <w:left w:val="single" w:sz="4" w:space="0" w:color="auto"/>
                      <w:right w:val="single" w:sz="4" w:space="0" w:color="auto"/>
                    </w:tcBorders>
                  </w:tcPr>
                  <w:p w:rsidR="00805C25" w:rsidRDefault="00805C25">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4.3. Kategorija</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ASaaS. Programinio kodo saugykla</w:t>
                    </w:r>
                  </w:p>
                </w:tc>
              </w:tr>
              <w:tr w:rsidR="00805C25">
                <w:tc>
                  <w:tcPr>
                    <w:tcW w:w="366" w:type="pct"/>
                    <w:vMerge/>
                    <w:tcBorders>
                      <w:left w:val="single" w:sz="4" w:space="0" w:color="auto"/>
                      <w:right w:val="single" w:sz="4" w:space="0" w:color="auto"/>
                    </w:tcBorders>
                  </w:tcPr>
                  <w:p w:rsidR="00805C25" w:rsidRDefault="00805C25">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4.4. Paslaugos teikimo sąlygų kodas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SLA-AS1</w:t>
                    </w:r>
                  </w:p>
                </w:tc>
              </w:tr>
              <w:tr w:rsidR="00805C25">
                <w:tc>
                  <w:tcPr>
                    <w:tcW w:w="366" w:type="pct"/>
                    <w:vMerge/>
                    <w:tcBorders>
                      <w:left w:val="single" w:sz="4" w:space="0" w:color="auto"/>
                      <w:right w:val="single" w:sz="4" w:space="0" w:color="auto"/>
                    </w:tcBorders>
                  </w:tcPr>
                  <w:p w:rsidR="00805C25" w:rsidRDefault="00805C25">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4.5. Aprašas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szCs w:val="24"/>
                        <w:lang w:eastAsia="lt-LT"/>
                      </w:rPr>
                    </w:pPr>
                    <w:r>
                      <w:rPr>
                        <w:szCs w:val="24"/>
                        <w:lang w:eastAsia="lt-LT"/>
                      </w:rPr>
                      <w:t>Šia paslauga informacinės sistemos valdytojui suteikiama programinio kodo saugyklos (pvz., GIT) paslauga. Paslaugos suteikimo metu IS valdytojo atstovams ir susijusiems asmenims suteikiama prieiga prie saugyklos.</w:t>
                    </w:r>
                  </w:p>
                  <w:p w:rsidR="00805C25" w:rsidRDefault="00805C25">
                    <w:pPr>
                      <w:jc w:val="both"/>
                    </w:pPr>
                  </w:p>
                  <w:p w:rsidR="00805C25" w:rsidRDefault="008F6208">
                    <w:pPr>
                      <w:jc w:val="both"/>
                      <w:rPr>
                        <w:kern w:val="28"/>
                      </w:rPr>
                    </w:pPr>
                    <w:r>
                      <w:t>Paslaugos pasiekiamumas – 99,75 %.</w:t>
                    </w:r>
                  </w:p>
                </w:tc>
              </w:tr>
              <w:tr w:rsidR="00805C25">
                <w:tc>
                  <w:tcPr>
                    <w:tcW w:w="366" w:type="pct"/>
                    <w:vMerge/>
                    <w:tcBorders>
                      <w:left w:val="single" w:sz="4" w:space="0" w:color="auto"/>
                      <w:right w:val="single" w:sz="4" w:space="0" w:color="auto"/>
                    </w:tcBorders>
                  </w:tcPr>
                  <w:p w:rsidR="00805C25" w:rsidRDefault="00805C25">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4.6. Technologinis aprašas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Paslauga yra skirta talpinti valstybės institucijų ar įstaigų valdomų IS programinį kodą, susijusią aplinkų konfigūraciją bei kitus su technologiniu IS kūrimu, diegimu ir priežiūra susijusius artefaktus. Paslauga realizuojama GIT versijavimo kontrolės sistemų priemonėmis.</w:t>
                    </w:r>
                  </w:p>
                </w:tc>
              </w:tr>
              <w:tr w:rsidR="00805C25">
                <w:tc>
                  <w:tcPr>
                    <w:tcW w:w="366" w:type="pct"/>
                    <w:vMerge/>
                    <w:tcBorders>
                      <w:left w:val="single" w:sz="4" w:space="0" w:color="auto"/>
                      <w:bottom w:val="single" w:sz="4" w:space="0" w:color="auto"/>
                      <w:right w:val="single" w:sz="4" w:space="0" w:color="auto"/>
                    </w:tcBorders>
                  </w:tcPr>
                  <w:p w:rsidR="00805C25" w:rsidRDefault="00805C25">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4.7. Tiesioginis teikimas</w:t>
                    </w:r>
                  </w:p>
                </w:tc>
                <w:tc>
                  <w:tcPr>
                    <w:tcW w:w="3235"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t>Taip.</w:t>
                    </w:r>
                  </w:p>
                </w:tc>
              </w:tr>
            </w:tbl>
            <w:p w:rsidR="00805C25" w:rsidRDefault="008F6208">
              <w:pPr>
                <w:tabs>
                  <w:tab w:val="left" w:pos="1134"/>
                </w:tabs>
                <w:jc w:val="both"/>
                <w:rPr>
                  <w:szCs w:val="24"/>
                </w:rPr>
              </w:pPr>
            </w:p>
          </w:sdtContent>
        </w:sdt>
        <w:sdt>
          <w:sdtPr>
            <w:alias w:val="skyrius"/>
            <w:tag w:val="part_14622c12973a4519b32e9acabee2861d"/>
            <w:id w:val="-1325279777"/>
            <w:lock w:val="sdtLocked"/>
          </w:sdtPr>
          <w:sdtContent>
            <w:p w:rsidR="00805C25" w:rsidRDefault="008F6208">
              <w:pPr>
                <w:jc w:val="center"/>
                <w:rPr>
                  <w:rFonts w:eastAsia="Calibri"/>
                  <w:b/>
                  <w:szCs w:val="24"/>
                </w:rPr>
              </w:pPr>
              <w:sdt>
                <w:sdtPr>
                  <w:alias w:val="Numeris"/>
                  <w:tag w:val="nr_14622c12973a4519b32e9acabee2861d"/>
                  <w:id w:val="-527414185"/>
                  <w:lock w:val="sdtLocked"/>
                </w:sdtPr>
                <w:sdtContent>
                  <w:r>
                    <w:rPr>
                      <w:rFonts w:eastAsia="Calibri"/>
                      <w:b/>
                      <w:szCs w:val="24"/>
                    </w:rPr>
                    <w:t>V</w:t>
                  </w:r>
                </w:sdtContent>
              </w:sdt>
              <w:r>
                <w:rPr>
                  <w:b/>
                  <w:szCs w:val="24"/>
                </w:rPr>
                <w:t xml:space="preserve"> SKYRIUS</w:t>
              </w:r>
            </w:p>
            <w:p w:rsidR="00805C25" w:rsidRDefault="008F6208">
              <w:pPr>
                <w:jc w:val="center"/>
                <w:rPr>
                  <w:b/>
                  <w:kern w:val="28"/>
                  <w:lang w:eastAsia="en-GB"/>
                </w:rPr>
              </w:pPr>
              <w:sdt>
                <w:sdtPr>
                  <w:alias w:val="Pavadinimas"/>
                  <w:tag w:val="title_14622c12973a4519b32e9acabee2861d"/>
                  <w:id w:val="-243645416"/>
                  <w:lock w:val="sdtLocked"/>
                </w:sdtPr>
                <w:sdtContent>
                  <w:r>
                    <w:rPr>
                      <w:rFonts w:eastAsia="MS Gothic"/>
                      <w:b/>
                      <w:kern w:val="28"/>
                    </w:rPr>
                    <w:t xml:space="preserve">VIETINIO INFORMACINIŲ TECHNOLOGIJŲ </w:t>
                  </w:r>
                  <w:r>
                    <w:rPr>
                      <w:rFonts w:eastAsia="MS Gothic"/>
                      <w:b/>
                      <w:bCs/>
                      <w:kern w:val="28"/>
                    </w:rPr>
                    <w:t>PALAIKYMO</w:t>
                  </w:r>
                  <w:r>
                    <w:rPr>
                      <w:rFonts w:eastAsia="Calibri"/>
                      <w:b/>
                      <w:kern w:val="28"/>
                    </w:rPr>
                    <w:t xml:space="preserve"> </w:t>
                  </w:r>
                  <w:r>
                    <w:rPr>
                      <w:rFonts w:eastAsia="MS Gothic"/>
                      <w:b/>
                      <w:kern w:val="28"/>
                    </w:rPr>
                    <w:t xml:space="preserve">INFORMACINIŲ TECHNOLOGIJŲ </w:t>
                  </w:r>
                  <w:r>
                    <w:rPr>
                      <w:b/>
                      <w:kern w:val="28"/>
                      <w:lang w:eastAsia="en-GB"/>
                    </w:rPr>
                    <w:t xml:space="preserve">PASLAUGŲ GRUPĖ </w:t>
                  </w:r>
                  <w:r>
                    <w:rPr>
                      <w:rFonts w:eastAsia="MS Gothic"/>
                      <w:b/>
                      <w:kern w:val="28"/>
                    </w:rPr>
                    <w:t>(LSAAS)</w:t>
                  </w:r>
                </w:sdtContent>
              </w:sdt>
            </w:p>
            <w:p w:rsidR="00805C25" w:rsidRDefault="00805C25">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693"/>
                <w:gridCol w:w="6237"/>
              </w:tblGrid>
              <w:tr w:rsidR="00805C25">
                <w:tc>
                  <w:tcPr>
                    <w:tcW w:w="704"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w:t>
                    </w: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L1</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rPr>
                        <w:kern w:val="28"/>
                        <w:szCs w:val="24"/>
                      </w:rPr>
                    </w:pPr>
                    <w:r>
                      <w:rPr>
                        <w:kern w:val="28"/>
                        <w:szCs w:val="24"/>
                      </w:rPr>
                      <w:t>Kompiuterių darbo vietų priežiūra</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rPr>
                        <w:kern w:val="28"/>
                        <w:szCs w:val="24"/>
                      </w:rPr>
                    </w:pPr>
                    <w:r>
                      <w:rPr>
                        <w:rFonts w:eastAsia="MS Gothic"/>
                        <w:bCs/>
                        <w:kern w:val="28"/>
                      </w:rPr>
                      <w:t>LSaaS. Vietinio informacinių technologijų palaikymo</w:t>
                    </w:r>
                    <w:r>
                      <w:rPr>
                        <w:kern w:val="28"/>
                        <w:szCs w:val="24"/>
                      </w:rPr>
                      <w:t xml:space="preserve"> paslaugos</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SLA-L1</w:t>
                    </w:r>
                    <w:r>
                      <w:rPr>
                        <w:i/>
                        <w:iCs/>
                        <w:kern w:val="28"/>
                        <w:szCs w:val="24"/>
                      </w:rPr>
                      <w:t xml:space="preserve"> </w:t>
                    </w:r>
                  </w:p>
                </w:tc>
              </w:tr>
              <w:tr w:rsidR="00805C25">
                <w:trPr>
                  <w:trHeight w:val="1139"/>
                </w:trPr>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Kompiuterinių darbo vietų (toliau </w:t>
                    </w:r>
                    <w:r>
                      <w:rPr>
                        <w:kern w:val="28"/>
                      </w:rPr>
                      <w:t>–</w:t>
                    </w:r>
                    <w:r>
                      <w:rPr>
                        <w:kern w:val="28"/>
                        <w:szCs w:val="24"/>
                      </w:rPr>
                      <w:t xml:space="preserve"> KDV) priežiūros</w:t>
                    </w:r>
                    <w:r>
                      <w:rPr>
                        <w:kern w:val="28"/>
                      </w:rPr>
                      <w:t xml:space="preserve"> paslaugos parametras – naudotojų skaičius.</w:t>
                    </w:r>
                  </w:p>
                  <w:p w:rsidR="00805C25" w:rsidRDefault="008F6208">
                    <w:pPr>
                      <w:jc w:val="both"/>
                      <w:rPr>
                        <w:kern w:val="28"/>
                        <w:szCs w:val="24"/>
                      </w:rPr>
                    </w:pPr>
                    <w:r>
                      <w:rPr>
                        <w:kern w:val="28"/>
                        <w:szCs w:val="24"/>
                      </w:rPr>
                      <w:t>KDV priežiūros paslauga apima ne mažiau kaip:</w:t>
                    </w:r>
                  </w:p>
                  <w:p w:rsidR="00805C25" w:rsidRDefault="008F6208">
                    <w:pPr>
                      <w:jc w:val="both"/>
                    </w:pPr>
                    <w:r>
                      <w:t>1. n</w:t>
                    </w:r>
                    <w:r>
                      <w:rPr>
                        <w:kern w:val="28"/>
                      </w:rPr>
                      <w:t>audotojų aktyvaus katalogo (AD</w:t>
                    </w:r>
                    <w:r>
                      <w:rPr>
                        <w:kern w:val="28"/>
                        <w:szCs w:val="24"/>
                      </w:rPr>
                      <w:t xml:space="preserve"> – angl. </w:t>
                    </w:r>
                    <w:r>
                      <w:rPr>
                        <w:i/>
                        <w:iCs/>
                        <w:kern w:val="28"/>
                      </w:rPr>
                      <w:t>Active</w:t>
                    </w:r>
                    <w:r>
                      <w:rPr>
                        <w:i/>
                        <w:iCs/>
                        <w:kern w:val="28"/>
                        <w:szCs w:val="24"/>
                      </w:rPr>
                      <w:t xml:space="preserve"> </w:t>
                    </w:r>
                    <w:r>
                      <w:rPr>
                        <w:i/>
                        <w:iCs/>
                        <w:kern w:val="28"/>
                      </w:rPr>
                      <w:t>Directory/(AD/AAD/Entra ID</w:t>
                    </w:r>
                    <w:r>
                      <w:rPr>
                        <w:kern w:val="28"/>
                        <w:szCs w:val="24"/>
                      </w:rPr>
                      <w:t xml:space="preserve">)) </w:t>
                    </w:r>
                    <w:r>
                      <w:rPr>
                        <w:kern w:val="28"/>
                      </w:rPr>
                      <w:t>administravimą;</w:t>
                    </w:r>
                  </w:p>
                  <w:p w:rsidR="00805C25" w:rsidRDefault="008F6208">
                    <w:pPr>
                      <w:jc w:val="both"/>
                    </w:pPr>
                    <w:r>
                      <w:t>2. n</w:t>
                    </w:r>
                    <w:r>
                      <w:rPr>
                        <w:kern w:val="28"/>
                      </w:rPr>
                      <w:t xml:space="preserve">audotojų naujos </w:t>
                    </w:r>
                    <w:r>
                      <w:rPr>
                        <w:kern w:val="28"/>
                        <w:szCs w:val="24"/>
                      </w:rPr>
                      <w:t>KDV</w:t>
                    </w:r>
                    <w:r>
                      <w:rPr>
                        <w:kern w:val="28"/>
                      </w:rPr>
                      <w:t xml:space="preserve"> paruošimą, kai reikia įdiegti operacinę sistemą ir bendrosios paskirties programinę įrangą</w:t>
                    </w:r>
                    <w:r>
                      <w:rPr>
                        <w:kern w:val="28"/>
                        <w:szCs w:val="24"/>
                      </w:rPr>
                      <w:t xml:space="preserve"> (jeigu iš </w:t>
                    </w:r>
                    <w:r>
                      <w:rPr>
                        <w:color w:val="000000"/>
                      </w:rPr>
                      <w:t xml:space="preserve">centralizuotai teikiamų </w:t>
                    </w:r>
                    <w:r>
                      <w:rPr>
                        <w:kern w:val="28"/>
                        <w:szCs w:val="24"/>
                      </w:rPr>
                      <w:t xml:space="preserve">IT paslaugų teikėjo nėra užsakyta S2 paslauga, tuomet diegiamos programinės įrangos </w:t>
                    </w:r>
                    <w:r>
                      <w:rPr>
                        <w:kern w:val="28"/>
                      </w:rPr>
                      <w:t>paketą pateikia IT paslaugų gavėjas</w:t>
                    </w:r>
                    <w:r>
                      <w:rPr>
                        <w:kern w:val="28"/>
                        <w:szCs w:val="24"/>
                      </w:rPr>
                      <w:t>);</w:t>
                    </w:r>
                  </w:p>
                  <w:p w:rsidR="00805C25" w:rsidRDefault="008F6208">
                    <w:pPr>
                      <w:jc w:val="both"/>
                    </w:pPr>
                    <w:r>
                      <w:t>3. n</w:t>
                    </w:r>
                    <w:r>
                      <w:rPr>
                        <w:kern w:val="28"/>
                      </w:rPr>
                      <w:t>audotojo duomenų migravimą / perkėlimą į kitą KDV</w:t>
                    </w:r>
                    <w:r>
                      <w:rPr>
                        <w:kern w:val="28"/>
                        <w:szCs w:val="24"/>
                      </w:rPr>
                      <w:t>;</w:t>
                    </w:r>
                  </w:p>
                  <w:p w:rsidR="00805C25" w:rsidRDefault="008F6208">
                    <w:pPr>
                      <w:jc w:val="both"/>
                    </w:pPr>
                    <w:r>
                      <w:t>4. n</w:t>
                    </w:r>
                    <w:r>
                      <w:rPr>
                        <w:kern w:val="28"/>
                      </w:rPr>
                      <w:t>audotojų KDV kreipinių priėmimą, registravimą, problemų identifikavimą ir sprendimą nuotoliniu būdu</w:t>
                    </w:r>
                    <w:r>
                      <w:rPr>
                        <w:kern w:val="28"/>
                        <w:szCs w:val="24"/>
                      </w:rPr>
                      <w:t>;</w:t>
                    </w:r>
                  </w:p>
                  <w:p w:rsidR="00805C25" w:rsidRDefault="008F6208">
                    <w:pPr>
                      <w:jc w:val="both"/>
                    </w:pPr>
                    <w:r>
                      <w:t>5. </w:t>
                    </w:r>
                    <w:r>
                      <w:rPr>
                        <w:kern w:val="28"/>
                      </w:rPr>
                      <w:t>KDV įrangos keitimą kita IT paslaugų gavėjo pateikta įranga</w:t>
                    </w:r>
                    <w:r>
                      <w:rPr>
                        <w:kern w:val="28"/>
                        <w:szCs w:val="24"/>
                      </w:rPr>
                      <w:t>;</w:t>
                    </w:r>
                  </w:p>
                  <w:p w:rsidR="00805C25" w:rsidRDefault="008F6208">
                    <w:pPr>
                      <w:jc w:val="both"/>
                      <w:rPr>
                        <w:kern w:val="28"/>
                      </w:rPr>
                    </w:pPr>
                    <w:r>
                      <w:t>6. </w:t>
                    </w:r>
                    <w:r>
                      <w:rPr>
                        <w:kern w:val="28"/>
                      </w:rPr>
                      <w:t>KDV gedimų identifikavimą ir šalinimą</w:t>
                    </w:r>
                    <w:r>
                      <w:rPr>
                        <w:kern w:val="28"/>
                        <w:szCs w:val="24"/>
                      </w:rPr>
                      <w:t xml:space="preserve"> (</w:t>
                    </w:r>
                    <w:r>
                      <w:rPr>
                        <w:kern w:val="28"/>
                      </w:rPr>
                      <w:t>jeigu veikimui atkurti reikalingos specializuotos paslaugos ar detalės ir (ar) priedai, šias paslaugas ar detales ir (ar) priedus įsigyja IT paslaugų gavėjas);</w:t>
                    </w:r>
                  </w:p>
                  <w:p w:rsidR="00805C25" w:rsidRDefault="008F6208">
                    <w:pPr>
                      <w:jc w:val="both"/>
                    </w:pPr>
                    <w:r>
                      <w:t>7. k</w:t>
                    </w:r>
                    <w:r>
                      <w:rPr>
                        <w:kern w:val="28"/>
                      </w:rPr>
                      <w:t>enkėjiškosios programinės įrangos identifikavimą ir šalinimą</w:t>
                    </w:r>
                    <w:r>
                      <w:rPr>
                        <w:kern w:val="28"/>
                        <w:szCs w:val="24"/>
                      </w:rPr>
                      <w:t>;</w:t>
                    </w:r>
                  </w:p>
                  <w:p w:rsidR="00805C25" w:rsidRDefault="008F6208">
                    <w:pPr>
                      <w:jc w:val="both"/>
                      <w:rPr>
                        <w:kern w:val="28"/>
                      </w:rPr>
                    </w:pPr>
                    <w:r>
                      <w:t>8. k</w:t>
                    </w:r>
                    <w:r>
                      <w:rPr>
                        <w:kern w:val="28"/>
                      </w:rPr>
                      <w:t>itos IT paslaugų gavėjo turimos ir pateiktos licencijuotos programinės įrangos diegimą;</w:t>
                    </w:r>
                  </w:p>
                  <w:p w:rsidR="00805C25" w:rsidRDefault="008F6208">
                    <w:pPr>
                      <w:jc w:val="both"/>
                      <w:rPr>
                        <w:kern w:val="28"/>
                      </w:rPr>
                    </w:pPr>
                    <w:r>
                      <w:t>9. m</w:t>
                    </w:r>
                    <w:r>
                      <w:rPr>
                        <w:kern w:val="28"/>
                      </w:rPr>
                      <w:t xml:space="preserve">obiliųjų telefonų ir kitų galinių įrenginių parengimą </w:t>
                    </w:r>
                    <w:r>
                      <w:rPr>
                        <w:spacing w:val="-4"/>
                        <w:kern w:val="28"/>
                      </w:rPr>
                      <w:t>naudoti, naudotojų duomenų migravimą, gedimų identifikavimą</w:t>
                    </w:r>
                    <w:r>
                      <w:rPr>
                        <w:kern w:val="28"/>
                      </w:rPr>
                      <w:t>;</w:t>
                    </w:r>
                  </w:p>
                  <w:p w:rsidR="00805C25" w:rsidRDefault="008F6208">
                    <w:pPr>
                      <w:jc w:val="both"/>
                    </w:pPr>
                    <w:r>
                      <w:t>10. </w:t>
                    </w:r>
                    <w:r>
                      <w:rPr>
                        <w:kern w:val="28"/>
                      </w:rPr>
                      <w:t>IT paslaugų teikėjo išduoto IT paslaugų gavėjui KDV turto valdymą pagal IT paslaugos teikėjo procesus</w:t>
                    </w:r>
                    <w:r>
                      <w:rPr>
                        <w:kern w:val="28"/>
                        <w:szCs w:val="24"/>
                      </w:rPr>
                      <w:t>;</w:t>
                    </w:r>
                  </w:p>
                  <w:p w:rsidR="00805C25" w:rsidRDefault="008F6208">
                    <w:pPr>
                      <w:jc w:val="both"/>
                    </w:pPr>
                    <w:r>
                      <w:t>11. </w:t>
                    </w:r>
                    <w:r>
                      <w:rPr>
                        <w:kern w:val="28"/>
                      </w:rPr>
                      <w:t>KDV įrangos atnaujinimo planavimą.</w:t>
                    </w:r>
                  </w:p>
                  <w:p w:rsidR="00805C25" w:rsidRDefault="00805C25">
                    <w:pPr>
                      <w:jc w:val="both"/>
                      <w:rPr>
                        <w:kern w:val="28"/>
                        <w:szCs w:val="24"/>
                      </w:rPr>
                    </w:pPr>
                  </w:p>
                  <w:p w:rsidR="00805C25" w:rsidRDefault="008F6208">
                    <w:pPr>
                      <w:jc w:val="both"/>
                      <w:rPr>
                        <w:kern w:val="28"/>
                        <w:szCs w:val="24"/>
                      </w:rPr>
                    </w:pPr>
                    <w:r>
                      <w:rPr>
                        <w:kern w:val="28"/>
                        <w:szCs w:val="24"/>
                      </w:rPr>
                      <w:t>KDV priežiūros paslauga neapima:</w:t>
                    </w:r>
                  </w:p>
                  <w:p w:rsidR="00805C25" w:rsidRDefault="008F6208">
                    <w:pPr>
                      <w:jc w:val="both"/>
                    </w:pPr>
                    <w:r>
                      <w:t>1. t</w:t>
                    </w:r>
                    <w:r>
                      <w:rPr>
                        <w:kern w:val="28"/>
                      </w:rPr>
                      <w:t>echninės ir programinės įrangos (kompiuterių, mobiliųjų telefonų, spausdintuvų ir kt.</w:t>
                    </w:r>
                    <w:r>
                      <w:rPr>
                        <w:kern w:val="28"/>
                        <w:szCs w:val="24"/>
                      </w:rPr>
                      <w:t>)</w:t>
                    </w:r>
                    <w:r>
                      <w:rPr>
                        <w:kern w:val="28"/>
                      </w:rPr>
                      <w:t xml:space="preserve"> įsigijimo ar nuomos</w:t>
                    </w:r>
                    <w:r>
                      <w:rPr>
                        <w:kern w:val="28"/>
                        <w:szCs w:val="24"/>
                      </w:rPr>
                      <w:t>;</w:t>
                    </w:r>
                  </w:p>
                  <w:p w:rsidR="00805C25" w:rsidRDefault="008F6208">
                    <w:pPr>
                      <w:jc w:val="both"/>
                    </w:pPr>
                    <w:r>
                      <w:t>2. </w:t>
                    </w:r>
                    <w:r>
                      <w:rPr>
                        <w:kern w:val="28"/>
                      </w:rPr>
                      <w:t>IT paslaugų gavėjo turto apskaitos</w:t>
                    </w:r>
                    <w:r>
                      <w:rPr>
                        <w:kern w:val="28"/>
                        <w:szCs w:val="24"/>
                      </w:rPr>
                      <w:t>;</w:t>
                    </w:r>
                  </w:p>
                  <w:p w:rsidR="00805C25" w:rsidRDefault="008F6208">
                    <w:pPr>
                      <w:jc w:val="both"/>
                    </w:pPr>
                    <w:r>
                      <w:t>3. s</w:t>
                    </w:r>
                    <w:r>
                      <w:rPr>
                        <w:kern w:val="28"/>
                      </w:rPr>
                      <w:t>pausdinimo įrangos ar spausdinimo sprendimo</w:t>
                    </w:r>
                    <w:r>
                      <w:rPr>
                        <w:kern w:val="28"/>
                        <w:szCs w:val="24"/>
                      </w:rPr>
                      <w:t xml:space="preserve"> </w:t>
                    </w:r>
                    <w:r>
                      <w:rPr>
                        <w:kern w:val="28"/>
                      </w:rPr>
                      <w:t>priežiūros ir veikimo sutrikimų šalinimo</w:t>
                    </w:r>
                    <w:r>
                      <w:rPr>
                        <w:kern w:val="28"/>
                        <w:szCs w:val="24"/>
                      </w:rPr>
                      <w:t>;</w:t>
                    </w:r>
                  </w:p>
                  <w:p w:rsidR="00805C25" w:rsidRDefault="008F6208">
                    <w:pPr>
                      <w:jc w:val="both"/>
                    </w:pPr>
                    <w:r>
                      <w:t>4. </w:t>
                    </w:r>
                    <w:r>
                      <w:rPr>
                        <w:kern w:val="28"/>
                      </w:rPr>
                      <w:t>ryšio</w:t>
                    </w:r>
                    <w:r>
                      <w:rPr>
                        <w:kern w:val="28"/>
                        <w:szCs w:val="24"/>
                      </w:rPr>
                      <w:t xml:space="preserve"> </w:t>
                    </w:r>
                    <w:r>
                      <w:rPr>
                        <w:kern w:val="28"/>
                      </w:rPr>
                      <w:t>priežiūros ir susijusių su ryšio tinklų priežiūros</w:t>
                    </w:r>
                    <w:r>
                      <w:rPr>
                        <w:kern w:val="28"/>
                        <w:szCs w:val="24"/>
                      </w:rPr>
                      <w:t>;</w:t>
                    </w:r>
                  </w:p>
                  <w:p w:rsidR="00805C25" w:rsidRDefault="008F6208">
                    <w:pPr>
                      <w:jc w:val="both"/>
                      <w:rPr>
                        <w:kern w:val="28"/>
                      </w:rPr>
                    </w:pPr>
                    <w:r>
                      <w:t>5. k</w:t>
                    </w:r>
                    <w:r>
                      <w:rPr>
                        <w:kern w:val="28"/>
                      </w:rPr>
                      <w:t>onferencinės įrangos priežiūros;</w:t>
                    </w:r>
                  </w:p>
                  <w:p w:rsidR="00805C25" w:rsidRDefault="008F6208">
                    <w:pPr>
                      <w:jc w:val="both"/>
                      <w:rPr>
                        <w:kern w:val="28"/>
                        <w:szCs w:val="24"/>
                      </w:rPr>
                    </w:pPr>
                    <w:r>
                      <w:rPr>
                        <w:kern w:val="28"/>
                      </w:rPr>
                      <w:t>6. IT paslaugų gavėjo taikomosios programinės įrangos (IS, pvz.,</w:t>
                    </w:r>
                    <w:r>
                      <w:rPr>
                        <w:kern w:val="28"/>
                        <w:szCs w:val="24"/>
                      </w:rPr>
                      <w:t xml:space="preserve"> dokumentų valdymo sistemų ir pan.</w:t>
                    </w:r>
                    <w:r>
                      <w:rPr>
                        <w:kern w:val="28"/>
                      </w:rPr>
                      <w:t>)</w:t>
                    </w:r>
                    <w:r>
                      <w:rPr>
                        <w:kern w:val="28"/>
                        <w:szCs w:val="24"/>
                      </w:rPr>
                      <w:t xml:space="preserve"> </w:t>
                    </w:r>
                    <w:r>
                      <w:rPr>
                        <w:kern w:val="28"/>
                      </w:rPr>
                      <w:t>priežiūros ir su tuo susijusių kreipinių bei sutrikimų šalinimo</w:t>
                    </w:r>
                    <w:r>
                      <w:rPr>
                        <w:kern w:val="28"/>
                        <w:szCs w:val="24"/>
                      </w:rPr>
                      <w:t>.</w:t>
                    </w:r>
                  </w:p>
                </w:tc>
              </w:tr>
              <w:tr w:rsidR="00805C25">
                <w:trPr>
                  <w:trHeight w:val="245"/>
                </w:trPr>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KDV priežiūros paslauga teikiama ne mažiau kaip:</w:t>
                    </w:r>
                  </w:p>
                  <w:p w:rsidR="00805C25" w:rsidRDefault="008F6208">
                    <w:pPr>
                      <w:jc w:val="both"/>
                    </w:pPr>
                    <w:r>
                      <w:rPr>
                        <w:kern w:val="28"/>
                      </w:rPr>
                      <w:t xml:space="preserve">1. KDV </w:t>
                    </w:r>
                    <w:r>
                      <w:rPr>
                        <w:i/>
                        <w:iCs/>
                        <w:kern w:val="28"/>
                      </w:rPr>
                      <w:t>MS Windows</w:t>
                    </w:r>
                    <w:r>
                      <w:rPr>
                        <w:kern w:val="28"/>
                      </w:rPr>
                      <w:t xml:space="preserve"> operacinei sistemai;</w:t>
                    </w:r>
                  </w:p>
                  <w:p w:rsidR="00805C25" w:rsidRDefault="008F6208">
                    <w:pPr>
                      <w:jc w:val="both"/>
                    </w:pPr>
                    <w:r>
                      <w:rPr>
                        <w:kern w:val="28"/>
                      </w:rPr>
                      <w:t>2. KDV bendrosios paskirties programinei įrangai: biuro programų paketams (</w:t>
                    </w:r>
                    <w:r>
                      <w:rPr>
                        <w:i/>
                        <w:iCs/>
                        <w:kern w:val="28"/>
                      </w:rPr>
                      <w:t>MS Office</w:t>
                    </w:r>
                    <w:r>
                      <w:rPr>
                        <w:kern w:val="28"/>
                        <w:szCs w:val="24"/>
                      </w:rPr>
                      <w:t xml:space="preserve">, </w:t>
                    </w:r>
                    <w:r>
                      <w:rPr>
                        <w:i/>
                        <w:iCs/>
                        <w:kern w:val="28"/>
                      </w:rPr>
                      <w:t>Libre Office</w:t>
                    </w:r>
                    <w:r>
                      <w:rPr>
                        <w:kern w:val="28"/>
                        <w:szCs w:val="24"/>
                      </w:rPr>
                      <w:t xml:space="preserve">, </w:t>
                    </w:r>
                    <w:r>
                      <w:rPr>
                        <w:i/>
                        <w:iCs/>
                        <w:kern w:val="28"/>
                      </w:rPr>
                      <w:t>Open</w:t>
                    </w:r>
                    <w:r>
                      <w:rPr>
                        <w:kern w:val="28"/>
                        <w:szCs w:val="24"/>
                      </w:rPr>
                      <w:t xml:space="preserve"> </w:t>
                    </w:r>
                    <w:r>
                      <w:rPr>
                        <w:i/>
                        <w:iCs/>
                        <w:kern w:val="28"/>
                      </w:rPr>
                      <w:t>Office</w:t>
                    </w:r>
                    <w:r>
                      <w:rPr>
                        <w:kern w:val="28"/>
                      </w:rPr>
                      <w:t>), PDF failų peržiūros programinei įrangai (</w:t>
                    </w:r>
                    <w:r>
                      <w:rPr>
                        <w:i/>
                        <w:iCs/>
                        <w:kern w:val="28"/>
                      </w:rPr>
                      <w:t>Edge</w:t>
                    </w:r>
                    <w:r>
                      <w:rPr>
                        <w:kern w:val="28"/>
                      </w:rPr>
                      <w:t xml:space="preserve">, </w:t>
                    </w:r>
                    <w:r>
                      <w:rPr>
                        <w:i/>
                        <w:iCs/>
                        <w:kern w:val="28"/>
                      </w:rPr>
                      <w:t>Adobe Acrobat Reader</w:t>
                    </w:r>
                    <w:r>
                      <w:rPr>
                        <w:kern w:val="28"/>
                        <w:szCs w:val="24"/>
                      </w:rPr>
                      <w:t xml:space="preserve">, </w:t>
                    </w:r>
                    <w:r>
                      <w:rPr>
                        <w:i/>
                        <w:iCs/>
                        <w:kern w:val="28"/>
                      </w:rPr>
                      <w:t>Foxit Reader</w:t>
                    </w:r>
                    <w:r>
                      <w:rPr>
                        <w:kern w:val="28"/>
                      </w:rPr>
                      <w:t>), antivirusinei programinei įrangai, interneto naršyklei (</w:t>
                    </w:r>
                    <w:r>
                      <w:rPr>
                        <w:i/>
                        <w:iCs/>
                        <w:kern w:val="28"/>
                      </w:rPr>
                      <w:t>Edge</w:t>
                    </w:r>
                    <w:r>
                      <w:rPr>
                        <w:kern w:val="28"/>
                      </w:rPr>
                      <w:t>), programinės įrangos paketams ir įskiepiams, skirtiems pasirašymui elektroniniu parašu.</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704"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L2</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Kompiuterinės darbo vietos įranga (toliau – KDV įranga)</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bCs/>
                        <w:kern w:val="28"/>
                      </w:rPr>
                      <w:t>LSaaS. Vietinio informacinių technologijų palaikymo</w:t>
                    </w:r>
                    <w:r>
                      <w:rPr>
                        <w:kern w:val="28"/>
                        <w:szCs w:val="24"/>
                      </w:rPr>
                      <w:t xml:space="preserve"> paslaugos</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SLA-L2</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rPr>
                      <w:t>KDV įrangos paslaugos parametras – IT paslaugų teikėjo IT paslaugų gavėjui suteiktų kompiuterinių darbo vietų įrangos</w:t>
                    </w:r>
                    <w:r>
                      <w:rPr>
                        <w:kern w:val="28"/>
                        <w:szCs w:val="24"/>
                      </w:rPr>
                      <w:t xml:space="preserve"> </w:t>
                    </w:r>
                    <w:r>
                      <w:rPr>
                        <w:kern w:val="28"/>
                      </w:rPr>
                      <w:t>skaičius pagal tipus.</w:t>
                    </w:r>
                  </w:p>
                  <w:p w:rsidR="00805C25" w:rsidRDefault="00805C25">
                    <w:pPr>
                      <w:jc w:val="both"/>
                      <w:rPr>
                        <w:kern w:val="28"/>
                        <w:szCs w:val="24"/>
                      </w:rPr>
                    </w:pPr>
                  </w:p>
                  <w:p w:rsidR="00805C25" w:rsidRDefault="008F6208">
                    <w:pPr>
                      <w:jc w:val="both"/>
                      <w:rPr>
                        <w:kern w:val="28"/>
                        <w:szCs w:val="24"/>
                      </w:rPr>
                    </w:pPr>
                    <w:r>
                      <w:rPr>
                        <w:kern w:val="28"/>
                        <w:szCs w:val="24"/>
                      </w:rPr>
                      <w:t>KDV įrangos paslauga apima:</w:t>
                    </w:r>
                  </w:p>
                  <w:p w:rsidR="00805C25" w:rsidRDefault="008F6208">
                    <w:pPr>
                      <w:jc w:val="both"/>
                    </w:pPr>
                    <w:r>
                      <w:t>1. KDV</w:t>
                    </w:r>
                    <w:r>
                      <w:rPr>
                        <w:kern w:val="28"/>
                      </w:rPr>
                      <w:t xml:space="preserve"> įrangos suteikimą</w:t>
                    </w:r>
                    <w:r>
                      <w:rPr>
                        <w:kern w:val="28"/>
                        <w:szCs w:val="24"/>
                      </w:rPr>
                      <w:t>;</w:t>
                    </w:r>
                  </w:p>
                  <w:p w:rsidR="00805C25" w:rsidRDefault="008F6208">
                    <w:pPr>
                      <w:jc w:val="both"/>
                    </w:pPr>
                    <w:r>
                      <w:t>2. KDV įrangos įsigijimą ar nuomą, išdavimą, keitimą, utilizavimą;</w:t>
                    </w:r>
                  </w:p>
                  <w:p w:rsidR="00805C25" w:rsidRDefault="008F6208">
                    <w:pPr>
                      <w:jc w:val="both"/>
                    </w:pPr>
                    <w:r>
                      <w:t>3. s</w:t>
                    </w:r>
                    <w:r>
                      <w:rPr>
                        <w:kern w:val="28"/>
                      </w:rPr>
                      <w:t>uteiktos KDV įrangos turto valdymą ir apskaitą pagal IT paslaugų teikėjo procesus</w:t>
                    </w:r>
                    <w:r>
                      <w:rPr>
                        <w:kern w:val="28"/>
                        <w:szCs w:val="24"/>
                      </w:rPr>
                      <w:t>.</w:t>
                    </w:r>
                  </w:p>
                  <w:p w:rsidR="00805C25" w:rsidRDefault="00805C25">
                    <w:pPr>
                      <w:jc w:val="both"/>
                    </w:pPr>
                  </w:p>
                  <w:p w:rsidR="00805C25" w:rsidRDefault="008F6208">
                    <w:pPr>
                      <w:jc w:val="both"/>
                    </w:pPr>
                    <w:r>
                      <w:rPr>
                        <w:kern w:val="28"/>
                      </w:rPr>
                      <w:t>KDV įrangos paslauga neapima specializuotos ir kitos šios paslaugos technologiniame apraše (šio skyriaus 2.6 papunktis) nenurodytos KDV įrangos suteikimo.</w:t>
                    </w:r>
                  </w:p>
                </w:tc>
              </w:tr>
              <w:tr w:rsidR="00805C25">
                <w:trPr>
                  <w:trHeight w:val="245"/>
                </w:trPr>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Galimi suteikiamos KDV įrangos tipai:</w:t>
                    </w:r>
                  </w:p>
                  <w:p w:rsidR="00805C25" w:rsidRDefault="008F6208">
                    <w:pPr>
                      <w:jc w:val="both"/>
                      <w:rPr>
                        <w:kern w:val="28"/>
                      </w:rPr>
                    </w:pPr>
                    <w:r>
                      <w:t>1. </w:t>
                    </w:r>
                    <w:r>
                      <w:rPr>
                        <w:kern w:val="28"/>
                      </w:rPr>
                      <w:t>nešiojamasis kompiuteris su operacine sistema;</w:t>
                    </w:r>
                  </w:p>
                  <w:p w:rsidR="00805C25" w:rsidRDefault="008F6208">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ir priedais</w:t>
                    </w:r>
                    <w:r>
                      <w:rPr>
                        <w:kern w:val="28"/>
                        <w:szCs w:val="24"/>
                      </w:rPr>
                      <w:t>:</w:t>
                    </w:r>
                  </w:p>
                  <w:p w:rsidR="00805C25" w:rsidRDefault="008F6208">
                    <w:pPr>
                      <w:jc w:val="both"/>
                    </w:pPr>
                    <w:r>
                      <w:t>2.1. </w:t>
                    </w:r>
                    <w:r>
                      <w:rPr>
                        <w:kern w:val="28"/>
                      </w:rPr>
                      <w:t>sujungimų stotele (gali būti integruota į monitorių)</w:t>
                    </w:r>
                    <w:r>
                      <w:rPr>
                        <w:kern w:val="28"/>
                        <w:szCs w:val="24"/>
                      </w:rPr>
                      <w:t>;</w:t>
                    </w:r>
                  </w:p>
                  <w:p w:rsidR="00805C25" w:rsidRDefault="008F6208">
                    <w:pPr>
                      <w:jc w:val="both"/>
                    </w:pPr>
                    <w:r>
                      <w:t>2.2. </w:t>
                    </w:r>
                    <w:r>
                      <w:rPr>
                        <w:kern w:val="28"/>
                      </w:rPr>
                      <w:t>pele su klaviatūra</w:t>
                    </w:r>
                    <w:r>
                      <w:rPr>
                        <w:kern w:val="28"/>
                        <w:szCs w:val="24"/>
                      </w:rPr>
                      <w:t>;</w:t>
                    </w:r>
                  </w:p>
                  <w:p w:rsidR="00805C25" w:rsidRDefault="008F6208">
                    <w:pPr>
                      <w:jc w:val="both"/>
                    </w:pPr>
                    <w:r>
                      <w:t>2.3. </w:t>
                    </w:r>
                    <w:r>
                      <w:rPr>
                        <w:kern w:val="28"/>
                      </w:rPr>
                      <w:t>monitoriumi;</w:t>
                    </w:r>
                  </w:p>
                  <w:p w:rsidR="00805C25" w:rsidRDefault="008F6208">
                    <w:pPr>
                      <w:jc w:val="both"/>
                    </w:pPr>
                    <w:r>
                      <w:t>3. </w:t>
                    </w:r>
                    <w:r>
                      <w:rPr>
                        <w:kern w:val="28"/>
                      </w:rPr>
                      <w:t>aukštesnio našumo nešiojamasis kompiuteris su operacine sistema ir priedais</w:t>
                    </w:r>
                    <w:r>
                      <w:rPr>
                        <w:kern w:val="28"/>
                        <w:szCs w:val="24"/>
                      </w:rPr>
                      <w:t>:</w:t>
                    </w:r>
                  </w:p>
                  <w:p w:rsidR="00805C25" w:rsidRDefault="008F6208">
                    <w:pPr>
                      <w:jc w:val="both"/>
                    </w:pPr>
                    <w:r>
                      <w:t>3.1. </w:t>
                    </w:r>
                    <w:r>
                      <w:rPr>
                        <w:kern w:val="28"/>
                      </w:rPr>
                      <w:t>sujungimų stotele (gali būti integruota į monitorių)</w:t>
                    </w:r>
                    <w:r>
                      <w:rPr>
                        <w:kern w:val="28"/>
                        <w:szCs w:val="24"/>
                      </w:rPr>
                      <w:t>;</w:t>
                    </w:r>
                  </w:p>
                  <w:p w:rsidR="00805C25" w:rsidRDefault="008F6208">
                    <w:pPr>
                      <w:jc w:val="both"/>
                    </w:pPr>
                    <w:r>
                      <w:t>3.2. </w:t>
                    </w:r>
                    <w:r>
                      <w:rPr>
                        <w:kern w:val="28"/>
                      </w:rPr>
                      <w:t>pele su klaviatūra</w:t>
                    </w:r>
                    <w:r>
                      <w:rPr>
                        <w:kern w:val="28"/>
                        <w:szCs w:val="24"/>
                      </w:rPr>
                      <w:t>;</w:t>
                    </w:r>
                  </w:p>
                  <w:p w:rsidR="00805C25" w:rsidRDefault="008F6208">
                    <w:pPr>
                      <w:jc w:val="both"/>
                    </w:pPr>
                    <w:r>
                      <w:t>3.3. </w:t>
                    </w:r>
                    <w:r>
                      <w:rPr>
                        <w:kern w:val="28"/>
                      </w:rPr>
                      <w:t>monitoriais (iki 2 monitorių)</w:t>
                    </w:r>
                    <w:r>
                      <w:rPr>
                        <w:kern w:val="28"/>
                        <w:szCs w:val="24"/>
                      </w:rPr>
                      <w:t>.</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704"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w:t>
                    </w: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 Paslaugos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L7</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Spausdinimas</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 Kategorija</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bCs/>
                        <w:kern w:val="28"/>
                      </w:rPr>
                      <w:t>LSaaS. Vietinio informacinių technologijų palaikymo</w:t>
                    </w:r>
                    <w:r>
                      <w:rPr>
                        <w:kern w:val="28"/>
                        <w:szCs w:val="24"/>
                      </w:rPr>
                      <w:t xml:space="preserve"> paslaugos</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SLA-L7</w:t>
                    </w:r>
                  </w:p>
                </w:tc>
              </w:tr>
              <w:tr w:rsidR="00805C25">
                <w:trPr>
                  <w:trHeight w:val="3421"/>
                </w:trPr>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rPr>
                      <w:t>Spausdinimo paslaugos parametras – IT paslaugų teikėjo IT paslaugų gavėjui suteiktų spausdintuvų skaičius ir (arba) IT paslaugų gavėjo turimų IT paslaugos teikėjo prižiūrimų spausdintuvų skaičius, ir (arba)</w:t>
                    </w:r>
                    <w:r>
                      <w:rPr>
                        <w:kern w:val="28"/>
                        <w:szCs w:val="24"/>
                      </w:rPr>
                      <w:t xml:space="preserve"> </w:t>
                    </w:r>
                    <w:r>
                      <w:rPr>
                        <w:kern w:val="28"/>
                      </w:rPr>
                      <w:t>atspausdintų spaudų skaičius</w:t>
                    </w:r>
                    <w:r>
                      <w:rPr>
                        <w:kern w:val="28"/>
                        <w:szCs w:val="24"/>
                      </w:rPr>
                      <w:t>.</w:t>
                    </w:r>
                  </w:p>
                  <w:p w:rsidR="00805C25" w:rsidRDefault="00805C25">
                    <w:pPr>
                      <w:jc w:val="both"/>
                      <w:rPr>
                        <w:kern w:val="28"/>
                        <w:szCs w:val="24"/>
                      </w:rPr>
                    </w:pPr>
                  </w:p>
                  <w:p w:rsidR="00805C25" w:rsidRDefault="008F6208">
                    <w:pPr>
                      <w:jc w:val="both"/>
                      <w:rPr>
                        <w:kern w:val="28"/>
                        <w:szCs w:val="24"/>
                      </w:rPr>
                    </w:pPr>
                    <w:r>
                      <w:rPr>
                        <w:kern w:val="28"/>
                        <w:szCs w:val="24"/>
                      </w:rPr>
                      <w:t>Spausdinimo paslauga apima:</w:t>
                    </w:r>
                  </w:p>
                  <w:p w:rsidR="00805C25" w:rsidRDefault="008F6208">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rsidR="00805C25" w:rsidRDefault="008F6208">
                    <w:pPr>
                      <w:jc w:val="both"/>
                      <w:rPr>
                        <w:kern w:val="28"/>
                      </w:rPr>
                    </w:pPr>
                    <w:r>
                      <w:t>2. </w:t>
                    </w:r>
                    <w:r>
                      <w:rPr>
                        <w:kern w:val="28"/>
                      </w:rPr>
                      <w:t>IT paslaugų gavėjo turimų tinkamų naudoti spausdintuvų priežiūros ir eksploatacinių medžiagų tiekimo pirkimą;</w:t>
                    </w:r>
                  </w:p>
                  <w:p w:rsidR="00805C25" w:rsidRDefault="008F6208">
                    <w:pPr>
                      <w:jc w:val="both"/>
                    </w:pPr>
                    <w:r>
                      <w:t>3. c</w:t>
                    </w:r>
                    <w:r>
                      <w:rPr>
                        <w:kern w:val="28"/>
                      </w:rPr>
                      <w:t>entralizuotų spausdintuvų nuomą, jų priežiūrą ir eksploatacinių medžiagų įsigijimą</w:t>
                    </w:r>
                    <w:r>
                      <w:rPr>
                        <w:kern w:val="28"/>
                        <w:szCs w:val="24"/>
                      </w:rPr>
                      <w:t>.</w:t>
                    </w:r>
                  </w:p>
                  <w:p w:rsidR="00805C25" w:rsidRDefault="008F6208">
                    <w:pPr>
                      <w:jc w:val="both"/>
                      <w:rPr>
                        <w:kern w:val="28"/>
                        <w:szCs w:val="24"/>
                      </w:rPr>
                    </w:pPr>
                    <w:r>
                      <w:rPr>
                        <w:kern w:val="28"/>
                        <w:szCs w:val="24"/>
                      </w:rPr>
                      <w:t>Spausdinimo paslaugos sąlygos:</w:t>
                    </w:r>
                  </w:p>
                  <w:p w:rsidR="00805C25" w:rsidRDefault="008F6208">
                    <w:pPr>
                      <w:jc w:val="both"/>
                      <w:rPr>
                        <w:kern w:val="28"/>
                      </w:rPr>
                    </w:pPr>
                    <w:r>
                      <w:t>1. P</w:t>
                    </w:r>
                    <w:r>
                      <w:rPr>
                        <w:kern w:val="28"/>
                      </w:rPr>
                      <w:t>aslauga teikiama tik gamintojo palaikomai įrangai.</w:t>
                    </w:r>
                  </w:p>
                  <w:p w:rsidR="00805C25" w:rsidRDefault="008F6208">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rsidR="00805C25" w:rsidRDefault="008F6208">
                    <w:pPr>
                      <w:jc w:val="both"/>
                      <w:rPr>
                        <w:kern w:val="28"/>
                      </w:rPr>
                    </w:pPr>
                    <w:r>
                      <w:t>3. </w:t>
                    </w:r>
                    <w:r>
                      <w:rPr>
                        <w:kern w:val="28"/>
                      </w:rPr>
                      <w:t>IT paslaugų gavėjas užtikrina, kad IT paslaugų teikėjas ar jo partneris galės stebėti spausdinimo įrangą ir gaus jos siunčiamus klaidų ir apskaitos pranešimus.</w:t>
                    </w:r>
                  </w:p>
                  <w:p w:rsidR="00805C25" w:rsidRDefault="008F6208">
                    <w:pPr>
                      <w:jc w:val="both"/>
                      <w:rPr>
                        <w:kern w:val="28"/>
                      </w:rPr>
                    </w:pPr>
                    <w:r>
                      <w:t>4. </w:t>
                    </w:r>
                    <w:r>
                      <w:rPr>
                        <w:kern w:val="28"/>
                      </w:rPr>
                      <w:t>IT paslaugų gavėjas suteiks arba užsakys paslaugos teikimui užtikrinti reikiamus virtualius išteklius, jeigu tokie bus reikalingi.</w:t>
                    </w:r>
                  </w:p>
                  <w:p w:rsidR="00805C25" w:rsidRDefault="008F6208">
                    <w:pPr>
                      <w:jc w:val="both"/>
                      <w:rPr>
                        <w:kern w:val="28"/>
                      </w:rPr>
                    </w:pPr>
                    <w:r>
                      <w:t>5. A</w:t>
                    </w:r>
                    <w:r>
                      <w:rPr>
                        <w:kern w:val="28"/>
                      </w:rPr>
                      <w:t>tsisakius spausdinimo paslaugos, keičiant spausdinimo įrangą ar pasibaigus IT paslaugų teikimo sutarčiai, spausdinimo įranga grąžinama su visomis išduotomis originaliomis priklausančiomis dalimis.</w:t>
                    </w:r>
                  </w:p>
                  <w:p w:rsidR="00805C25" w:rsidRDefault="008F6208">
                    <w:pPr>
                      <w:jc w:val="both"/>
                      <w:rPr>
                        <w:kern w:val="28"/>
                      </w:rPr>
                    </w:pPr>
                    <w:r>
                      <w:t>6. </w:t>
                    </w:r>
                    <w:r>
                      <w:rPr>
                        <w:kern w:val="28"/>
                      </w:rPr>
                      <w:t>IT paslaugų gavėjas užtikrina spausdinimo įrangos veikimui ir prijungimui reikiamas sąlygas (elektros energijos tiekimas, prieiga prie duomenų perdavimo tinklo).</w:t>
                    </w:r>
                  </w:p>
                  <w:p w:rsidR="00805C25" w:rsidRDefault="008F6208">
                    <w:pPr>
                      <w:jc w:val="both"/>
                      <w:rPr>
                        <w:kern w:val="28"/>
                      </w:rPr>
                    </w:pPr>
                    <w:r>
                      <w:t>7</w:t>
                    </w:r>
                    <w:r>
                      <w:rPr>
                        <w:kern w:val="28"/>
                      </w:rPr>
                      <w:t>. Paslauga pradedama teikti tik kai IT paslaugų teikėjas turi arba gauna tam skirtus išteklius, įvertina jos mastą, įvykdo reikiamus pirkimus, suplanuoja ir atlieka paslaugos teikimui reikiamus darbus.</w:t>
                    </w:r>
                  </w:p>
                  <w:p w:rsidR="00805C25" w:rsidRDefault="008F6208">
                    <w:pPr>
                      <w:jc w:val="both"/>
                      <w:rPr>
                        <w:kern w:val="28"/>
                      </w:rPr>
                    </w:pPr>
                    <w:r>
                      <w:t>8. P</w:t>
                    </w:r>
                    <w:r>
                      <w:rPr>
                        <w:kern w:val="28"/>
                      </w:rPr>
                      <w:t>aslauga gali būti teikiama tik kartu su k</w:t>
                    </w:r>
                    <w:r>
                      <w:rPr>
                        <w:kern w:val="28"/>
                        <w:szCs w:val="24"/>
                      </w:rPr>
                      <w:t>ompiuterių darbo vietų</w:t>
                    </w:r>
                    <w:r>
                      <w:rPr>
                        <w:kern w:val="28"/>
                      </w:rPr>
                      <w:t xml:space="preserve"> priežiūros paslauga.</w:t>
                    </w:r>
                  </w:p>
                  <w:p w:rsidR="00805C25" w:rsidRDefault="00805C25">
                    <w:pPr>
                      <w:jc w:val="both"/>
                      <w:rPr>
                        <w:kern w:val="28"/>
                      </w:rPr>
                    </w:pPr>
                  </w:p>
                  <w:p w:rsidR="00805C25" w:rsidRDefault="008F6208">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rsidR="00805C25" w:rsidRDefault="008F6208">
                    <w:pPr>
                      <w:jc w:val="both"/>
                      <w:rPr>
                        <w:kern w:val="28"/>
                      </w:rPr>
                    </w:pPr>
                    <w:r>
                      <w:t>1. </w:t>
                    </w:r>
                    <w:r>
                      <w:rPr>
                        <w:kern w:val="28"/>
                      </w:rPr>
                      <w:t>yra sugedusi dėl IT paslaugų gavėjo kaltės, gamintojo nepalaikoma ar šios įrangos remontas yra finansiškai nenaudingas;</w:t>
                    </w:r>
                  </w:p>
                  <w:p w:rsidR="00805C25" w:rsidRDefault="008F6208">
                    <w:pPr>
                      <w:jc w:val="both"/>
                      <w:rPr>
                        <w:kern w:val="28"/>
                      </w:rPr>
                    </w:pPr>
                    <w:r>
                      <w:t>2. skirta</w:t>
                    </w:r>
                    <w:r>
                      <w:rPr>
                        <w:kern w:val="28"/>
                      </w:rPr>
                      <w:t xml:space="preserve"> vienam darbuotojui (t. y. netinklinė spausdinimo įranga).</w:t>
                    </w:r>
                  </w:p>
                </w:tc>
              </w:tr>
              <w:tr w:rsidR="00805C25">
                <w:trPr>
                  <w:trHeight w:val="245"/>
                </w:trPr>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Galimi spausdinimo paslaugos tipai:</w:t>
                    </w:r>
                  </w:p>
                  <w:p w:rsidR="00805C25" w:rsidRDefault="008F6208">
                    <w:pPr>
                      <w:jc w:val="both"/>
                      <w:rPr>
                        <w:kern w:val="28"/>
                      </w:rPr>
                    </w:pPr>
                    <w:r>
                      <w:t>1. </w:t>
                    </w:r>
                    <w:r>
                      <w:rPr>
                        <w:kern w:val="28"/>
                      </w:rPr>
                      <w:t>IT paslaugų gavėjo turimo spausdinimo ūkio priežiūra ir jam reikiamų eksploatacinių medžiagų tiekimas;</w:t>
                    </w:r>
                  </w:p>
                  <w:p w:rsidR="00805C25" w:rsidRDefault="008F6208">
                    <w:pPr>
                      <w:jc w:val="both"/>
                      <w:rPr>
                        <w:kern w:val="28"/>
                      </w:rPr>
                    </w:pPr>
                    <w:r>
                      <w:t>2. s</w:t>
                    </w:r>
                    <w:r>
                      <w:rPr>
                        <w:kern w:val="28"/>
                      </w:rPr>
                      <w:t>pausdinimo įrenginių nuoma, jos priežiūra ir eksploatacinių medžiagų tiekimas.</w:t>
                    </w:r>
                  </w:p>
                </w:tc>
              </w:tr>
              <w:tr w:rsidR="00805C25">
                <w:tc>
                  <w:tcPr>
                    <w:tcW w:w="704" w:type="dxa"/>
                    <w:vMerge/>
                    <w:vAlign w:val="center"/>
                    <w:hideMark/>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c>
                  <w:tcPr>
                    <w:tcW w:w="704" w:type="dxa"/>
                    <w:vMerge w:val="restart"/>
                  </w:tcPr>
                  <w:p w:rsidR="00805C25" w:rsidRDefault="008F6208">
                    <w:pPr>
                      <w:rPr>
                        <w:kern w:val="28"/>
                        <w:szCs w:val="24"/>
                      </w:rPr>
                    </w:pPr>
                    <w:r>
                      <w:rPr>
                        <w:kern w:val="28"/>
                        <w:szCs w:val="24"/>
                      </w:rPr>
                      <w:t>4.</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L8</w:t>
                    </w:r>
                  </w:p>
                </w:tc>
              </w:tr>
              <w:tr w:rsidR="00805C25">
                <w:tc>
                  <w:tcPr>
                    <w:tcW w:w="704" w:type="dxa"/>
                    <w:vMerge/>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lang w:eastAsia="lt-LT"/>
                      </w:rPr>
                      <w:t>Lokalių tinklų priežiūra</w:t>
                    </w:r>
                  </w:p>
                </w:tc>
              </w:tr>
              <w:tr w:rsidR="00805C25">
                <w:tc>
                  <w:tcPr>
                    <w:tcW w:w="704" w:type="dxa"/>
                    <w:vMerge/>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LSaaS. Sisteminės paslaugos</w:t>
                    </w:r>
                  </w:p>
                </w:tc>
              </w:tr>
              <w:tr w:rsidR="00805C25">
                <w:tc>
                  <w:tcPr>
                    <w:tcW w:w="704" w:type="dxa"/>
                    <w:vMerge/>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SLA-L8</w:t>
                    </w:r>
                    <w:r>
                      <w:rPr>
                        <w:i/>
                        <w:iCs/>
                        <w:kern w:val="28"/>
                        <w:szCs w:val="24"/>
                      </w:rPr>
                      <w:t xml:space="preserve"> </w:t>
                    </w:r>
                  </w:p>
                </w:tc>
              </w:tr>
              <w:tr w:rsidR="00805C25">
                <w:tc>
                  <w:tcPr>
                    <w:tcW w:w="704" w:type="dxa"/>
                    <w:vMerge/>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Lokalaus duomenų perdavimo tinklo topologijos, stabilaus jo veikimo užtikrinimas ir tinklo įrangos priežiūros paslaugos pagal IT paslaugų gavėjo pasirinktą paslaugų teikimo lygį.  </w:t>
                    </w:r>
                  </w:p>
                </w:tc>
              </w:tr>
              <w:tr w:rsidR="00805C25">
                <w:tc>
                  <w:tcPr>
                    <w:tcW w:w="704" w:type="dxa"/>
                    <w:vMerge/>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Lokalių tinklų priežiūros paslauga apima:</w:t>
                    </w:r>
                  </w:p>
                  <w:p w:rsidR="00805C25" w:rsidRDefault="008F6208">
                    <w:pPr>
                      <w:jc w:val="both"/>
                      <w:rPr>
                        <w:kern w:val="28"/>
                      </w:rPr>
                    </w:pPr>
                    <w:r>
                      <w:t>1. t</w:t>
                    </w:r>
                    <w:r>
                      <w:rPr>
                        <w:kern w:val="28"/>
                      </w:rPr>
                      <w:t>inklo įrangos gedimų identifikavimą ir šalinimą (jeigu veikimui atkurti reikalingos specializuotos paslaugos ar detalės ir (ar) priedai, šias paslaugas ar detales ir (ar) priedus įsigyja IT paslaugų gavėjas);</w:t>
                    </w:r>
                  </w:p>
                  <w:p w:rsidR="00805C25" w:rsidRDefault="008F6208">
                    <w:pPr>
                      <w:jc w:val="both"/>
                      <w:rPr>
                        <w:kern w:val="28"/>
                      </w:rPr>
                    </w:pPr>
                    <w:r>
                      <w:t>2. lokalaus tinklo įrangos centralizuotą valdymą;</w:t>
                    </w:r>
                  </w:p>
                  <w:p w:rsidR="00805C25" w:rsidRDefault="008F6208">
                    <w:pPr>
                      <w:jc w:val="both"/>
                      <w:rPr>
                        <w:kern w:val="28"/>
                      </w:rPr>
                    </w:pPr>
                    <w:r>
                      <w:t>3. t</w:t>
                    </w:r>
                    <w:r>
                      <w:rPr>
                        <w:kern w:val="28"/>
                      </w:rPr>
                      <w:t>inklo įrangos keitimą, konfigūravimą;</w:t>
                    </w:r>
                  </w:p>
                  <w:p w:rsidR="00805C25" w:rsidRDefault="008F6208">
                    <w:pPr>
                      <w:jc w:val="both"/>
                      <w:rPr>
                        <w:kern w:val="28"/>
                      </w:rPr>
                    </w:pPr>
                    <w:r>
                      <w:t>4. b</w:t>
                    </w:r>
                    <w:r>
                      <w:rPr>
                        <w:kern w:val="28"/>
                      </w:rPr>
                      <w:t>azinių ir saugumo taisyklių įgalinimą tinkle;</w:t>
                    </w:r>
                  </w:p>
                  <w:p w:rsidR="00805C25" w:rsidRDefault="008F6208">
                    <w:pPr>
                      <w:jc w:val="both"/>
                      <w:rPr>
                        <w:kern w:val="28"/>
                      </w:rPr>
                    </w:pPr>
                    <w:r>
                      <w:t>5. lokalaus tinklo įrangos stebėseną;</w:t>
                    </w:r>
                  </w:p>
                  <w:p w:rsidR="00805C25" w:rsidRDefault="008F6208">
                    <w:pPr>
                      <w:jc w:val="both"/>
                      <w:rPr>
                        <w:kern w:val="28"/>
                      </w:rPr>
                    </w:pPr>
                    <w:r>
                      <w:t>6. l</w:t>
                    </w:r>
                    <w:r>
                      <w:rPr>
                        <w:kern w:val="28"/>
                      </w:rPr>
                      <w:t>okalaus tinklo turto valdymą pagal IT paslaugų teikėjo procesus;</w:t>
                    </w:r>
                  </w:p>
                  <w:p w:rsidR="00805C25" w:rsidRDefault="008F6208">
                    <w:pPr>
                      <w:jc w:val="both"/>
                    </w:pPr>
                    <w:r>
                      <w:t>7. l</w:t>
                    </w:r>
                    <w:r>
                      <w:rPr>
                        <w:kern w:val="28"/>
                      </w:rPr>
                      <w:t>okalaus tinklo įrangos atnaujinimo planavimą</w:t>
                    </w:r>
                    <w:r>
                      <w:t>.</w:t>
                    </w:r>
                  </w:p>
                  <w:p w:rsidR="00805C25" w:rsidRDefault="00805C25">
                    <w:pPr>
                      <w:jc w:val="both"/>
                    </w:pPr>
                  </w:p>
                  <w:p w:rsidR="00805C25" w:rsidRDefault="008F6208">
                    <w:pPr>
                      <w:jc w:val="both"/>
                    </w:pPr>
                    <w:r>
                      <w:t xml:space="preserve">Siekiant užtikrinti lokalaus tinklo infrastruktūros efektyvumą ir stabilumą bei išvengti galimo neigiamo poveikio </w:t>
                    </w:r>
                    <w:r>
                      <w:rPr>
                        <w:kern w:val="28"/>
                      </w:rPr>
                      <w:t>IT paslaugų gavėjo</w:t>
                    </w:r>
                    <w:r>
                      <w:t xml:space="preserve"> IT sistemoms, paslauga gali būti neteikiama šiais atvejais:</w:t>
                    </w:r>
                  </w:p>
                  <w:p w:rsidR="00805C25" w:rsidRDefault="008F6208">
                    <w:pPr>
                      <w:jc w:val="both"/>
                    </w:pPr>
                    <w:r>
                      <w:t>1. Naudojama tinklo įranga yra nepalaikoma gamintojo arba neatitinka paslaugos teikimo reikalavimų.</w:t>
                    </w:r>
                  </w:p>
                  <w:p w:rsidR="00805C25" w:rsidRDefault="008F6208">
                    <w:pPr>
                      <w:jc w:val="both"/>
                    </w:pPr>
                    <w:r>
                      <w:t xml:space="preserve">2. Lokalaus tinklo veikimas yra glaudžiai susijęs su kitais </w:t>
                    </w:r>
                    <w:r>
                      <w:rPr>
                        <w:kern w:val="28"/>
                      </w:rPr>
                      <w:t>IT paslaugų gavėjo</w:t>
                    </w:r>
                    <w:r>
                      <w:t xml:space="preserve"> IT sistemos komponentais, kurių priežiūros atlikimas nėra IT paslaugų teikėjo pareiga.</w:t>
                    </w:r>
                  </w:p>
                  <w:p w:rsidR="00805C25" w:rsidRDefault="008F6208">
                    <w:pPr>
                      <w:jc w:val="both"/>
                    </w:pPr>
                    <w:r>
                      <w:t>3. Tinklo veikimui būtini nestandartiniai arba sudėtingi sprendimai, kurių įgyvendinimas gali turėti poveikį kitoms infrastruktūros dalims ir nėra įtrauktas į paslaugos teikėjo apimtį.</w:t>
                    </w:r>
                  </w:p>
                  <w:p w:rsidR="00805C25" w:rsidRDefault="00805C25">
                    <w:pPr>
                      <w:jc w:val="both"/>
                    </w:pPr>
                  </w:p>
                  <w:p w:rsidR="00805C25" w:rsidRDefault="008F6208">
                    <w:pPr>
                      <w:jc w:val="both"/>
                      <w:rPr>
                        <w:kern w:val="28"/>
                        <w:szCs w:val="24"/>
                      </w:rPr>
                    </w:pPr>
                    <w:r>
                      <w:t xml:space="preserve">Prieš paslaugos teikimą atliekamas išsamus lokalaus tinklo infrastruktūros būklės vertinimas, siekiant užtikrinti suderinamumą ir paslaugos kokybę. </w:t>
                    </w:r>
                  </w:p>
                </w:tc>
              </w:tr>
              <w:tr w:rsidR="00805C25">
                <w:tc>
                  <w:tcPr>
                    <w:tcW w:w="704" w:type="dxa"/>
                    <w:vMerge/>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Taip.</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5.</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A1</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Operacinių sistemų priežiūra</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Papildomos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SLA-A1 </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Tarnybinių stočių, veikiančių Microsoft Windows Server 2022 ir naujesnėse versijose bei Linux Red Hat Enterprise Linux 9 ir naujesnėse versijose, priežiūros paslauga teikiama pagal centralizuotai teikiamų IT paslaugų gavėjų pasirinktą paslaugų lygį.</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Operacinių sistemų priežiūros paslaugos apima:</w:t>
                    </w:r>
                  </w:p>
                  <w:p w:rsidR="00805C25" w:rsidRDefault="008F6208">
                    <w:pPr>
                      <w:jc w:val="both"/>
                      <w:rPr>
                        <w:kern w:val="28"/>
                        <w:szCs w:val="24"/>
                      </w:rPr>
                    </w:pPr>
                    <w:r>
                      <w:rPr>
                        <w:kern w:val="28"/>
                        <w:szCs w:val="24"/>
                      </w:rPr>
                      <w:t>1. operacinės sistemos diegimą iš gamintojo pateikiamų šaltinių;</w:t>
                    </w:r>
                  </w:p>
                  <w:p w:rsidR="00805C25" w:rsidRDefault="008F6208">
                    <w:pPr>
                      <w:jc w:val="both"/>
                      <w:rPr>
                        <w:kern w:val="28"/>
                        <w:szCs w:val="24"/>
                      </w:rPr>
                    </w:pPr>
                    <w:r>
                      <w:rPr>
                        <w:kern w:val="28"/>
                        <w:szCs w:val="24"/>
                      </w:rPr>
                      <w:t>2. operacinės sistemos nustatymų konfigūravimą;</w:t>
                    </w:r>
                  </w:p>
                  <w:p w:rsidR="00805C25" w:rsidRDefault="008F6208">
                    <w:pPr>
                      <w:jc w:val="both"/>
                      <w:rPr>
                        <w:kern w:val="28"/>
                        <w:szCs w:val="24"/>
                      </w:rPr>
                    </w:pPr>
                    <w:r>
                      <w:rPr>
                        <w:kern w:val="28"/>
                        <w:szCs w:val="24"/>
                      </w:rPr>
                      <w:t xml:space="preserve">3. papildomų tarnybų (angl. </w:t>
                    </w:r>
                    <w:r>
                      <w:rPr>
                        <w:i/>
                        <w:iCs/>
                        <w:kern w:val="28"/>
                        <w:szCs w:val="24"/>
                      </w:rPr>
                      <w:t>Roles</w:t>
                    </w:r>
                    <w:r>
                      <w:rPr>
                        <w:kern w:val="28"/>
                        <w:szCs w:val="24"/>
                      </w:rPr>
                      <w:t>) diegimą ir konfigūravimą (pagal apibrėžtą ir suderintą poreikį);</w:t>
                    </w:r>
                  </w:p>
                  <w:p w:rsidR="00805C25" w:rsidRDefault="008F6208">
                    <w:pPr>
                      <w:jc w:val="both"/>
                      <w:rPr>
                        <w:kern w:val="28"/>
                        <w:szCs w:val="24"/>
                      </w:rPr>
                    </w:pPr>
                    <w:r>
                      <w:rPr>
                        <w:kern w:val="28"/>
                        <w:szCs w:val="24"/>
                      </w:rPr>
                      <w:t>4. naudotojų ir administratorių teisių konfigūravimą;</w:t>
                    </w:r>
                  </w:p>
                  <w:p w:rsidR="00805C25" w:rsidRDefault="008F6208">
                    <w:pPr>
                      <w:jc w:val="both"/>
                      <w:rPr>
                        <w:kern w:val="28"/>
                        <w:szCs w:val="24"/>
                      </w:rPr>
                    </w:pPr>
                    <w:r>
                      <w:rPr>
                        <w:kern w:val="28"/>
                        <w:szCs w:val="24"/>
                      </w:rPr>
                      <w:t>5. operacinės sistemos stebėjimo agentų diegimą, konfigūravimą pagal IT paslaugų gavėjo poreikius;</w:t>
                    </w:r>
                  </w:p>
                  <w:p w:rsidR="00805C25" w:rsidRDefault="008F6208">
                    <w:pPr>
                      <w:jc w:val="both"/>
                      <w:rPr>
                        <w:kern w:val="28"/>
                        <w:szCs w:val="24"/>
                      </w:rPr>
                    </w:pPr>
                    <w:r>
                      <w:rPr>
                        <w:kern w:val="28"/>
                        <w:szCs w:val="24"/>
                      </w:rPr>
                      <w:t>6. standartinių stebėjimo šablonų pradinį konfigūravimą, atsižvelgiant į operacines sistemas ir veikiančias serverio tarnybas;</w:t>
                    </w:r>
                  </w:p>
                  <w:p w:rsidR="00805C25" w:rsidRDefault="008F6208">
                    <w:pPr>
                      <w:jc w:val="both"/>
                      <w:rPr>
                        <w:kern w:val="28"/>
                        <w:szCs w:val="24"/>
                      </w:rPr>
                    </w:pPr>
                    <w:r>
                      <w:rPr>
                        <w:kern w:val="28"/>
                        <w:szCs w:val="24"/>
                      </w:rPr>
                      <w:t>7. incidentų sprendimą, operacinės sistemos veikimo užtikrinimą;</w:t>
                    </w:r>
                  </w:p>
                  <w:p w:rsidR="00805C25" w:rsidRDefault="008F6208">
                    <w:pPr>
                      <w:jc w:val="both"/>
                      <w:rPr>
                        <w:kern w:val="28"/>
                        <w:szCs w:val="24"/>
                      </w:rPr>
                    </w:pPr>
                    <w:r>
                      <w:rPr>
                        <w:kern w:val="28"/>
                        <w:szCs w:val="24"/>
                      </w:rPr>
                      <w:t>8. operacinės sistemos veikimo atkūrimą po techninės ar programinės įrangos gedimo;</w:t>
                    </w:r>
                  </w:p>
                  <w:p w:rsidR="00805C25" w:rsidRDefault="008F6208">
                    <w:pPr>
                      <w:jc w:val="both"/>
                      <w:rPr>
                        <w:kern w:val="28"/>
                        <w:szCs w:val="24"/>
                      </w:rPr>
                    </w:pPr>
                    <w:r>
                      <w:rPr>
                        <w:kern w:val="28"/>
                        <w:szCs w:val="24"/>
                      </w:rPr>
                      <w:t>9. problemų analizę ir gerinimo veiksmų inicijavimą;</w:t>
                    </w:r>
                  </w:p>
                  <w:p w:rsidR="00805C25" w:rsidRDefault="008F6208">
                    <w:pPr>
                      <w:jc w:val="both"/>
                      <w:rPr>
                        <w:kern w:val="28"/>
                        <w:szCs w:val="24"/>
                      </w:rPr>
                    </w:pPr>
                    <w:r>
                      <w:rPr>
                        <w:kern w:val="28"/>
                        <w:szCs w:val="24"/>
                      </w:rPr>
                      <w:t>10. operacinės sistemos įvykių žurnalo peržiūrą, klaidų įrašų analizę ir klaidų priežasčių panaikinimą;</w:t>
                    </w:r>
                  </w:p>
                  <w:p w:rsidR="00805C25" w:rsidRDefault="008F6208">
                    <w:pPr>
                      <w:jc w:val="both"/>
                      <w:rPr>
                        <w:kern w:val="28"/>
                        <w:szCs w:val="24"/>
                      </w:rPr>
                    </w:pPr>
                    <w:r>
                      <w:rPr>
                        <w:kern w:val="28"/>
                        <w:szCs w:val="24"/>
                      </w:rPr>
                      <w:t xml:space="preserve">11. atnaujinimų (angl. </w:t>
                    </w:r>
                    <w:r>
                      <w:rPr>
                        <w:i/>
                        <w:iCs/>
                        <w:kern w:val="28"/>
                        <w:szCs w:val="24"/>
                      </w:rPr>
                      <w:t>Updates</w:t>
                    </w:r>
                    <w:r>
                      <w:rPr>
                        <w:kern w:val="28"/>
                        <w:szCs w:val="24"/>
                      </w:rPr>
                      <w:t xml:space="preserve">) ir pataisų (angl. </w:t>
                    </w:r>
                    <w:r>
                      <w:rPr>
                        <w:i/>
                        <w:iCs/>
                        <w:kern w:val="28"/>
                        <w:szCs w:val="24"/>
                      </w:rPr>
                      <w:t>Patches</w:t>
                    </w:r>
                    <w:r>
                      <w:rPr>
                        <w:kern w:val="28"/>
                        <w:szCs w:val="24"/>
                      </w:rPr>
                      <w:t>) diegimą tos pačios versijos operacinėje sistemoje.</w:t>
                    </w:r>
                  </w:p>
                  <w:p w:rsidR="00805C25" w:rsidRDefault="00805C25">
                    <w:pPr>
                      <w:jc w:val="both"/>
                      <w:rPr>
                        <w:kern w:val="28"/>
                        <w:szCs w:val="24"/>
                      </w:rPr>
                    </w:pPr>
                  </w:p>
                  <w:p w:rsidR="00805C25" w:rsidRDefault="008F6208">
                    <w:pPr>
                      <w:jc w:val="both"/>
                      <w:rPr>
                        <w:kern w:val="28"/>
                        <w:szCs w:val="24"/>
                      </w:rPr>
                    </w:pPr>
                    <w:r>
                      <w:rPr>
                        <w:kern w:val="28"/>
                        <w:szCs w:val="24"/>
                      </w:rPr>
                      <w:t>Siekiant užtikrinti teikiamų paslaugų efektyvumą ir išvengti galimo neigiamo poveikio IT paslaugų gavėjo IT infrastruktūrai ir informaciniams ištekliams, paslauga neteikiama šiais atvejais:</w:t>
                    </w:r>
                  </w:p>
                  <w:p w:rsidR="00805C25" w:rsidRDefault="008F6208">
                    <w:pPr>
                      <w:jc w:val="both"/>
                      <w:rPr>
                        <w:kern w:val="28"/>
                        <w:szCs w:val="24"/>
                      </w:rPr>
                    </w:pPr>
                    <w:r>
                      <w:rPr>
                        <w:kern w:val="28"/>
                        <w:szCs w:val="24"/>
                      </w:rPr>
                      <w:t>1. kai naudojamos operacinės sistemos yra nepalaikomos gamintojo arba neatitinka paslaugos teikimo reikalavimų;</w:t>
                    </w:r>
                  </w:p>
                  <w:p w:rsidR="00805C25" w:rsidRDefault="008F6208">
                    <w:pPr>
                      <w:jc w:val="both"/>
                      <w:rPr>
                        <w:kern w:val="28"/>
                        <w:szCs w:val="24"/>
                      </w:rPr>
                    </w:pPr>
                    <w:r>
                      <w:rPr>
                        <w:kern w:val="28"/>
                        <w:szCs w:val="24"/>
                      </w:rPr>
                      <w:t>2. kai operacinės sistemos glaudžiai susijusios su kitais IT paslaugų gavėjo bendros IT sistemos komponentais, kurių priežiūros atlikimas nėra IT paslaugų teikėjo pareiga;</w:t>
                    </w:r>
                  </w:p>
                  <w:p w:rsidR="00805C25" w:rsidRDefault="008F6208">
                    <w:pPr>
                      <w:jc w:val="both"/>
                      <w:rPr>
                        <w:kern w:val="28"/>
                        <w:szCs w:val="24"/>
                      </w:rPr>
                    </w:pPr>
                    <w:r>
                      <w:rPr>
                        <w:kern w:val="28"/>
                        <w:szCs w:val="24"/>
                      </w:rPr>
                      <w:t>3. kai operacinėms sistemoms būtini paslaugų teikimo platformos nestandartiniai, sudėtingi sprendimai arba jų veikimas priklauso nuo tarpusavyje susietų komponentų, kurių valdymo neapima paslauga arba kurių valdymas atliekamas trečiosios šalies.</w:t>
                    </w:r>
                  </w:p>
                  <w:p w:rsidR="00805C25" w:rsidRDefault="00805C25">
                    <w:pPr>
                      <w:jc w:val="both"/>
                      <w:rPr>
                        <w:kern w:val="28"/>
                        <w:szCs w:val="24"/>
                      </w:rPr>
                    </w:pPr>
                  </w:p>
                  <w:p w:rsidR="00805C25" w:rsidRDefault="008F6208">
                    <w:pPr>
                      <w:jc w:val="both"/>
                      <w:rPr>
                        <w:kern w:val="28"/>
                        <w:szCs w:val="24"/>
                      </w:rPr>
                    </w:pPr>
                    <w:r>
                      <w:rPr>
                        <w:kern w:val="28"/>
                        <w:szCs w:val="24"/>
                      </w:rPr>
                      <w:t xml:space="preserve">Prieš teikiant paslaugą, atliekamas išsamus IT infrastruktūros ir operacinių sistemų vertinimas, siekiant užtikrinti suderinamumą ir paslaugos kokybę. </w:t>
                    </w:r>
                  </w:p>
                  <w:p w:rsidR="00805C25" w:rsidRDefault="00805C25">
                    <w:pPr>
                      <w:jc w:val="both"/>
                      <w:rPr>
                        <w:kern w:val="28"/>
                        <w:szCs w:val="24"/>
                      </w:rPr>
                    </w:pPr>
                  </w:p>
                  <w:p w:rsidR="00805C25" w:rsidRDefault="008F6208">
                    <w:pPr>
                      <w:jc w:val="both"/>
                      <w:rPr>
                        <w:kern w:val="28"/>
                        <w:szCs w:val="24"/>
                      </w:rPr>
                    </w:pPr>
                    <w:r>
                      <w:rPr>
                        <w:kern w:val="28"/>
                        <w:szCs w:val="24"/>
                      </w:rPr>
                      <w:t>Paslaugą papildomai galima užsakyti, tik užsakius I1 paslaugą.</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5.7.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6.</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A2</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Duomenų bazių valdymo sistemos priežiūra</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Papildomos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SLA-A2</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Oracle (12c ir naujesnės versijos), Microsoft SQL (SQL Server 2022 ir naujesnės versijos), PostgreSQL (16 ir naujesnės versijos) 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Duomenų bazių valdymo sistemų priežiūros paslauga apima:</w:t>
                    </w:r>
                  </w:p>
                  <w:p w:rsidR="00805C25" w:rsidRDefault="008F6208">
                    <w:pPr>
                      <w:jc w:val="both"/>
                      <w:rPr>
                        <w:kern w:val="28"/>
                        <w:szCs w:val="24"/>
                      </w:rPr>
                    </w:pPr>
                    <w:r>
                      <w:rPr>
                        <w:kern w:val="28"/>
                        <w:szCs w:val="24"/>
                      </w:rPr>
                      <w:t>1. duomenų bazių valdymo sistemos programinės įrangos diegimą iš gamintojo pateikiamų šaltinių;</w:t>
                    </w:r>
                  </w:p>
                  <w:p w:rsidR="00805C25" w:rsidRDefault="008F6208">
                    <w:pPr>
                      <w:jc w:val="both"/>
                      <w:rPr>
                        <w:kern w:val="28"/>
                        <w:szCs w:val="24"/>
                      </w:rPr>
                    </w:pPr>
                    <w:r>
                      <w:rPr>
                        <w:kern w:val="28"/>
                        <w:szCs w:val="24"/>
                      </w:rPr>
                      <w:t>2. duomenų bazių valdymo sistemos nustatymų konfigūravimą;</w:t>
                    </w:r>
                  </w:p>
                  <w:p w:rsidR="00805C25" w:rsidRDefault="008F6208">
                    <w:pPr>
                      <w:jc w:val="both"/>
                      <w:rPr>
                        <w:kern w:val="28"/>
                        <w:szCs w:val="24"/>
                      </w:rPr>
                    </w:pPr>
                    <w:r>
                      <w:rPr>
                        <w:kern w:val="28"/>
                        <w:szCs w:val="24"/>
                      </w:rPr>
                      <w:t>3. duomenų bazių sukūrimą ir paleidimą (pagal apibrėžtą ir suderintą poreikį);</w:t>
                    </w:r>
                  </w:p>
                  <w:p w:rsidR="00805C25" w:rsidRDefault="008F6208">
                    <w:pPr>
                      <w:jc w:val="both"/>
                      <w:rPr>
                        <w:kern w:val="28"/>
                        <w:szCs w:val="24"/>
                      </w:rPr>
                    </w:pPr>
                    <w:r>
                      <w:rPr>
                        <w:kern w:val="28"/>
                        <w:szCs w:val="24"/>
                      </w:rPr>
                      <w:t>4. duomenų bazių konfigūravimą, naudotojų ir administratorių teisių konfigūravimą;</w:t>
                    </w:r>
                  </w:p>
                  <w:p w:rsidR="00805C25" w:rsidRDefault="008F6208">
                    <w:pPr>
                      <w:jc w:val="both"/>
                      <w:rPr>
                        <w:kern w:val="28"/>
                        <w:szCs w:val="24"/>
                      </w:rPr>
                    </w:pPr>
                    <w:r>
                      <w:rPr>
                        <w:kern w:val="28"/>
                        <w:szCs w:val="24"/>
                      </w:rPr>
                      <w:t>5. duomenų bazių atsarginių kopijų vykdymo plano suderinimą ir konfigūravimą;</w:t>
                    </w:r>
                  </w:p>
                  <w:p w:rsidR="00805C25" w:rsidRDefault="008F6208">
                    <w:pPr>
                      <w:jc w:val="both"/>
                      <w:rPr>
                        <w:kern w:val="28"/>
                        <w:szCs w:val="24"/>
                      </w:rPr>
                    </w:pPr>
                    <w:r>
                      <w:rPr>
                        <w:kern w:val="28"/>
                        <w:szCs w:val="24"/>
                      </w:rPr>
                      <w:t>6. duomenų bazių valdymo platformos stebėjimo agentų diegimą ir konfigūravimą pagal IT paslaugų gavėjo poreikius;</w:t>
                    </w:r>
                  </w:p>
                  <w:p w:rsidR="00805C25" w:rsidRDefault="008F6208">
                    <w:pPr>
                      <w:jc w:val="both"/>
                      <w:rPr>
                        <w:kern w:val="28"/>
                        <w:szCs w:val="24"/>
                      </w:rPr>
                    </w:pPr>
                    <w:r>
                      <w:rPr>
                        <w:kern w:val="28"/>
                        <w:szCs w:val="24"/>
                      </w:rPr>
                      <w:t>7. standartinių stebėjimo šablonų pradinį konfigūravimą;</w:t>
                    </w:r>
                  </w:p>
                  <w:p w:rsidR="00805C25" w:rsidRDefault="008F6208">
                    <w:pPr>
                      <w:jc w:val="both"/>
                      <w:rPr>
                        <w:kern w:val="28"/>
                        <w:szCs w:val="24"/>
                      </w:rPr>
                    </w:pPr>
                    <w:r>
                      <w:rPr>
                        <w:kern w:val="28"/>
                        <w:szCs w:val="24"/>
                      </w:rPr>
                      <w:t>8. duomenų bazių naikinimą (pagal apibrėžtą ir suderintą poreikį);</w:t>
                    </w:r>
                  </w:p>
                  <w:p w:rsidR="00805C25" w:rsidRDefault="008F6208">
                    <w:pPr>
                      <w:jc w:val="both"/>
                      <w:rPr>
                        <w:kern w:val="28"/>
                        <w:szCs w:val="24"/>
                      </w:rPr>
                    </w:pPr>
                    <w:r>
                      <w:rPr>
                        <w:kern w:val="28"/>
                        <w:szCs w:val="24"/>
                      </w:rPr>
                      <w:t>9. incidentų sprendimą ir duomenų bazių veikimo užtikrinimą;</w:t>
                    </w:r>
                  </w:p>
                  <w:p w:rsidR="00805C25" w:rsidRDefault="008F6208">
                    <w:pPr>
                      <w:jc w:val="both"/>
                      <w:rPr>
                        <w:kern w:val="28"/>
                        <w:szCs w:val="24"/>
                      </w:rPr>
                    </w:pPr>
                    <w:r>
                      <w:rPr>
                        <w:kern w:val="28"/>
                        <w:szCs w:val="24"/>
                      </w:rPr>
                      <w:t>10. duomenų bazių veikimo atkūrimą po aparatinio ar programinio gedimo;</w:t>
                    </w:r>
                  </w:p>
                  <w:p w:rsidR="00805C25" w:rsidRDefault="008F6208">
                    <w:pPr>
                      <w:jc w:val="both"/>
                      <w:rPr>
                        <w:kern w:val="28"/>
                        <w:szCs w:val="24"/>
                      </w:rPr>
                    </w:pPr>
                    <w:r>
                      <w:rPr>
                        <w:kern w:val="28"/>
                        <w:szCs w:val="24"/>
                      </w:rPr>
                      <w:t>11. problemų analizę ir gerinimo veiksmų inicijavimą;</w:t>
                    </w:r>
                  </w:p>
                  <w:p w:rsidR="00805C25" w:rsidRDefault="008F6208">
                    <w:pPr>
                      <w:jc w:val="both"/>
                      <w:rPr>
                        <w:kern w:val="28"/>
                        <w:szCs w:val="24"/>
                      </w:rPr>
                    </w:pPr>
                    <w:r>
                      <w:rPr>
                        <w:kern w:val="28"/>
                        <w:szCs w:val="24"/>
                      </w:rPr>
                      <w:t>12. duomenų bazių valdymo platformos įvykių žurnalo peržiūrą, klaidų įrašų analizę ir klaidų priežasčių panaikinimą;</w:t>
                    </w:r>
                  </w:p>
                  <w:p w:rsidR="00805C25" w:rsidRDefault="008F6208">
                    <w:pPr>
                      <w:jc w:val="both"/>
                      <w:rPr>
                        <w:kern w:val="28"/>
                        <w:szCs w:val="24"/>
                      </w:rPr>
                    </w:pPr>
                    <w:r>
                      <w:rPr>
                        <w:kern w:val="28"/>
                        <w:szCs w:val="24"/>
                      </w:rPr>
                      <w:t xml:space="preserve">13. atnaujinimų (angl. </w:t>
                    </w:r>
                    <w:r>
                      <w:rPr>
                        <w:i/>
                        <w:iCs/>
                        <w:kern w:val="28"/>
                        <w:szCs w:val="24"/>
                      </w:rPr>
                      <w:t>Updates</w:t>
                    </w:r>
                    <w:r>
                      <w:rPr>
                        <w:kern w:val="28"/>
                        <w:szCs w:val="24"/>
                      </w:rPr>
                      <w:t xml:space="preserve">) ir pataisų (angl. </w:t>
                    </w:r>
                    <w:r>
                      <w:rPr>
                        <w:i/>
                        <w:iCs/>
                        <w:kern w:val="28"/>
                        <w:szCs w:val="24"/>
                      </w:rPr>
                      <w:t>Patches</w:t>
                    </w:r>
                    <w:r>
                      <w:rPr>
                        <w:kern w:val="28"/>
                        <w:szCs w:val="24"/>
                      </w:rPr>
                      <w:t xml:space="preserve">) diegimą tos pačios versijos duomenų bazėje. </w:t>
                    </w:r>
                  </w:p>
                  <w:p w:rsidR="00805C25" w:rsidRDefault="00805C25">
                    <w:pPr>
                      <w:jc w:val="both"/>
                      <w:rPr>
                        <w:kern w:val="28"/>
                        <w:szCs w:val="24"/>
                      </w:rPr>
                    </w:pPr>
                  </w:p>
                  <w:p w:rsidR="00805C25" w:rsidRDefault="008F6208">
                    <w:pPr>
                      <w:jc w:val="both"/>
                      <w:rPr>
                        <w:kern w:val="28"/>
                        <w:szCs w:val="24"/>
                      </w:rPr>
                    </w:pPr>
                    <w:r>
                      <w:rPr>
                        <w:kern w:val="28"/>
                        <w:szCs w:val="24"/>
                      </w:rPr>
                      <w:t>Siekiant užtikrinti teikiamų paslaugų (duomenų bazių valdymo sistemų) efektyvumą ir išvengti galimo neigiamo poveikio IT paslaugų gavėjo IT infrastruktūrai ir informaciniams ištekliams, paslauga gali būti neteikiama šiais atvejais:</w:t>
                    </w:r>
                  </w:p>
                  <w:p w:rsidR="00805C25" w:rsidRDefault="008F6208">
                    <w:pPr>
                      <w:jc w:val="both"/>
                      <w:rPr>
                        <w:kern w:val="28"/>
                        <w:szCs w:val="24"/>
                      </w:rPr>
                    </w:pPr>
                    <w:r>
                      <w:rPr>
                        <w:kern w:val="28"/>
                        <w:szCs w:val="24"/>
                      </w:rPr>
                      <w:t>1. kai naudojamos duomenų bazių valdymo sistemų versijos yra nepalaikomos gamintojo arba neatitinka paslaugos teikimo reikalavimų;</w:t>
                    </w:r>
                  </w:p>
                  <w:p w:rsidR="00805C25" w:rsidRDefault="008F6208">
                    <w:pPr>
                      <w:jc w:val="both"/>
                      <w:rPr>
                        <w:kern w:val="28"/>
                        <w:szCs w:val="24"/>
                      </w:rPr>
                    </w:pPr>
                    <w:r>
                      <w:rPr>
                        <w:kern w:val="28"/>
                        <w:szCs w:val="24"/>
                      </w:rPr>
                      <w:t>2. kai duomenų bazių veikimas yra glaudžiai susijęs su kitais IT paslaugų gavėjo IT sistemos komponentais, kurių priežiūros atlikimas nėra IT paslaugų teikėjo pareiga;</w:t>
                    </w:r>
                  </w:p>
                  <w:p w:rsidR="00805C25" w:rsidRDefault="008F6208">
                    <w:pPr>
                      <w:jc w:val="both"/>
                      <w:rPr>
                        <w:kern w:val="28"/>
                        <w:szCs w:val="24"/>
                      </w:rPr>
                    </w:pPr>
                    <w:r>
                      <w:rPr>
                        <w:kern w:val="28"/>
                        <w:szCs w:val="24"/>
                      </w:rPr>
                      <w:t>3. kai duomenų bazių veikimui būtini paslaugų teikimo platformos nestandartiniai arba sudėtingi sprendimai, arba jų veikimas priklauso nuo tarpusavyje susietų komponentų, kurių valdymo neapima paslauga arba kurių valdymas atliekamas trečiosios šalies.</w:t>
                    </w:r>
                  </w:p>
                  <w:p w:rsidR="00805C25" w:rsidRDefault="00805C25">
                    <w:pPr>
                      <w:jc w:val="both"/>
                      <w:rPr>
                        <w:kern w:val="28"/>
                        <w:szCs w:val="24"/>
                      </w:rPr>
                    </w:pPr>
                  </w:p>
                  <w:p w:rsidR="00805C25" w:rsidRDefault="008F6208">
                    <w:pPr>
                      <w:jc w:val="both"/>
                      <w:rPr>
                        <w:kern w:val="28"/>
                        <w:szCs w:val="24"/>
                      </w:rPr>
                    </w:pPr>
                    <w:r>
                      <w:rPr>
                        <w:kern w:val="28"/>
                        <w:szCs w:val="24"/>
                      </w:rPr>
                      <w:t xml:space="preserve">Prieš teikiant paslaugą, atliekamas išsamus infrastruktūros ir duomenų bazių valdymo sistemų būklės vertinimas, siekiant užtikrinti suderinamumą ir paslaugos kokybę. </w:t>
                    </w:r>
                  </w:p>
                  <w:p w:rsidR="00805C25" w:rsidRDefault="00805C25">
                    <w:pPr>
                      <w:jc w:val="both"/>
                      <w:rPr>
                        <w:kern w:val="28"/>
                        <w:szCs w:val="24"/>
                      </w:rPr>
                    </w:pPr>
                  </w:p>
                  <w:p w:rsidR="00805C25" w:rsidRDefault="008F6208">
                    <w:pPr>
                      <w:jc w:val="both"/>
                      <w:rPr>
                        <w:kern w:val="28"/>
                        <w:szCs w:val="24"/>
                      </w:rPr>
                    </w:pPr>
                    <w:r>
                      <w:rPr>
                        <w:kern w:val="28"/>
                        <w:szCs w:val="24"/>
                      </w:rPr>
                      <w:t>Paslaugą papildomai galima užsakyti, tik užsakius I1 paslaugą.</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7.</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A3</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Rezervinis kopijavimas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Papildomos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SLA-A3</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IT paslaugų teikėjo valdomoje IT infrastruktūroje esančių išteklių rezervinis kopijavimas. Šia paslauga suteikiama galimybė užsakyti VM, operacinių sistemų, failų, duomenų bazių, taikomųjų programų rezervinį kopijavimą ir rezervinių kopijų valdymą.</w:t>
                    </w:r>
                  </w:p>
                  <w:p w:rsidR="00805C25" w:rsidRDefault="00805C25">
                    <w:pPr>
                      <w:jc w:val="both"/>
                      <w:rPr>
                        <w:kern w:val="28"/>
                        <w:szCs w:val="24"/>
                      </w:rPr>
                    </w:pPr>
                  </w:p>
                  <w:p w:rsidR="00805C25" w:rsidRDefault="008F6208">
                    <w:pPr>
                      <w:jc w:val="both"/>
                      <w:rPr>
                        <w:kern w:val="28"/>
                        <w:szCs w:val="24"/>
                      </w:rPr>
                    </w:pPr>
                    <w:r>
                      <w:rPr>
                        <w:kern w:val="28"/>
                        <w:szCs w:val="24"/>
                      </w:rPr>
                      <w:t>Paslaugos pasiekiamumas – 99 %.</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7.6. Technologinis aprašas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VM skirtą atskirą planą.</w:t>
                    </w:r>
                  </w:p>
                  <w:p w:rsidR="00805C25" w:rsidRDefault="00805C25">
                    <w:pPr>
                      <w:jc w:val="both"/>
                      <w:rPr>
                        <w:kern w:val="28"/>
                        <w:szCs w:val="24"/>
                      </w:rPr>
                    </w:pPr>
                  </w:p>
                  <w:p w:rsidR="00805C25" w:rsidRDefault="008F6208">
                    <w:pPr>
                      <w:jc w:val="both"/>
                      <w:rPr>
                        <w:kern w:val="28"/>
                        <w:szCs w:val="24"/>
                      </w:rPr>
                    </w:pPr>
                    <w:r>
                      <w:rPr>
                        <w:kern w:val="28"/>
                        <w:szCs w:val="24"/>
                      </w:rPr>
                      <w:t>Atsarginių kopijų kūrimo planai:</w:t>
                    </w:r>
                  </w:p>
                  <w:p w:rsidR="00805C25" w:rsidRDefault="00805C25">
                    <w:pPr>
                      <w:jc w:val="both"/>
                      <w:rPr>
                        <w:kern w:val="28"/>
                        <w:szCs w:val="24"/>
                      </w:rPr>
                    </w:pPr>
                  </w:p>
                  <w:tbl>
                    <w:tblPr>
                      <w:tblW w:w="6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
                      <w:gridCol w:w="583"/>
                      <w:gridCol w:w="710"/>
                      <w:gridCol w:w="732"/>
                      <w:gridCol w:w="709"/>
                      <w:gridCol w:w="850"/>
                      <w:gridCol w:w="709"/>
                      <w:gridCol w:w="850"/>
                      <w:gridCol w:w="1102"/>
                    </w:tblGrid>
                    <w:tr w:rsidR="00805C25">
                      <w:trPr>
                        <w:trHeight w:val="300"/>
                      </w:trPr>
                      <w:tc>
                        <w:tcPr>
                          <w:tcW w:w="414" w:type="dxa"/>
                        </w:tcPr>
                        <w:p w:rsidR="00805C25" w:rsidRDefault="008F6208">
                          <w:pPr>
                            <w:rPr>
                              <w:b/>
                              <w:bCs/>
                              <w:kern w:val="28"/>
                              <w:sz w:val="12"/>
                              <w:szCs w:val="12"/>
                            </w:rPr>
                          </w:pPr>
                          <w:r>
                            <w:rPr>
                              <w:b/>
                              <w:bCs/>
                              <w:kern w:val="28"/>
                              <w:sz w:val="12"/>
                              <w:szCs w:val="12"/>
                            </w:rPr>
                            <w:t>Eil.</w:t>
                          </w:r>
                        </w:p>
                        <w:p w:rsidR="00805C25" w:rsidRDefault="008F6208">
                          <w:pPr>
                            <w:rPr>
                              <w:kern w:val="28"/>
                              <w:sz w:val="12"/>
                              <w:szCs w:val="12"/>
                            </w:rPr>
                          </w:pPr>
                          <w:r>
                            <w:rPr>
                              <w:b/>
                              <w:bCs/>
                              <w:kern w:val="28"/>
                              <w:sz w:val="12"/>
                              <w:szCs w:val="12"/>
                            </w:rPr>
                            <w:t>Nr.</w:t>
                          </w:r>
                        </w:p>
                      </w:tc>
                      <w:tc>
                        <w:tcPr>
                          <w:tcW w:w="583" w:type="dxa"/>
                        </w:tcPr>
                        <w:p w:rsidR="00805C25" w:rsidRDefault="008F6208">
                          <w:pPr>
                            <w:rPr>
                              <w:b/>
                              <w:bCs/>
                              <w:kern w:val="28"/>
                              <w:sz w:val="12"/>
                              <w:szCs w:val="12"/>
                            </w:rPr>
                          </w:pPr>
                          <w:r>
                            <w:rPr>
                              <w:b/>
                              <w:bCs/>
                              <w:kern w:val="28"/>
                              <w:sz w:val="12"/>
                              <w:szCs w:val="12"/>
                            </w:rPr>
                            <w:t>Kodas</w:t>
                          </w:r>
                        </w:p>
                      </w:tc>
                      <w:tc>
                        <w:tcPr>
                          <w:tcW w:w="710" w:type="dxa"/>
                        </w:tcPr>
                        <w:p w:rsidR="00805C25" w:rsidRDefault="008F6208">
                          <w:pPr>
                            <w:rPr>
                              <w:b/>
                              <w:bCs/>
                              <w:kern w:val="28"/>
                              <w:sz w:val="12"/>
                              <w:szCs w:val="12"/>
                            </w:rPr>
                          </w:pPr>
                          <w:r>
                            <w:rPr>
                              <w:b/>
                              <w:bCs/>
                              <w:kern w:val="28"/>
                              <w:sz w:val="12"/>
                              <w:szCs w:val="12"/>
                            </w:rPr>
                            <w:t>Pavadini-mas</w:t>
                          </w:r>
                        </w:p>
                      </w:tc>
                      <w:tc>
                        <w:tcPr>
                          <w:tcW w:w="732" w:type="dxa"/>
                        </w:tcPr>
                        <w:p w:rsidR="00805C25" w:rsidRDefault="008F6208">
                          <w:pPr>
                            <w:rPr>
                              <w:b/>
                              <w:bCs/>
                              <w:kern w:val="28"/>
                              <w:sz w:val="12"/>
                              <w:szCs w:val="12"/>
                            </w:rPr>
                          </w:pPr>
                          <w:r>
                            <w:rPr>
                              <w:b/>
                              <w:bCs/>
                              <w:kern w:val="28"/>
                              <w:sz w:val="12"/>
                              <w:szCs w:val="12"/>
                            </w:rPr>
                            <w:t>1 duome-nų centras</w:t>
                          </w:r>
                        </w:p>
                      </w:tc>
                      <w:tc>
                        <w:tcPr>
                          <w:tcW w:w="709" w:type="dxa"/>
                        </w:tcPr>
                        <w:p w:rsidR="00805C25" w:rsidRDefault="008F6208">
                          <w:pPr>
                            <w:rPr>
                              <w:b/>
                              <w:bCs/>
                              <w:kern w:val="28"/>
                              <w:sz w:val="12"/>
                              <w:szCs w:val="12"/>
                            </w:rPr>
                          </w:pPr>
                          <w:r>
                            <w:rPr>
                              <w:b/>
                              <w:bCs/>
                              <w:kern w:val="28"/>
                              <w:sz w:val="12"/>
                              <w:szCs w:val="12"/>
                            </w:rPr>
                            <w:t>2 duome-nų centras</w:t>
                          </w:r>
                        </w:p>
                      </w:tc>
                      <w:tc>
                        <w:tcPr>
                          <w:tcW w:w="850" w:type="dxa"/>
                        </w:tcPr>
                        <w:p w:rsidR="00805C25" w:rsidRDefault="008F6208">
                          <w:pPr>
                            <w:rPr>
                              <w:b/>
                              <w:bCs/>
                              <w:kern w:val="28"/>
                              <w:sz w:val="12"/>
                              <w:szCs w:val="12"/>
                            </w:rPr>
                          </w:pPr>
                          <w:r>
                            <w:rPr>
                              <w:b/>
                              <w:bCs/>
                              <w:kern w:val="28"/>
                              <w:sz w:val="12"/>
                              <w:szCs w:val="12"/>
                            </w:rPr>
                            <w:t>Ne Lietuvos teritorijoje esantys duomenų centrai</w:t>
                          </w:r>
                        </w:p>
                      </w:tc>
                      <w:tc>
                        <w:tcPr>
                          <w:tcW w:w="709" w:type="dxa"/>
                        </w:tcPr>
                        <w:p w:rsidR="00805C25" w:rsidRDefault="008F6208">
                          <w:pPr>
                            <w:rPr>
                              <w:b/>
                              <w:bCs/>
                              <w:kern w:val="28"/>
                              <w:sz w:val="12"/>
                              <w:szCs w:val="12"/>
                            </w:rPr>
                          </w:pPr>
                          <w:r>
                            <w:rPr>
                              <w:b/>
                              <w:bCs/>
                              <w:kern w:val="28"/>
                              <w:sz w:val="12"/>
                              <w:szCs w:val="12"/>
                            </w:rPr>
                            <w:t xml:space="preserve">Atkūri-mo laikas (angl. </w:t>
                          </w:r>
                          <w:r>
                            <w:rPr>
                              <w:b/>
                              <w:bCs/>
                              <w:i/>
                              <w:iCs/>
                              <w:kern w:val="28"/>
                              <w:sz w:val="12"/>
                              <w:szCs w:val="12"/>
                            </w:rPr>
                            <w:t>Recovery Time</w:t>
                          </w:r>
                          <w:r>
                            <w:rPr>
                              <w:b/>
                              <w:bCs/>
                              <w:kern w:val="28"/>
                              <w:sz w:val="12"/>
                              <w:szCs w:val="12"/>
                            </w:rPr>
                            <w:t xml:space="preserve"> (RTO)) (val.)</w:t>
                          </w:r>
                        </w:p>
                      </w:tc>
                      <w:tc>
                        <w:tcPr>
                          <w:tcW w:w="850" w:type="dxa"/>
                        </w:tcPr>
                        <w:p w:rsidR="00805C25" w:rsidRDefault="008F6208">
                          <w:pPr>
                            <w:rPr>
                              <w:b/>
                              <w:bCs/>
                              <w:kern w:val="28"/>
                              <w:sz w:val="12"/>
                              <w:szCs w:val="12"/>
                            </w:rPr>
                          </w:pPr>
                          <w:r>
                            <w:rPr>
                              <w:b/>
                              <w:bCs/>
                              <w:kern w:val="28"/>
                              <w:sz w:val="12"/>
                              <w:szCs w:val="12"/>
                            </w:rPr>
                            <w:t xml:space="preserve">Prarastų duomenų kiekis (angl. </w:t>
                          </w:r>
                          <w:r>
                            <w:rPr>
                              <w:b/>
                              <w:bCs/>
                              <w:i/>
                              <w:iCs/>
                              <w:kern w:val="28"/>
                              <w:sz w:val="12"/>
                              <w:szCs w:val="12"/>
                            </w:rPr>
                            <w:t>Recovery Point</w:t>
                          </w:r>
                          <w:r>
                            <w:rPr>
                              <w:b/>
                              <w:bCs/>
                              <w:kern w:val="28"/>
                              <w:sz w:val="12"/>
                              <w:szCs w:val="12"/>
                            </w:rPr>
                            <w:t xml:space="preserve"> (RPO)) (val.)</w:t>
                          </w:r>
                        </w:p>
                      </w:tc>
                      <w:tc>
                        <w:tcPr>
                          <w:tcW w:w="1102" w:type="dxa"/>
                        </w:tcPr>
                        <w:p w:rsidR="00805C25" w:rsidRDefault="008F6208">
                          <w:pPr>
                            <w:rPr>
                              <w:b/>
                              <w:bCs/>
                              <w:kern w:val="28"/>
                              <w:sz w:val="12"/>
                              <w:szCs w:val="12"/>
                            </w:rPr>
                          </w:pPr>
                          <w:r>
                            <w:rPr>
                              <w:b/>
                              <w:bCs/>
                              <w:kern w:val="28"/>
                              <w:sz w:val="12"/>
                              <w:szCs w:val="12"/>
                            </w:rPr>
                            <w:t>Saugoma</w:t>
                          </w:r>
                        </w:p>
                        <w:p w:rsidR="00805C25" w:rsidRDefault="008F6208">
                          <w:pPr>
                            <w:rPr>
                              <w:kern w:val="28"/>
                              <w:sz w:val="12"/>
                              <w:szCs w:val="12"/>
                            </w:rPr>
                          </w:pPr>
                          <w:r>
                            <w:rPr>
                              <w:b/>
                              <w:bCs/>
                              <w:kern w:val="28"/>
                              <w:sz w:val="12"/>
                              <w:szCs w:val="12"/>
                            </w:rPr>
                            <w:t>(mėn.)</w:t>
                          </w:r>
                        </w:p>
                      </w:tc>
                    </w:tr>
                    <w:tr w:rsidR="00805C25">
                      <w:trPr>
                        <w:trHeight w:val="300"/>
                      </w:trPr>
                      <w:tc>
                        <w:tcPr>
                          <w:tcW w:w="414" w:type="dxa"/>
                        </w:tcPr>
                        <w:p w:rsidR="00805C25" w:rsidRDefault="008F6208">
                          <w:pPr>
                            <w:jc w:val="center"/>
                            <w:rPr>
                              <w:kern w:val="28"/>
                              <w:sz w:val="12"/>
                              <w:szCs w:val="12"/>
                            </w:rPr>
                          </w:pPr>
                          <w:r>
                            <w:rPr>
                              <w:kern w:val="28"/>
                              <w:sz w:val="12"/>
                              <w:szCs w:val="12"/>
                            </w:rPr>
                            <w:t>1.</w:t>
                          </w:r>
                        </w:p>
                      </w:tc>
                      <w:tc>
                        <w:tcPr>
                          <w:tcW w:w="583" w:type="dxa"/>
                        </w:tcPr>
                        <w:p w:rsidR="00805C25" w:rsidRDefault="008F6208">
                          <w:pPr>
                            <w:rPr>
                              <w:kern w:val="28"/>
                              <w:sz w:val="12"/>
                              <w:szCs w:val="12"/>
                            </w:rPr>
                          </w:pPr>
                          <w:r>
                            <w:rPr>
                              <w:spacing w:val="-6"/>
                              <w:kern w:val="28"/>
                              <w:sz w:val="12"/>
                              <w:szCs w:val="12"/>
                            </w:rPr>
                            <w:t>BU24</w:t>
                          </w:r>
                        </w:p>
                      </w:tc>
                      <w:tc>
                        <w:tcPr>
                          <w:tcW w:w="710" w:type="dxa"/>
                        </w:tcPr>
                        <w:p w:rsidR="00805C25" w:rsidRDefault="008F6208">
                          <w:pPr>
                            <w:rPr>
                              <w:kern w:val="28"/>
                              <w:sz w:val="12"/>
                              <w:szCs w:val="12"/>
                            </w:rPr>
                          </w:pPr>
                          <w:r>
                            <w:rPr>
                              <w:spacing w:val="-6"/>
                              <w:kern w:val="28"/>
                              <w:sz w:val="12"/>
                              <w:szCs w:val="12"/>
                            </w:rPr>
                            <w:t>Backup 24x12</w:t>
                          </w:r>
                        </w:p>
                      </w:tc>
                      <w:tc>
                        <w:tcPr>
                          <w:tcW w:w="732"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Taip</w:t>
                          </w:r>
                        </w:p>
                      </w:tc>
                      <w:tc>
                        <w:tcPr>
                          <w:tcW w:w="850" w:type="dxa"/>
                        </w:tcPr>
                        <w:p w:rsidR="00805C25" w:rsidRDefault="008F6208">
                          <w:pPr>
                            <w:jc w:val="center"/>
                            <w:rPr>
                              <w:kern w:val="28"/>
                              <w:sz w:val="12"/>
                              <w:szCs w:val="12"/>
                            </w:rPr>
                          </w:pPr>
                          <w:r>
                            <w:rPr>
                              <w:kern w:val="28"/>
                              <w:sz w:val="12"/>
                              <w:szCs w:val="12"/>
                            </w:rPr>
                            <w:t>Ne</w:t>
                          </w:r>
                        </w:p>
                      </w:tc>
                      <w:tc>
                        <w:tcPr>
                          <w:tcW w:w="709" w:type="dxa"/>
                        </w:tcPr>
                        <w:p w:rsidR="00805C25" w:rsidRDefault="008F6208">
                          <w:pPr>
                            <w:jc w:val="center"/>
                            <w:rPr>
                              <w:kern w:val="28"/>
                              <w:sz w:val="12"/>
                              <w:szCs w:val="12"/>
                            </w:rPr>
                          </w:pPr>
                          <w:r>
                            <w:rPr>
                              <w:kern w:val="28"/>
                              <w:sz w:val="12"/>
                              <w:szCs w:val="12"/>
                            </w:rPr>
                            <w:t>24</w:t>
                          </w:r>
                        </w:p>
                      </w:tc>
                      <w:tc>
                        <w:tcPr>
                          <w:tcW w:w="850" w:type="dxa"/>
                        </w:tcPr>
                        <w:p w:rsidR="00805C25" w:rsidRDefault="008F6208">
                          <w:pPr>
                            <w:jc w:val="center"/>
                            <w:rPr>
                              <w:kern w:val="28"/>
                              <w:sz w:val="12"/>
                              <w:szCs w:val="12"/>
                            </w:rPr>
                          </w:pPr>
                          <w:r>
                            <w:rPr>
                              <w:kern w:val="28"/>
                              <w:sz w:val="12"/>
                              <w:szCs w:val="12"/>
                            </w:rPr>
                            <w:t>24</w:t>
                          </w:r>
                        </w:p>
                      </w:tc>
                      <w:tc>
                        <w:tcPr>
                          <w:tcW w:w="1102" w:type="dxa"/>
                        </w:tcPr>
                        <w:p w:rsidR="00805C25" w:rsidRDefault="008F6208">
                          <w:pPr>
                            <w:rPr>
                              <w:kern w:val="28"/>
                              <w:sz w:val="12"/>
                              <w:szCs w:val="12"/>
                            </w:rPr>
                          </w:pPr>
                          <w:r>
                            <w:rPr>
                              <w:kern w:val="28"/>
                              <w:sz w:val="12"/>
                              <w:szCs w:val="12"/>
                            </w:rPr>
                            <w:t>12</w:t>
                          </w:r>
                        </w:p>
                      </w:tc>
                    </w:tr>
                    <w:tr w:rsidR="00805C25">
                      <w:trPr>
                        <w:trHeight w:val="300"/>
                      </w:trPr>
                      <w:tc>
                        <w:tcPr>
                          <w:tcW w:w="414" w:type="dxa"/>
                        </w:tcPr>
                        <w:p w:rsidR="00805C25" w:rsidRDefault="008F6208">
                          <w:pPr>
                            <w:jc w:val="center"/>
                            <w:rPr>
                              <w:spacing w:val="-6"/>
                              <w:kern w:val="28"/>
                              <w:sz w:val="12"/>
                              <w:szCs w:val="12"/>
                            </w:rPr>
                          </w:pPr>
                          <w:r>
                            <w:rPr>
                              <w:spacing w:val="-6"/>
                              <w:kern w:val="28"/>
                              <w:sz w:val="12"/>
                              <w:szCs w:val="12"/>
                            </w:rPr>
                            <w:t>2.</w:t>
                          </w:r>
                        </w:p>
                      </w:tc>
                      <w:tc>
                        <w:tcPr>
                          <w:tcW w:w="583" w:type="dxa"/>
                        </w:tcPr>
                        <w:p w:rsidR="00805C25" w:rsidRDefault="008F6208">
                          <w:pPr>
                            <w:rPr>
                              <w:spacing w:val="-6"/>
                              <w:kern w:val="28"/>
                              <w:sz w:val="12"/>
                              <w:szCs w:val="12"/>
                            </w:rPr>
                          </w:pPr>
                          <w:r>
                            <w:rPr>
                              <w:spacing w:val="-6"/>
                              <w:kern w:val="28"/>
                              <w:sz w:val="12"/>
                              <w:szCs w:val="12"/>
                            </w:rPr>
                            <w:t>BU8</w:t>
                          </w:r>
                        </w:p>
                      </w:tc>
                      <w:tc>
                        <w:tcPr>
                          <w:tcW w:w="710" w:type="dxa"/>
                        </w:tcPr>
                        <w:p w:rsidR="00805C25" w:rsidRDefault="008F6208">
                          <w:pPr>
                            <w:rPr>
                              <w:spacing w:val="-6"/>
                              <w:kern w:val="28"/>
                              <w:sz w:val="12"/>
                              <w:szCs w:val="12"/>
                            </w:rPr>
                          </w:pPr>
                          <w:r>
                            <w:rPr>
                              <w:spacing w:val="-6"/>
                              <w:kern w:val="28"/>
                              <w:sz w:val="12"/>
                              <w:szCs w:val="12"/>
                            </w:rPr>
                            <w:t>Backup 8x12</w:t>
                          </w:r>
                        </w:p>
                      </w:tc>
                      <w:tc>
                        <w:tcPr>
                          <w:tcW w:w="732" w:type="dxa"/>
                        </w:tcPr>
                        <w:p w:rsidR="00805C25" w:rsidRDefault="008F6208">
                          <w:pPr>
                            <w:jc w:val="center"/>
                            <w:rPr>
                              <w:spacing w:val="-6"/>
                              <w:kern w:val="28"/>
                              <w:sz w:val="12"/>
                              <w:szCs w:val="12"/>
                            </w:rPr>
                          </w:pPr>
                          <w:r>
                            <w:rPr>
                              <w:spacing w:val="-6"/>
                              <w:kern w:val="28"/>
                              <w:sz w:val="12"/>
                              <w:szCs w:val="12"/>
                            </w:rPr>
                            <w:t>Taip</w:t>
                          </w:r>
                        </w:p>
                      </w:tc>
                      <w:tc>
                        <w:tcPr>
                          <w:tcW w:w="709" w:type="dxa"/>
                        </w:tcPr>
                        <w:p w:rsidR="00805C25" w:rsidRDefault="008F6208">
                          <w:pPr>
                            <w:jc w:val="center"/>
                            <w:rPr>
                              <w:spacing w:val="-6"/>
                              <w:kern w:val="28"/>
                              <w:sz w:val="12"/>
                              <w:szCs w:val="12"/>
                            </w:rPr>
                          </w:pPr>
                          <w:r>
                            <w:rPr>
                              <w:spacing w:val="-6"/>
                              <w:kern w:val="28"/>
                              <w:sz w:val="12"/>
                              <w:szCs w:val="12"/>
                            </w:rPr>
                            <w:t>Taip</w:t>
                          </w:r>
                        </w:p>
                      </w:tc>
                      <w:tc>
                        <w:tcPr>
                          <w:tcW w:w="850" w:type="dxa"/>
                        </w:tcPr>
                        <w:p w:rsidR="00805C25" w:rsidRDefault="008F6208">
                          <w:pPr>
                            <w:jc w:val="center"/>
                            <w:rPr>
                              <w:spacing w:val="-6"/>
                              <w:kern w:val="28"/>
                              <w:sz w:val="12"/>
                              <w:szCs w:val="12"/>
                            </w:rPr>
                          </w:pPr>
                          <w:r>
                            <w:rPr>
                              <w:spacing w:val="-6"/>
                              <w:kern w:val="28"/>
                              <w:sz w:val="12"/>
                              <w:szCs w:val="12"/>
                            </w:rPr>
                            <w:t>Ne</w:t>
                          </w:r>
                        </w:p>
                      </w:tc>
                      <w:tc>
                        <w:tcPr>
                          <w:tcW w:w="709" w:type="dxa"/>
                        </w:tcPr>
                        <w:p w:rsidR="00805C25" w:rsidRDefault="008F6208">
                          <w:pPr>
                            <w:jc w:val="center"/>
                            <w:rPr>
                              <w:spacing w:val="-6"/>
                              <w:kern w:val="28"/>
                              <w:sz w:val="12"/>
                              <w:szCs w:val="12"/>
                            </w:rPr>
                          </w:pPr>
                          <w:r>
                            <w:rPr>
                              <w:spacing w:val="-6"/>
                              <w:kern w:val="28"/>
                              <w:sz w:val="12"/>
                              <w:szCs w:val="12"/>
                            </w:rPr>
                            <w:t>8</w:t>
                          </w:r>
                        </w:p>
                      </w:tc>
                      <w:tc>
                        <w:tcPr>
                          <w:tcW w:w="850" w:type="dxa"/>
                        </w:tcPr>
                        <w:p w:rsidR="00805C25" w:rsidRDefault="008F6208">
                          <w:pPr>
                            <w:jc w:val="center"/>
                            <w:rPr>
                              <w:spacing w:val="-6"/>
                              <w:kern w:val="28"/>
                              <w:sz w:val="12"/>
                              <w:szCs w:val="12"/>
                            </w:rPr>
                          </w:pPr>
                          <w:r>
                            <w:rPr>
                              <w:spacing w:val="-6"/>
                              <w:kern w:val="28"/>
                              <w:sz w:val="12"/>
                              <w:szCs w:val="12"/>
                            </w:rPr>
                            <w:t>8</w:t>
                          </w:r>
                        </w:p>
                      </w:tc>
                      <w:tc>
                        <w:tcPr>
                          <w:tcW w:w="1102" w:type="dxa"/>
                        </w:tcPr>
                        <w:p w:rsidR="00805C25" w:rsidRDefault="008F6208">
                          <w:pPr>
                            <w:rPr>
                              <w:spacing w:val="-6"/>
                              <w:kern w:val="28"/>
                              <w:sz w:val="12"/>
                              <w:szCs w:val="12"/>
                            </w:rPr>
                          </w:pPr>
                          <w:r>
                            <w:rPr>
                              <w:spacing w:val="-6"/>
                              <w:kern w:val="28"/>
                              <w:sz w:val="12"/>
                              <w:szCs w:val="12"/>
                            </w:rPr>
                            <w:t>12</w:t>
                          </w:r>
                        </w:p>
                      </w:tc>
                    </w:tr>
                    <w:tr w:rsidR="00805C25">
                      <w:trPr>
                        <w:trHeight w:val="300"/>
                      </w:trPr>
                      <w:tc>
                        <w:tcPr>
                          <w:tcW w:w="414" w:type="dxa"/>
                        </w:tcPr>
                        <w:p w:rsidR="00805C25" w:rsidRDefault="008F6208">
                          <w:pPr>
                            <w:jc w:val="center"/>
                            <w:rPr>
                              <w:kern w:val="28"/>
                              <w:sz w:val="12"/>
                              <w:szCs w:val="12"/>
                            </w:rPr>
                          </w:pPr>
                          <w:r>
                            <w:rPr>
                              <w:kern w:val="28"/>
                              <w:sz w:val="12"/>
                              <w:szCs w:val="12"/>
                            </w:rPr>
                            <w:t>3.</w:t>
                          </w:r>
                        </w:p>
                      </w:tc>
                      <w:tc>
                        <w:tcPr>
                          <w:tcW w:w="583" w:type="dxa"/>
                        </w:tcPr>
                        <w:p w:rsidR="00805C25" w:rsidRDefault="008F6208">
                          <w:pPr>
                            <w:rPr>
                              <w:spacing w:val="-6"/>
                              <w:kern w:val="28"/>
                              <w:sz w:val="12"/>
                              <w:szCs w:val="12"/>
                            </w:rPr>
                          </w:pPr>
                          <w:r>
                            <w:rPr>
                              <w:kern w:val="28"/>
                              <w:sz w:val="12"/>
                              <w:szCs w:val="12"/>
                            </w:rPr>
                            <w:t>BU4</w:t>
                          </w:r>
                        </w:p>
                      </w:tc>
                      <w:tc>
                        <w:tcPr>
                          <w:tcW w:w="710" w:type="dxa"/>
                        </w:tcPr>
                        <w:p w:rsidR="00805C25" w:rsidRDefault="008F6208">
                          <w:pPr>
                            <w:rPr>
                              <w:spacing w:val="-6"/>
                              <w:kern w:val="28"/>
                              <w:sz w:val="12"/>
                              <w:szCs w:val="12"/>
                            </w:rPr>
                          </w:pPr>
                          <w:r>
                            <w:rPr>
                              <w:kern w:val="28"/>
                              <w:sz w:val="12"/>
                              <w:szCs w:val="12"/>
                            </w:rPr>
                            <w:t>Backup 4x12</w:t>
                          </w:r>
                        </w:p>
                      </w:tc>
                      <w:tc>
                        <w:tcPr>
                          <w:tcW w:w="732" w:type="dxa"/>
                        </w:tcPr>
                        <w:p w:rsidR="00805C25" w:rsidRDefault="008F6208">
                          <w:pPr>
                            <w:jc w:val="center"/>
                            <w:rPr>
                              <w:kern w:val="28"/>
                              <w:sz w:val="12"/>
                              <w:szCs w:val="12"/>
                            </w:rPr>
                          </w:pPr>
                          <w:r>
                            <w:rPr>
                              <w:spacing w:val="-6"/>
                              <w:kern w:val="28"/>
                              <w:sz w:val="12"/>
                              <w:szCs w:val="12"/>
                            </w:rPr>
                            <w:t>Taip</w:t>
                          </w:r>
                        </w:p>
                      </w:tc>
                      <w:tc>
                        <w:tcPr>
                          <w:tcW w:w="709" w:type="dxa"/>
                        </w:tcPr>
                        <w:p w:rsidR="00805C25" w:rsidRDefault="008F6208">
                          <w:pPr>
                            <w:jc w:val="center"/>
                            <w:rPr>
                              <w:kern w:val="28"/>
                              <w:sz w:val="12"/>
                              <w:szCs w:val="12"/>
                            </w:rPr>
                          </w:pPr>
                          <w:r>
                            <w:rPr>
                              <w:spacing w:val="-6"/>
                              <w:kern w:val="28"/>
                              <w:sz w:val="12"/>
                              <w:szCs w:val="12"/>
                            </w:rPr>
                            <w:t>Taip</w:t>
                          </w:r>
                        </w:p>
                      </w:tc>
                      <w:tc>
                        <w:tcPr>
                          <w:tcW w:w="850" w:type="dxa"/>
                        </w:tcPr>
                        <w:p w:rsidR="00805C25" w:rsidRDefault="008F6208">
                          <w:pPr>
                            <w:jc w:val="center"/>
                            <w:rPr>
                              <w:kern w:val="28"/>
                              <w:sz w:val="12"/>
                              <w:szCs w:val="12"/>
                            </w:rPr>
                          </w:pPr>
                          <w:r>
                            <w:rPr>
                              <w:spacing w:val="-6"/>
                              <w:kern w:val="28"/>
                              <w:sz w:val="12"/>
                              <w:szCs w:val="12"/>
                            </w:rPr>
                            <w:t>Ne</w:t>
                          </w:r>
                        </w:p>
                      </w:tc>
                      <w:tc>
                        <w:tcPr>
                          <w:tcW w:w="709" w:type="dxa"/>
                        </w:tcPr>
                        <w:p w:rsidR="00805C25" w:rsidRDefault="008F6208">
                          <w:pPr>
                            <w:jc w:val="center"/>
                            <w:rPr>
                              <w:kern w:val="28"/>
                              <w:sz w:val="12"/>
                              <w:szCs w:val="12"/>
                            </w:rPr>
                          </w:pPr>
                          <w:r>
                            <w:rPr>
                              <w:kern w:val="28"/>
                              <w:sz w:val="12"/>
                              <w:szCs w:val="12"/>
                            </w:rPr>
                            <w:t>4</w:t>
                          </w:r>
                        </w:p>
                      </w:tc>
                      <w:tc>
                        <w:tcPr>
                          <w:tcW w:w="850" w:type="dxa"/>
                        </w:tcPr>
                        <w:p w:rsidR="00805C25" w:rsidRDefault="008F6208">
                          <w:pPr>
                            <w:jc w:val="center"/>
                            <w:rPr>
                              <w:kern w:val="28"/>
                              <w:sz w:val="12"/>
                              <w:szCs w:val="12"/>
                            </w:rPr>
                          </w:pPr>
                          <w:r>
                            <w:rPr>
                              <w:kern w:val="28"/>
                              <w:sz w:val="12"/>
                              <w:szCs w:val="12"/>
                            </w:rPr>
                            <w:t>8</w:t>
                          </w:r>
                        </w:p>
                      </w:tc>
                      <w:tc>
                        <w:tcPr>
                          <w:tcW w:w="1102" w:type="dxa"/>
                        </w:tcPr>
                        <w:p w:rsidR="00805C25" w:rsidRDefault="008F6208">
                          <w:pPr>
                            <w:rPr>
                              <w:kern w:val="28"/>
                              <w:sz w:val="12"/>
                              <w:szCs w:val="12"/>
                            </w:rPr>
                          </w:pPr>
                          <w:r>
                            <w:rPr>
                              <w:kern w:val="28"/>
                              <w:sz w:val="12"/>
                              <w:szCs w:val="12"/>
                            </w:rPr>
                            <w:t>12</w:t>
                          </w:r>
                        </w:p>
                      </w:tc>
                    </w:tr>
                    <w:tr w:rsidR="00805C25">
                      <w:trPr>
                        <w:trHeight w:val="300"/>
                      </w:trPr>
                      <w:tc>
                        <w:tcPr>
                          <w:tcW w:w="414" w:type="dxa"/>
                        </w:tcPr>
                        <w:p w:rsidR="00805C25" w:rsidRDefault="008F6208">
                          <w:pPr>
                            <w:jc w:val="center"/>
                            <w:rPr>
                              <w:kern w:val="28"/>
                              <w:sz w:val="12"/>
                              <w:szCs w:val="12"/>
                            </w:rPr>
                          </w:pPr>
                          <w:r>
                            <w:rPr>
                              <w:kern w:val="28"/>
                              <w:sz w:val="12"/>
                              <w:szCs w:val="12"/>
                            </w:rPr>
                            <w:t>4.</w:t>
                          </w:r>
                        </w:p>
                      </w:tc>
                      <w:tc>
                        <w:tcPr>
                          <w:tcW w:w="583" w:type="dxa"/>
                        </w:tcPr>
                        <w:p w:rsidR="00805C25" w:rsidRDefault="008F6208">
                          <w:pPr>
                            <w:rPr>
                              <w:kern w:val="28"/>
                              <w:sz w:val="12"/>
                              <w:szCs w:val="12"/>
                            </w:rPr>
                          </w:pPr>
                          <w:r>
                            <w:rPr>
                              <w:kern w:val="28"/>
                              <w:sz w:val="12"/>
                              <w:szCs w:val="12"/>
                            </w:rPr>
                            <w:t>BU24T</w:t>
                          </w:r>
                        </w:p>
                      </w:tc>
                      <w:tc>
                        <w:tcPr>
                          <w:tcW w:w="710" w:type="dxa"/>
                        </w:tcPr>
                        <w:p w:rsidR="00805C25" w:rsidRDefault="008F6208">
                          <w:pPr>
                            <w:rPr>
                              <w:kern w:val="28"/>
                              <w:sz w:val="12"/>
                              <w:szCs w:val="12"/>
                            </w:rPr>
                          </w:pPr>
                          <w:r>
                            <w:rPr>
                              <w:sz w:val="12"/>
                              <w:szCs w:val="12"/>
                            </w:rPr>
                            <w:t>Backup 24x1</w:t>
                          </w:r>
                        </w:p>
                      </w:tc>
                      <w:tc>
                        <w:tcPr>
                          <w:tcW w:w="732" w:type="dxa"/>
                        </w:tcPr>
                        <w:p w:rsidR="00805C25" w:rsidRDefault="008F6208">
                          <w:pPr>
                            <w:jc w:val="center"/>
                            <w:rPr>
                              <w:spacing w:val="-6"/>
                              <w:kern w:val="28"/>
                              <w:sz w:val="12"/>
                              <w:szCs w:val="12"/>
                            </w:rPr>
                          </w:pPr>
                          <w:r>
                            <w:rPr>
                              <w:kern w:val="28"/>
                              <w:sz w:val="12"/>
                              <w:szCs w:val="12"/>
                            </w:rPr>
                            <w:t>Taip</w:t>
                          </w:r>
                        </w:p>
                      </w:tc>
                      <w:tc>
                        <w:tcPr>
                          <w:tcW w:w="709" w:type="dxa"/>
                        </w:tcPr>
                        <w:p w:rsidR="00805C25" w:rsidRDefault="008F6208">
                          <w:pPr>
                            <w:jc w:val="center"/>
                            <w:rPr>
                              <w:spacing w:val="-6"/>
                              <w:kern w:val="28"/>
                              <w:sz w:val="12"/>
                              <w:szCs w:val="12"/>
                            </w:rPr>
                          </w:pPr>
                          <w:r>
                            <w:rPr>
                              <w:kern w:val="28"/>
                              <w:sz w:val="12"/>
                              <w:szCs w:val="12"/>
                            </w:rPr>
                            <w:t>Taip</w:t>
                          </w:r>
                        </w:p>
                      </w:tc>
                      <w:tc>
                        <w:tcPr>
                          <w:tcW w:w="850" w:type="dxa"/>
                        </w:tcPr>
                        <w:p w:rsidR="00805C25" w:rsidRDefault="008F6208">
                          <w:pPr>
                            <w:jc w:val="center"/>
                            <w:rPr>
                              <w:spacing w:val="-6"/>
                              <w:kern w:val="28"/>
                              <w:sz w:val="12"/>
                              <w:szCs w:val="12"/>
                            </w:rPr>
                          </w:pPr>
                          <w:r>
                            <w:rPr>
                              <w:kern w:val="28"/>
                              <w:sz w:val="12"/>
                              <w:szCs w:val="12"/>
                            </w:rPr>
                            <w:t>Ne</w:t>
                          </w:r>
                        </w:p>
                      </w:tc>
                      <w:tc>
                        <w:tcPr>
                          <w:tcW w:w="709" w:type="dxa"/>
                        </w:tcPr>
                        <w:p w:rsidR="00805C25" w:rsidRDefault="008F6208">
                          <w:pPr>
                            <w:jc w:val="center"/>
                            <w:rPr>
                              <w:kern w:val="28"/>
                              <w:sz w:val="12"/>
                              <w:szCs w:val="12"/>
                            </w:rPr>
                          </w:pPr>
                          <w:r>
                            <w:rPr>
                              <w:kern w:val="28"/>
                              <w:sz w:val="12"/>
                              <w:szCs w:val="12"/>
                            </w:rPr>
                            <w:t>24</w:t>
                          </w:r>
                        </w:p>
                      </w:tc>
                      <w:tc>
                        <w:tcPr>
                          <w:tcW w:w="850" w:type="dxa"/>
                        </w:tcPr>
                        <w:p w:rsidR="00805C25" w:rsidRDefault="008F6208">
                          <w:pPr>
                            <w:jc w:val="center"/>
                            <w:rPr>
                              <w:kern w:val="28"/>
                              <w:sz w:val="12"/>
                              <w:szCs w:val="12"/>
                            </w:rPr>
                          </w:pPr>
                          <w:r>
                            <w:rPr>
                              <w:kern w:val="28"/>
                              <w:sz w:val="12"/>
                              <w:szCs w:val="12"/>
                            </w:rPr>
                            <w:t>24</w:t>
                          </w:r>
                        </w:p>
                      </w:tc>
                      <w:tc>
                        <w:tcPr>
                          <w:tcW w:w="1102" w:type="dxa"/>
                        </w:tcPr>
                        <w:p w:rsidR="00805C25" w:rsidRDefault="008F6208">
                          <w:pPr>
                            <w:rPr>
                              <w:kern w:val="28"/>
                              <w:sz w:val="12"/>
                              <w:szCs w:val="12"/>
                            </w:rPr>
                          </w:pPr>
                          <w:r>
                            <w:rPr>
                              <w:kern w:val="28"/>
                              <w:sz w:val="12"/>
                              <w:szCs w:val="12"/>
                            </w:rPr>
                            <w:t>1</w:t>
                          </w:r>
                        </w:p>
                      </w:tc>
                    </w:tr>
                    <w:tr w:rsidR="00805C25">
                      <w:trPr>
                        <w:trHeight w:val="300"/>
                      </w:trPr>
                      <w:tc>
                        <w:tcPr>
                          <w:tcW w:w="414" w:type="dxa"/>
                        </w:tcPr>
                        <w:p w:rsidR="00805C25" w:rsidRDefault="008F6208">
                          <w:pPr>
                            <w:jc w:val="center"/>
                            <w:rPr>
                              <w:kern w:val="28"/>
                              <w:sz w:val="12"/>
                              <w:szCs w:val="12"/>
                            </w:rPr>
                          </w:pPr>
                          <w:r>
                            <w:rPr>
                              <w:kern w:val="28"/>
                              <w:sz w:val="12"/>
                              <w:szCs w:val="12"/>
                            </w:rPr>
                            <w:t>5.</w:t>
                          </w:r>
                        </w:p>
                      </w:tc>
                      <w:tc>
                        <w:tcPr>
                          <w:tcW w:w="583" w:type="dxa"/>
                        </w:tcPr>
                        <w:p w:rsidR="00805C25" w:rsidRDefault="008F6208">
                          <w:pPr>
                            <w:rPr>
                              <w:kern w:val="28"/>
                              <w:sz w:val="12"/>
                              <w:szCs w:val="12"/>
                            </w:rPr>
                          </w:pPr>
                          <w:r>
                            <w:rPr>
                              <w:kern w:val="28"/>
                              <w:sz w:val="12"/>
                              <w:szCs w:val="12"/>
                            </w:rPr>
                            <w:t>BU4N</w:t>
                          </w:r>
                        </w:p>
                      </w:tc>
                      <w:tc>
                        <w:tcPr>
                          <w:tcW w:w="710" w:type="dxa"/>
                        </w:tcPr>
                        <w:p w:rsidR="00805C25" w:rsidRDefault="008F6208">
                          <w:pPr>
                            <w:rPr>
                              <w:kern w:val="28"/>
                              <w:sz w:val="12"/>
                              <w:szCs w:val="12"/>
                            </w:rPr>
                          </w:pPr>
                          <w:r>
                            <w:rPr>
                              <w:kern w:val="28"/>
                              <w:sz w:val="12"/>
                              <w:szCs w:val="12"/>
                            </w:rPr>
                            <w:t>Backup 4x12 + NLT</w:t>
                          </w:r>
                        </w:p>
                      </w:tc>
                      <w:tc>
                        <w:tcPr>
                          <w:tcW w:w="732" w:type="dxa"/>
                        </w:tcPr>
                        <w:p w:rsidR="00805C25" w:rsidRDefault="008F6208">
                          <w:pPr>
                            <w:jc w:val="center"/>
                            <w:rPr>
                              <w:spacing w:val="-6"/>
                              <w:kern w:val="28"/>
                              <w:sz w:val="12"/>
                              <w:szCs w:val="12"/>
                            </w:rPr>
                          </w:pPr>
                          <w:r>
                            <w:rPr>
                              <w:spacing w:val="-6"/>
                              <w:kern w:val="28"/>
                              <w:sz w:val="12"/>
                              <w:szCs w:val="12"/>
                            </w:rPr>
                            <w:t>Taip</w:t>
                          </w:r>
                        </w:p>
                      </w:tc>
                      <w:tc>
                        <w:tcPr>
                          <w:tcW w:w="709" w:type="dxa"/>
                        </w:tcPr>
                        <w:p w:rsidR="00805C25" w:rsidRDefault="008F6208">
                          <w:pPr>
                            <w:jc w:val="center"/>
                            <w:rPr>
                              <w:spacing w:val="-6"/>
                              <w:kern w:val="28"/>
                              <w:sz w:val="12"/>
                              <w:szCs w:val="12"/>
                            </w:rPr>
                          </w:pPr>
                          <w:r>
                            <w:rPr>
                              <w:spacing w:val="-6"/>
                              <w:kern w:val="28"/>
                              <w:sz w:val="12"/>
                              <w:szCs w:val="12"/>
                            </w:rPr>
                            <w:t>Taip</w:t>
                          </w:r>
                        </w:p>
                      </w:tc>
                      <w:tc>
                        <w:tcPr>
                          <w:tcW w:w="850" w:type="dxa"/>
                        </w:tcPr>
                        <w:p w:rsidR="00805C25" w:rsidRDefault="008F6208">
                          <w:pPr>
                            <w:jc w:val="center"/>
                            <w:rPr>
                              <w:spacing w:val="-6"/>
                              <w:kern w:val="28"/>
                              <w:sz w:val="12"/>
                              <w:szCs w:val="12"/>
                            </w:rPr>
                          </w:pPr>
                          <w:r>
                            <w:rPr>
                              <w:spacing w:val="-6"/>
                              <w:kern w:val="28"/>
                              <w:sz w:val="12"/>
                              <w:szCs w:val="12"/>
                            </w:rPr>
                            <w:t>Taip</w:t>
                          </w:r>
                        </w:p>
                      </w:tc>
                      <w:tc>
                        <w:tcPr>
                          <w:tcW w:w="709" w:type="dxa"/>
                        </w:tcPr>
                        <w:p w:rsidR="00805C25" w:rsidRDefault="008F6208">
                          <w:pPr>
                            <w:jc w:val="center"/>
                            <w:rPr>
                              <w:kern w:val="28"/>
                              <w:sz w:val="12"/>
                              <w:szCs w:val="12"/>
                            </w:rPr>
                          </w:pPr>
                          <w:r>
                            <w:rPr>
                              <w:kern w:val="28"/>
                              <w:sz w:val="12"/>
                              <w:szCs w:val="12"/>
                            </w:rPr>
                            <w:t>4</w:t>
                          </w:r>
                        </w:p>
                        <w:p w:rsidR="00805C25" w:rsidRDefault="008F6208">
                          <w:pPr>
                            <w:jc w:val="center"/>
                            <w:rPr>
                              <w:kern w:val="28"/>
                              <w:sz w:val="12"/>
                              <w:szCs w:val="12"/>
                            </w:rPr>
                          </w:pPr>
                          <w:r>
                            <w:rPr>
                              <w:kern w:val="28"/>
                              <w:sz w:val="12"/>
                              <w:szCs w:val="12"/>
                            </w:rPr>
                            <w:t>(N)</w:t>
                          </w:r>
                        </w:p>
                      </w:tc>
                      <w:tc>
                        <w:tcPr>
                          <w:tcW w:w="850" w:type="dxa"/>
                        </w:tcPr>
                        <w:p w:rsidR="00805C25" w:rsidRDefault="008F6208">
                          <w:pPr>
                            <w:jc w:val="center"/>
                            <w:rPr>
                              <w:kern w:val="28"/>
                              <w:sz w:val="12"/>
                              <w:szCs w:val="12"/>
                            </w:rPr>
                          </w:pPr>
                          <w:r>
                            <w:rPr>
                              <w:kern w:val="28"/>
                              <w:sz w:val="12"/>
                              <w:szCs w:val="12"/>
                            </w:rPr>
                            <w:t>8</w:t>
                          </w:r>
                        </w:p>
                        <w:p w:rsidR="00805C25" w:rsidRDefault="008F6208">
                          <w:pPr>
                            <w:jc w:val="center"/>
                            <w:rPr>
                              <w:kern w:val="28"/>
                              <w:sz w:val="12"/>
                              <w:szCs w:val="12"/>
                            </w:rPr>
                          </w:pPr>
                          <w:r>
                            <w:rPr>
                              <w:kern w:val="28"/>
                              <w:sz w:val="12"/>
                              <w:szCs w:val="12"/>
                            </w:rPr>
                            <w:t>*(N)</w:t>
                          </w:r>
                        </w:p>
                      </w:tc>
                      <w:tc>
                        <w:tcPr>
                          <w:tcW w:w="1102" w:type="dxa"/>
                        </w:tcPr>
                        <w:p w:rsidR="00805C25" w:rsidRDefault="008F6208">
                          <w:pPr>
                            <w:rPr>
                              <w:kern w:val="28"/>
                              <w:sz w:val="12"/>
                              <w:szCs w:val="12"/>
                            </w:rPr>
                          </w:pPr>
                          <w:r>
                            <w:rPr>
                              <w:kern w:val="28"/>
                              <w:sz w:val="12"/>
                              <w:szCs w:val="12"/>
                            </w:rPr>
                            <w:t>12</w:t>
                          </w:r>
                        </w:p>
                        <w:p w:rsidR="00805C25" w:rsidRDefault="008F6208">
                          <w:pPr>
                            <w:rPr>
                              <w:kern w:val="28"/>
                              <w:sz w:val="12"/>
                              <w:szCs w:val="12"/>
                            </w:rPr>
                          </w:pPr>
                          <w:r>
                            <w:rPr>
                              <w:kern w:val="28"/>
                              <w:sz w:val="12"/>
                              <w:szCs w:val="12"/>
                            </w:rPr>
                            <w:t>12(N)</w:t>
                          </w:r>
                        </w:p>
                      </w:tc>
                    </w:tr>
                    <w:tr w:rsidR="00805C25">
                      <w:trPr>
                        <w:trHeight w:val="300"/>
                      </w:trPr>
                      <w:tc>
                        <w:tcPr>
                          <w:tcW w:w="414" w:type="dxa"/>
                        </w:tcPr>
                        <w:p w:rsidR="00805C25" w:rsidRDefault="008F6208">
                          <w:pPr>
                            <w:jc w:val="center"/>
                            <w:rPr>
                              <w:kern w:val="28"/>
                              <w:sz w:val="12"/>
                              <w:szCs w:val="12"/>
                            </w:rPr>
                          </w:pPr>
                          <w:r>
                            <w:rPr>
                              <w:kern w:val="28"/>
                              <w:sz w:val="12"/>
                              <w:szCs w:val="12"/>
                            </w:rPr>
                            <w:t>6.</w:t>
                          </w:r>
                        </w:p>
                      </w:tc>
                      <w:tc>
                        <w:tcPr>
                          <w:tcW w:w="583" w:type="dxa"/>
                        </w:tcPr>
                        <w:p w:rsidR="00805C25" w:rsidRDefault="008F6208">
                          <w:pPr>
                            <w:rPr>
                              <w:kern w:val="28"/>
                              <w:sz w:val="12"/>
                              <w:szCs w:val="12"/>
                            </w:rPr>
                          </w:pPr>
                          <w:r>
                            <w:rPr>
                              <w:kern w:val="28"/>
                              <w:sz w:val="12"/>
                              <w:szCs w:val="12"/>
                            </w:rPr>
                            <w:t>BU8N</w:t>
                          </w:r>
                        </w:p>
                      </w:tc>
                      <w:tc>
                        <w:tcPr>
                          <w:tcW w:w="710" w:type="dxa"/>
                        </w:tcPr>
                        <w:p w:rsidR="00805C25" w:rsidRDefault="008F6208">
                          <w:pPr>
                            <w:rPr>
                              <w:kern w:val="28"/>
                              <w:sz w:val="12"/>
                              <w:szCs w:val="12"/>
                            </w:rPr>
                          </w:pPr>
                          <w:r>
                            <w:rPr>
                              <w:kern w:val="28"/>
                              <w:sz w:val="12"/>
                              <w:szCs w:val="12"/>
                            </w:rPr>
                            <w:t>Backup 8x12 + NLT</w:t>
                          </w:r>
                        </w:p>
                      </w:tc>
                      <w:tc>
                        <w:tcPr>
                          <w:tcW w:w="732"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Taip</w:t>
                          </w:r>
                        </w:p>
                      </w:tc>
                      <w:tc>
                        <w:tcPr>
                          <w:tcW w:w="850"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8</w:t>
                          </w:r>
                        </w:p>
                        <w:p w:rsidR="00805C25" w:rsidRDefault="008F6208">
                          <w:pPr>
                            <w:jc w:val="center"/>
                            <w:rPr>
                              <w:kern w:val="28"/>
                              <w:sz w:val="12"/>
                              <w:szCs w:val="12"/>
                            </w:rPr>
                          </w:pPr>
                          <w:r>
                            <w:rPr>
                              <w:kern w:val="28"/>
                              <w:sz w:val="12"/>
                              <w:szCs w:val="12"/>
                            </w:rPr>
                            <w:t>(N)</w:t>
                          </w:r>
                        </w:p>
                      </w:tc>
                      <w:tc>
                        <w:tcPr>
                          <w:tcW w:w="850" w:type="dxa"/>
                        </w:tcPr>
                        <w:p w:rsidR="00805C25" w:rsidRDefault="008F6208">
                          <w:pPr>
                            <w:jc w:val="center"/>
                            <w:rPr>
                              <w:kern w:val="28"/>
                              <w:sz w:val="12"/>
                              <w:szCs w:val="12"/>
                            </w:rPr>
                          </w:pPr>
                          <w:r>
                            <w:rPr>
                              <w:kern w:val="28"/>
                              <w:sz w:val="12"/>
                              <w:szCs w:val="12"/>
                            </w:rPr>
                            <w:t>8</w:t>
                          </w:r>
                        </w:p>
                        <w:p w:rsidR="00805C25" w:rsidRDefault="008F6208">
                          <w:pPr>
                            <w:jc w:val="center"/>
                            <w:rPr>
                              <w:kern w:val="28"/>
                              <w:sz w:val="12"/>
                              <w:szCs w:val="12"/>
                            </w:rPr>
                          </w:pPr>
                          <w:r>
                            <w:rPr>
                              <w:kern w:val="28"/>
                              <w:sz w:val="12"/>
                              <w:szCs w:val="12"/>
                            </w:rPr>
                            <w:t>*(N)</w:t>
                          </w:r>
                        </w:p>
                      </w:tc>
                      <w:tc>
                        <w:tcPr>
                          <w:tcW w:w="1102" w:type="dxa"/>
                        </w:tcPr>
                        <w:p w:rsidR="00805C25" w:rsidRDefault="008F6208">
                          <w:pPr>
                            <w:rPr>
                              <w:kern w:val="28"/>
                              <w:sz w:val="12"/>
                              <w:szCs w:val="12"/>
                            </w:rPr>
                          </w:pPr>
                          <w:r>
                            <w:rPr>
                              <w:kern w:val="28"/>
                              <w:sz w:val="12"/>
                              <w:szCs w:val="12"/>
                            </w:rPr>
                            <w:t>12</w:t>
                          </w:r>
                        </w:p>
                        <w:p w:rsidR="00805C25" w:rsidRDefault="008F6208">
                          <w:pPr>
                            <w:rPr>
                              <w:kern w:val="28"/>
                              <w:sz w:val="12"/>
                              <w:szCs w:val="12"/>
                            </w:rPr>
                          </w:pPr>
                          <w:r>
                            <w:rPr>
                              <w:kern w:val="28"/>
                              <w:sz w:val="12"/>
                              <w:szCs w:val="12"/>
                            </w:rPr>
                            <w:t>12(N)</w:t>
                          </w:r>
                        </w:p>
                      </w:tc>
                    </w:tr>
                    <w:tr w:rsidR="00805C25">
                      <w:trPr>
                        <w:trHeight w:val="300"/>
                      </w:trPr>
                      <w:tc>
                        <w:tcPr>
                          <w:tcW w:w="414" w:type="dxa"/>
                        </w:tcPr>
                        <w:p w:rsidR="00805C25" w:rsidRDefault="008F6208">
                          <w:pPr>
                            <w:jc w:val="center"/>
                            <w:rPr>
                              <w:kern w:val="28"/>
                              <w:sz w:val="12"/>
                              <w:szCs w:val="12"/>
                            </w:rPr>
                          </w:pPr>
                          <w:r>
                            <w:rPr>
                              <w:kern w:val="28"/>
                              <w:sz w:val="12"/>
                              <w:szCs w:val="12"/>
                            </w:rPr>
                            <w:t>7.</w:t>
                          </w:r>
                        </w:p>
                      </w:tc>
                      <w:tc>
                        <w:tcPr>
                          <w:tcW w:w="583" w:type="dxa"/>
                        </w:tcPr>
                        <w:p w:rsidR="00805C25" w:rsidRDefault="008F6208">
                          <w:pPr>
                            <w:rPr>
                              <w:kern w:val="28"/>
                              <w:sz w:val="12"/>
                              <w:szCs w:val="12"/>
                            </w:rPr>
                          </w:pPr>
                          <w:r>
                            <w:rPr>
                              <w:kern w:val="28"/>
                              <w:sz w:val="12"/>
                              <w:szCs w:val="12"/>
                            </w:rPr>
                            <w:t>BU4C</w:t>
                          </w:r>
                        </w:p>
                      </w:tc>
                      <w:tc>
                        <w:tcPr>
                          <w:tcW w:w="710" w:type="dxa"/>
                        </w:tcPr>
                        <w:p w:rsidR="00805C25" w:rsidRDefault="008F6208">
                          <w:pPr>
                            <w:rPr>
                              <w:kern w:val="28"/>
                              <w:sz w:val="12"/>
                              <w:szCs w:val="12"/>
                            </w:rPr>
                          </w:pPr>
                          <w:r>
                            <w:rPr>
                              <w:kern w:val="28"/>
                              <w:sz w:val="12"/>
                              <w:szCs w:val="12"/>
                            </w:rPr>
                            <w:t>Backup 4x1 +  Cloud</w:t>
                          </w:r>
                        </w:p>
                      </w:tc>
                      <w:tc>
                        <w:tcPr>
                          <w:tcW w:w="732"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Taip</w:t>
                          </w:r>
                        </w:p>
                      </w:tc>
                      <w:tc>
                        <w:tcPr>
                          <w:tcW w:w="850"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4</w:t>
                          </w:r>
                        </w:p>
                        <w:p w:rsidR="00805C25" w:rsidRDefault="008F6208">
                          <w:pPr>
                            <w:jc w:val="center"/>
                            <w:rPr>
                              <w:kern w:val="28"/>
                              <w:sz w:val="12"/>
                              <w:szCs w:val="12"/>
                            </w:rPr>
                          </w:pPr>
                          <w:r>
                            <w:rPr>
                              <w:kern w:val="28"/>
                              <w:sz w:val="12"/>
                              <w:szCs w:val="12"/>
                            </w:rPr>
                            <w:t>(C)</w:t>
                          </w:r>
                        </w:p>
                      </w:tc>
                      <w:tc>
                        <w:tcPr>
                          <w:tcW w:w="850" w:type="dxa"/>
                        </w:tcPr>
                        <w:p w:rsidR="00805C25" w:rsidRDefault="008F6208">
                          <w:pPr>
                            <w:jc w:val="center"/>
                            <w:rPr>
                              <w:kern w:val="28"/>
                              <w:sz w:val="12"/>
                              <w:szCs w:val="12"/>
                            </w:rPr>
                          </w:pPr>
                          <w:r>
                            <w:rPr>
                              <w:kern w:val="28"/>
                              <w:sz w:val="12"/>
                              <w:szCs w:val="12"/>
                            </w:rPr>
                            <w:t>4</w:t>
                          </w:r>
                        </w:p>
                        <w:p w:rsidR="00805C25" w:rsidRDefault="008F6208">
                          <w:pPr>
                            <w:jc w:val="center"/>
                            <w:rPr>
                              <w:kern w:val="28"/>
                              <w:sz w:val="12"/>
                              <w:szCs w:val="12"/>
                            </w:rPr>
                          </w:pPr>
                          <w:r>
                            <w:rPr>
                              <w:kern w:val="28"/>
                              <w:sz w:val="12"/>
                              <w:szCs w:val="12"/>
                            </w:rPr>
                            <w:t>*(C)</w:t>
                          </w:r>
                        </w:p>
                      </w:tc>
                      <w:tc>
                        <w:tcPr>
                          <w:tcW w:w="1102" w:type="dxa"/>
                        </w:tcPr>
                        <w:p w:rsidR="00805C25" w:rsidRDefault="008F6208">
                          <w:pPr>
                            <w:rPr>
                              <w:kern w:val="28"/>
                              <w:sz w:val="12"/>
                              <w:szCs w:val="12"/>
                            </w:rPr>
                          </w:pPr>
                          <w:r>
                            <w:rPr>
                              <w:kern w:val="28"/>
                              <w:sz w:val="12"/>
                              <w:szCs w:val="12"/>
                            </w:rPr>
                            <w:t>1</w:t>
                          </w:r>
                        </w:p>
                        <w:p w:rsidR="00805C25" w:rsidRDefault="008F6208">
                          <w:pPr>
                            <w:rPr>
                              <w:kern w:val="28"/>
                              <w:sz w:val="12"/>
                              <w:szCs w:val="12"/>
                            </w:rPr>
                          </w:pPr>
                          <w:r>
                            <w:rPr>
                              <w:kern w:val="28"/>
                              <w:sz w:val="12"/>
                              <w:szCs w:val="12"/>
                            </w:rPr>
                            <w:t>1(C)</w:t>
                          </w:r>
                        </w:p>
                      </w:tc>
                    </w:tr>
                    <w:tr w:rsidR="00805C25">
                      <w:trPr>
                        <w:trHeight w:val="300"/>
                      </w:trPr>
                      <w:tc>
                        <w:tcPr>
                          <w:tcW w:w="414" w:type="dxa"/>
                        </w:tcPr>
                        <w:p w:rsidR="00805C25" w:rsidRDefault="008F6208">
                          <w:pPr>
                            <w:jc w:val="center"/>
                            <w:rPr>
                              <w:kern w:val="28"/>
                              <w:sz w:val="12"/>
                              <w:szCs w:val="12"/>
                            </w:rPr>
                          </w:pPr>
                          <w:r>
                            <w:rPr>
                              <w:kern w:val="28"/>
                              <w:sz w:val="12"/>
                              <w:szCs w:val="12"/>
                            </w:rPr>
                            <w:t>8.</w:t>
                          </w:r>
                        </w:p>
                      </w:tc>
                      <w:tc>
                        <w:tcPr>
                          <w:tcW w:w="583" w:type="dxa"/>
                        </w:tcPr>
                        <w:p w:rsidR="00805C25" w:rsidRDefault="008F6208">
                          <w:pPr>
                            <w:rPr>
                              <w:kern w:val="28"/>
                              <w:sz w:val="12"/>
                              <w:szCs w:val="12"/>
                            </w:rPr>
                          </w:pPr>
                          <w:r>
                            <w:rPr>
                              <w:kern w:val="28"/>
                              <w:sz w:val="12"/>
                              <w:szCs w:val="12"/>
                            </w:rPr>
                            <w:t>BU24C</w:t>
                          </w:r>
                        </w:p>
                      </w:tc>
                      <w:tc>
                        <w:tcPr>
                          <w:tcW w:w="710" w:type="dxa"/>
                        </w:tcPr>
                        <w:p w:rsidR="00805C25" w:rsidRDefault="008F6208">
                          <w:pPr>
                            <w:rPr>
                              <w:kern w:val="28"/>
                              <w:sz w:val="12"/>
                              <w:szCs w:val="12"/>
                            </w:rPr>
                          </w:pPr>
                          <w:r>
                            <w:rPr>
                              <w:kern w:val="28"/>
                              <w:sz w:val="12"/>
                              <w:szCs w:val="12"/>
                            </w:rPr>
                            <w:t>Backup 24x1 +  Cloud</w:t>
                          </w:r>
                        </w:p>
                      </w:tc>
                      <w:tc>
                        <w:tcPr>
                          <w:tcW w:w="732"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Taip</w:t>
                          </w:r>
                        </w:p>
                      </w:tc>
                      <w:tc>
                        <w:tcPr>
                          <w:tcW w:w="850" w:type="dxa"/>
                        </w:tcPr>
                        <w:p w:rsidR="00805C25" w:rsidRDefault="008F6208">
                          <w:pPr>
                            <w:jc w:val="center"/>
                            <w:rPr>
                              <w:kern w:val="28"/>
                              <w:sz w:val="12"/>
                              <w:szCs w:val="12"/>
                            </w:rPr>
                          </w:pPr>
                          <w:r>
                            <w:rPr>
                              <w:kern w:val="28"/>
                              <w:sz w:val="12"/>
                              <w:szCs w:val="12"/>
                            </w:rPr>
                            <w:t>Taip</w:t>
                          </w:r>
                        </w:p>
                      </w:tc>
                      <w:tc>
                        <w:tcPr>
                          <w:tcW w:w="709" w:type="dxa"/>
                        </w:tcPr>
                        <w:p w:rsidR="00805C25" w:rsidRDefault="008F6208">
                          <w:pPr>
                            <w:jc w:val="center"/>
                            <w:rPr>
                              <w:kern w:val="28"/>
                              <w:sz w:val="12"/>
                              <w:szCs w:val="12"/>
                            </w:rPr>
                          </w:pPr>
                          <w:r>
                            <w:rPr>
                              <w:kern w:val="28"/>
                              <w:sz w:val="12"/>
                              <w:szCs w:val="12"/>
                            </w:rPr>
                            <w:t>24</w:t>
                          </w:r>
                        </w:p>
                        <w:p w:rsidR="00805C25" w:rsidRDefault="008F6208">
                          <w:pPr>
                            <w:jc w:val="center"/>
                            <w:rPr>
                              <w:kern w:val="28"/>
                              <w:sz w:val="12"/>
                              <w:szCs w:val="12"/>
                            </w:rPr>
                          </w:pPr>
                          <w:r>
                            <w:rPr>
                              <w:kern w:val="28"/>
                              <w:sz w:val="12"/>
                              <w:szCs w:val="12"/>
                            </w:rPr>
                            <w:t>(C)</w:t>
                          </w:r>
                        </w:p>
                      </w:tc>
                      <w:tc>
                        <w:tcPr>
                          <w:tcW w:w="850" w:type="dxa"/>
                        </w:tcPr>
                        <w:p w:rsidR="00805C25" w:rsidRDefault="008F6208">
                          <w:pPr>
                            <w:jc w:val="center"/>
                            <w:rPr>
                              <w:kern w:val="28"/>
                              <w:sz w:val="12"/>
                              <w:szCs w:val="12"/>
                            </w:rPr>
                          </w:pPr>
                          <w:r>
                            <w:rPr>
                              <w:kern w:val="28"/>
                              <w:sz w:val="12"/>
                              <w:szCs w:val="12"/>
                            </w:rPr>
                            <w:t>24</w:t>
                          </w:r>
                        </w:p>
                        <w:p w:rsidR="00805C25" w:rsidRDefault="008F6208">
                          <w:pPr>
                            <w:jc w:val="center"/>
                            <w:rPr>
                              <w:kern w:val="28"/>
                              <w:sz w:val="12"/>
                              <w:szCs w:val="12"/>
                            </w:rPr>
                          </w:pPr>
                          <w:r>
                            <w:rPr>
                              <w:kern w:val="28"/>
                              <w:sz w:val="12"/>
                              <w:szCs w:val="12"/>
                            </w:rPr>
                            <w:t>*(C)</w:t>
                          </w:r>
                        </w:p>
                      </w:tc>
                      <w:tc>
                        <w:tcPr>
                          <w:tcW w:w="1102" w:type="dxa"/>
                        </w:tcPr>
                        <w:p w:rsidR="00805C25" w:rsidRDefault="008F6208">
                          <w:pPr>
                            <w:rPr>
                              <w:kern w:val="28"/>
                              <w:sz w:val="12"/>
                              <w:szCs w:val="12"/>
                            </w:rPr>
                          </w:pPr>
                          <w:r>
                            <w:rPr>
                              <w:kern w:val="28"/>
                              <w:sz w:val="12"/>
                              <w:szCs w:val="12"/>
                            </w:rPr>
                            <w:t>1</w:t>
                          </w:r>
                        </w:p>
                        <w:p w:rsidR="00805C25" w:rsidRDefault="008F6208">
                          <w:pPr>
                            <w:rPr>
                              <w:kern w:val="28"/>
                              <w:sz w:val="12"/>
                              <w:szCs w:val="12"/>
                            </w:rPr>
                          </w:pPr>
                          <w:r>
                            <w:rPr>
                              <w:kern w:val="28"/>
                              <w:sz w:val="12"/>
                              <w:szCs w:val="12"/>
                            </w:rPr>
                            <w:t>1(C)</w:t>
                          </w:r>
                        </w:p>
                      </w:tc>
                    </w:tr>
                  </w:tbl>
                  <w:p w:rsidR="00805C25" w:rsidRDefault="008F6208">
                    <w:pPr>
                      <w:jc w:val="both"/>
                      <w:rPr>
                        <w:kern w:val="28"/>
                        <w:szCs w:val="24"/>
                      </w:rPr>
                    </w:pPr>
                    <w:r>
                      <w:rPr>
                        <w:kern w:val="28"/>
                        <w:szCs w:val="24"/>
                      </w:rPr>
                      <w:t>Pastaba. * RTO taikomas atsarginėms kopijoms, laikomoms ne Lietuvos teritorijoje esančiuose duomenų centruose, nustatomas apibusiu susitarimu su IT paslaugų gavėju, atsižvelgiant į IS ir (arba) duomenų svarbą, klasifikaciją bei jos atkūrimo prioritetus nacionalinio saugumo požiūriu.</w:t>
                    </w:r>
                  </w:p>
                  <w:p w:rsidR="00805C25" w:rsidRDefault="00805C25">
                    <w:pPr>
                      <w:jc w:val="both"/>
                      <w:rPr>
                        <w:kern w:val="28"/>
                        <w:szCs w:val="24"/>
                      </w:rPr>
                    </w:pPr>
                  </w:p>
                  <w:p w:rsidR="00805C25" w:rsidRDefault="008F6208">
                    <w:pPr>
                      <w:jc w:val="both"/>
                      <w:rPr>
                        <w:kern w:val="28"/>
                        <w:szCs w:val="24"/>
                      </w:rPr>
                    </w:pPr>
                    <w:r>
                      <w:rPr>
                        <w:kern w:val="28"/>
                        <w:szCs w:val="24"/>
                      </w:rPr>
                      <w:t>Paslaugos parametrai pasirenkami kiekvienai VM atskirai, užsakant paslaugas I1 arba I2.</w:t>
                    </w:r>
                  </w:p>
                  <w:p w:rsidR="00805C25" w:rsidRDefault="00805C25">
                    <w:pPr>
                      <w:jc w:val="both"/>
                      <w:rPr>
                        <w:kern w:val="28"/>
                        <w:szCs w:val="24"/>
                      </w:rPr>
                    </w:pPr>
                  </w:p>
                  <w:p w:rsidR="00805C25" w:rsidRDefault="008F6208">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rezervinio kopijavimo programinę įrangą.</w:t>
                    </w:r>
                  </w:p>
                  <w:p w:rsidR="00805C25" w:rsidRDefault="00805C25">
                    <w:pPr>
                      <w:jc w:val="both"/>
                      <w:rPr>
                        <w:kern w:val="28"/>
                        <w:szCs w:val="24"/>
                      </w:rPr>
                    </w:pPr>
                  </w:p>
                  <w:p w:rsidR="00805C25" w:rsidRDefault="008F6208">
                    <w:pPr>
                      <w:jc w:val="both"/>
                      <w:rPr>
                        <w:kern w:val="28"/>
                        <w:szCs w:val="24"/>
                      </w:rPr>
                    </w:pPr>
                    <w:r>
                      <w:rPr>
                        <w:kern w:val="28"/>
                        <w:szCs w:val="24"/>
                      </w:rPr>
                      <w:t>Jeigu IT paslaugų gavėjo sistema neatitinka paslaugos teikimo reikalavimų arba nėra suderinama su rezervinių kopijų platforma, paslaugos parametrai gali būti koreguojami. Šiuo atveju IT paslaugos teikėjas ir IT paslaugos gavėjas privalo suderinti galimus sprendimus, siekiant užtikrinti rezervinių kopijų kūrimo suderinamumą ir paslaugos teikimo kokybę. Neužtikrinus suderinamumo, paslaugos teikimas apribojamas arba paslauga neteikiama.</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7.7. Tiesioginis teikimas </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8.</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B7</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Debesijos platformos valdymas </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SLA-B7</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Pagal nustatytas prieigos teises IT paslaugų gavėjui suteikiama prieiga prie debesijos paslaugų teikimo valdymo platformos, kurioje galima kurti, valdyti ir naudoti skaičiavimo, saugyklų ir tinklo išteklius. </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Debesijos paslaugų teikimo valdymo platformos funkcijos:</w:t>
                    </w:r>
                  </w:p>
                  <w:p w:rsidR="00805C25" w:rsidRDefault="008F6208">
                    <w:pPr>
                      <w:jc w:val="both"/>
                      <w:rPr>
                        <w:kern w:val="28"/>
                        <w:szCs w:val="24"/>
                      </w:rPr>
                    </w:pPr>
                    <w:r>
                      <w:rPr>
                        <w:kern w:val="28"/>
                        <w:szCs w:val="24"/>
                      </w:rPr>
                      <w:t>1. visiškas išteklių valdymo atskyrimas IT paslaugų gavėjų lygiu;</w:t>
                    </w:r>
                  </w:p>
                  <w:p w:rsidR="00805C25" w:rsidRDefault="008F6208">
                    <w:pPr>
                      <w:jc w:val="both"/>
                      <w:rPr>
                        <w:kern w:val="28"/>
                        <w:szCs w:val="24"/>
                      </w:rPr>
                    </w:pPr>
                    <w:r>
                      <w:rPr>
                        <w:kern w:val="28"/>
                        <w:szCs w:val="24"/>
                      </w:rPr>
                      <w:t>2. visiškas išteklių ir tinklų izoliavimas IT paslaugų gavėjų lygiu;</w:t>
                    </w:r>
                  </w:p>
                  <w:p w:rsidR="00805C25" w:rsidRDefault="008F6208">
                    <w:pPr>
                      <w:jc w:val="both"/>
                      <w:rPr>
                        <w:kern w:val="28"/>
                        <w:szCs w:val="24"/>
                      </w:rPr>
                    </w:pPr>
                    <w:r>
                      <w:rPr>
                        <w:kern w:val="28"/>
                        <w:szCs w:val="24"/>
                      </w:rPr>
                      <w:t xml:space="preserve">3. galimybė naudoti išteklius iš įvairių jų telkinių; </w:t>
                    </w:r>
                  </w:p>
                  <w:p w:rsidR="00805C25" w:rsidRDefault="008F6208">
                    <w:pPr>
                      <w:jc w:val="both"/>
                      <w:rPr>
                        <w:kern w:val="28"/>
                        <w:szCs w:val="24"/>
                      </w:rPr>
                    </w:pPr>
                    <w:r>
                      <w:rPr>
                        <w:kern w:val="28"/>
                        <w:szCs w:val="24"/>
                      </w:rPr>
                      <w:t xml:space="preserve">4. galimybė integruoti su išoriniu tapatybės informacijos šaltiniu (angl. </w:t>
                    </w:r>
                    <w:r>
                      <w:rPr>
                        <w:i/>
                        <w:iCs/>
                        <w:kern w:val="28"/>
                        <w:szCs w:val="24"/>
                      </w:rPr>
                      <w:t>Identity Integration</w:t>
                    </w:r>
                    <w:r>
                      <w:rPr>
                        <w:kern w:val="28"/>
                        <w:szCs w:val="24"/>
                      </w:rPr>
                      <w:t xml:space="preserve"> – LDAP);</w:t>
                    </w:r>
                  </w:p>
                  <w:p w:rsidR="00805C25" w:rsidRDefault="008F6208">
                    <w:pPr>
                      <w:jc w:val="both"/>
                      <w:rPr>
                        <w:kern w:val="28"/>
                        <w:szCs w:val="24"/>
                      </w:rPr>
                    </w:pPr>
                    <w:r>
                      <w:rPr>
                        <w:kern w:val="28"/>
                        <w:szCs w:val="24"/>
                      </w:rPr>
                      <w:t xml:space="preserve">5. galimybė apriboti virtualių tarnybinių stočių veikimą tarp skirtingų fizinių tarnybinių stočių (angl. </w:t>
                    </w:r>
                    <w:r>
                      <w:rPr>
                        <w:i/>
                        <w:iCs/>
                        <w:kern w:val="28"/>
                        <w:szCs w:val="24"/>
                      </w:rPr>
                      <w:t>Affinity Rules</w:t>
                    </w:r>
                    <w:r>
                      <w:rPr>
                        <w:kern w:val="28"/>
                        <w:szCs w:val="24"/>
                      </w:rPr>
                      <w:t>).</w:t>
                    </w:r>
                  </w:p>
                  <w:p w:rsidR="00805C25" w:rsidRDefault="00805C25">
                    <w:pPr>
                      <w:jc w:val="both"/>
                      <w:rPr>
                        <w:kern w:val="28"/>
                        <w:szCs w:val="24"/>
                      </w:rPr>
                    </w:pPr>
                  </w:p>
                  <w:p w:rsidR="00805C25" w:rsidRDefault="008F6208">
                    <w:pPr>
                      <w:jc w:val="both"/>
                      <w:rPr>
                        <w:kern w:val="28"/>
                        <w:szCs w:val="24"/>
                      </w:rPr>
                    </w:pPr>
                    <w:r>
                      <w:rPr>
                        <w:kern w:val="28"/>
                        <w:szCs w:val="24"/>
                      </w:rPr>
                      <w:t>Asmeniui, atsakingam už IT paslaugų gavėjo išteklių valdymą, turi būti sudaryta galimybė atlikti šiuos veiksmus priskirtų išteklių aibėje:</w:t>
                    </w:r>
                  </w:p>
                  <w:p w:rsidR="00805C25" w:rsidRDefault="008F6208">
                    <w:pPr>
                      <w:jc w:val="both"/>
                      <w:rPr>
                        <w:kern w:val="28"/>
                        <w:szCs w:val="24"/>
                      </w:rPr>
                    </w:pPr>
                    <w:r>
                      <w:rPr>
                        <w:kern w:val="28"/>
                        <w:szCs w:val="24"/>
                      </w:rPr>
                      <w:t>1. kurti, stabdyti, perkrauti, ištrinti virtualias tarnybines stotis;</w:t>
                    </w:r>
                  </w:p>
                  <w:p w:rsidR="00805C25" w:rsidRDefault="008F6208">
                    <w:pPr>
                      <w:jc w:val="both"/>
                      <w:rPr>
                        <w:kern w:val="28"/>
                        <w:szCs w:val="24"/>
                      </w:rPr>
                    </w:pPr>
                    <w:r>
                      <w:rPr>
                        <w:kern w:val="28"/>
                        <w:szCs w:val="24"/>
                      </w:rPr>
                      <w:t>2. keisti visus virtualios tarnybinės stoties parametrus: vCPU, RAM, HDD;</w:t>
                    </w:r>
                  </w:p>
                  <w:p w:rsidR="00805C25" w:rsidRDefault="008F6208">
                    <w:pPr>
                      <w:jc w:val="both"/>
                      <w:rPr>
                        <w:kern w:val="28"/>
                        <w:szCs w:val="24"/>
                      </w:rPr>
                    </w:pPr>
                    <w:r>
                      <w:rPr>
                        <w:kern w:val="28"/>
                        <w:szCs w:val="24"/>
                      </w:rPr>
                      <w:t>3. virtualiai tarnybinei stočiai priskirti ne mažiau kaip du virtualius tinklo adapterius;</w:t>
                    </w:r>
                  </w:p>
                  <w:p w:rsidR="00805C25" w:rsidRDefault="008F6208">
                    <w:pPr>
                      <w:jc w:val="both"/>
                      <w:rPr>
                        <w:kern w:val="28"/>
                        <w:szCs w:val="24"/>
                      </w:rPr>
                    </w:pPr>
                    <w:r>
                      <w:rPr>
                        <w:kern w:val="28"/>
                        <w:szCs w:val="24"/>
                      </w:rPr>
                      <w:t>4. kurti virtualias tarnybines stotis iš parengtų šablonų;</w:t>
                    </w:r>
                  </w:p>
                  <w:p w:rsidR="00805C25" w:rsidRDefault="008F6208">
                    <w:pPr>
                      <w:jc w:val="both"/>
                      <w:rPr>
                        <w:kern w:val="28"/>
                        <w:szCs w:val="24"/>
                      </w:rPr>
                    </w:pPr>
                    <w:r>
                      <w:rPr>
                        <w:kern w:val="28"/>
                        <w:szCs w:val="24"/>
                      </w:rPr>
                      <w:t>5. kurti virtualias tarnybines stotis, naudojantis virtualiais atvaizdais;</w:t>
                    </w:r>
                  </w:p>
                  <w:p w:rsidR="00805C25" w:rsidRDefault="008F6208">
                    <w:pPr>
                      <w:jc w:val="both"/>
                      <w:rPr>
                        <w:kern w:val="28"/>
                        <w:szCs w:val="24"/>
                      </w:rPr>
                    </w:pPr>
                    <w:r>
                      <w:rPr>
                        <w:kern w:val="28"/>
                        <w:szCs w:val="24"/>
                      </w:rPr>
                      <w:t xml:space="preserve">6. kurti ir saugoti momentines virtualių tarnybinių stočių kopijas (angl. </w:t>
                    </w:r>
                    <w:r>
                      <w:rPr>
                        <w:i/>
                        <w:iCs/>
                        <w:kern w:val="28"/>
                        <w:szCs w:val="24"/>
                      </w:rPr>
                      <w:t>Snap Shots</w:t>
                    </w:r>
                    <w:r>
                      <w:rPr>
                        <w:kern w:val="28"/>
                        <w:szCs w:val="24"/>
                      </w:rPr>
                      <w:t>);</w:t>
                    </w:r>
                  </w:p>
                  <w:p w:rsidR="00805C25" w:rsidRDefault="008F6208">
                    <w:pPr>
                      <w:jc w:val="both"/>
                      <w:rPr>
                        <w:kern w:val="28"/>
                        <w:szCs w:val="24"/>
                      </w:rPr>
                    </w:pPr>
                    <w:r>
                      <w:rPr>
                        <w:kern w:val="28"/>
                        <w:szCs w:val="24"/>
                      </w:rPr>
                      <w:t>7. naudojantis debesijos paslaugų teikimo valdymo platformos portalu, prisijungti prie virtualios tarnybinės stoties, nenaudojant papildomų programinių įrankių. Virtuali tarnybinė stotis turi būti pasiekiama ir tuo atveju, kai jai nėra prijungtas ar suteiktas virtualus tinklo adapteris ar IP adresas;</w:t>
                    </w:r>
                  </w:p>
                  <w:p w:rsidR="00805C25" w:rsidRDefault="008F6208">
                    <w:pPr>
                      <w:jc w:val="both"/>
                      <w:rPr>
                        <w:kern w:val="28"/>
                        <w:szCs w:val="24"/>
                      </w:rPr>
                    </w:pPr>
                    <w:r>
                      <w:rPr>
                        <w:kern w:val="28"/>
                        <w:szCs w:val="24"/>
                      </w:rPr>
                      <w:t>8. priskirti reikiamą VLAN konkrečiam virtualiam serveriui.</w:t>
                    </w:r>
                  </w:p>
                  <w:p w:rsidR="00805C25" w:rsidRDefault="00805C25">
                    <w:pPr>
                      <w:jc w:val="both"/>
                      <w:rPr>
                        <w:kern w:val="28"/>
                        <w:szCs w:val="24"/>
                      </w:rPr>
                    </w:pPr>
                  </w:p>
                  <w:p w:rsidR="00805C25" w:rsidRDefault="008F6208">
                    <w:pPr>
                      <w:jc w:val="both"/>
                      <w:rPr>
                        <w:kern w:val="28"/>
                        <w:szCs w:val="24"/>
                      </w:rPr>
                    </w:pPr>
                    <w:r>
                      <w:rPr>
                        <w:kern w:val="28"/>
                        <w:szCs w:val="24"/>
                      </w:rPr>
                      <w:t>IT paslaugų gavėjo atsakingam asmeniui turi būti leidžiama peržiūrėti ir valdyti tik savo valstybės institucijos ar įstaigos  VLAN.</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9.</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B1</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Stebėsena (angl. </w:t>
                    </w:r>
                    <w:r>
                      <w:rPr>
                        <w:i/>
                        <w:iCs/>
                        <w:kern w:val="28"/>
                        <w:szCs w:val="24"/>
                      </w:rPr>
                      <w:t>Monitoring</w:t>
                    </w:r>
                    <w:r>
                      <w:rPr>
                        <w:kern w:val="28"/>
                        <w:szCs w:val="24"/>
                      </w:rPr>
                      <w:t>)</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SLA-B1</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turi būti teikiama:</w:t>
                    </w:r>
                  </w:p>
                  <w:p w:rsidR="00805C25" w:rsidRDefault="008F6208">
                    <w:pPr>
                      <w:jc w:val="both"/>
                      <w:rPr>
                        <w:kern w:val="28"/>
                        <w:szCs w:val="24"/>
                      </w:rPr>
                    </w:pPr>
                    <w:r>
                      <w:rPr>
                        <w:kern w:val="28"/>
                        <w:szCs w:val="24"/>
                      </w:rPr>
                      <w:t>1. visiems IT paslaugų teikėjo platformos komponentams pagal IT paslaugų teikėjo nustatytus paketus;</w:t>
                    </w:r>
                  </w:p>
                  <w:p w:rsidR="00805C25" w:rsidRDefault="008F6208">
                    <w:pPr>
                      <w:jc w:val="both"/>
                      <w:rPr>
                        <w:kern w:val="28"/>
                        <w:szCs w:val="24"/>
                      </w:rPr>
                    </w:pPr>
                    <w:r>
                      <w:rPr>
                        <w:kern w:val="28"/>
                        <w:szCs w:val="24"/>
                      </w:rPr>
                      <w:t>2. visiems IT paslaugų teikėjo platformoje talpinamiems virtualiems serveriams ir tinklo įrenginiams pagal IT paslaugų teikėjo apibrėžtus paketus.</w:t>
                    </w:r>
                  </w:p>
                  <w:p w:rsidR="00805C25" w:rsidRDefault="00805C25">
                    <w:pPr>
                      <w:jc w:val="both"/>
                      <w:rPr>
                        <w:kern w:val="28"/>
                        <w:szCs w:val="24"/>
                      </w:rPr>
                    </w:pPr>
                  </w:p>
                  <w:p w:rsidR="00805C25" w:rsidRDefault="008F6208">
                    <w:pPr>
                      <w:jc w:val="both"/>
                      <w:rPr>
                        <w:kern w:val="28"/>
                        <w:szCs w:val="24"/>
                      </w:rPr>
                    </w:pPr>
                    <w:r>
                      <w:rPr>
                        <w:kern w:val="28"/>
                        <w:szCs w:val="24"/>
                      </w:rPr>
                      <w:t xml:space="preserve">Papildomų sistemų stebėsenos paslauga gali būti atskirai užsisakoma visų IT paslaugų gavėjų - debesijos paslaugų platformos naudotojų (prireikus). Stebimi parametrai suderinami užsakymo metu. </w:t>
                    </w:r>
                  </w:p>
                  <w:p w:rsidR="00805C25" w:rsidRDefault="00805C25">
                    <w:pPr>
                      <w:jc w:val="both"/>
                      <w:rPr>
                        <w:kern w:val="28"/>
                        <w:szCs w:val="24"/>
                      </w:rPr>
                    </w:pPr>
                  </w:p>
                  <w:p w:rsidR="00805C25" w:rsidRDefault="008F6208">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Stebėsenos sistemos funkcijos: </w:t>
                    </w:r>
                  </w:p>
                  <w:p w:rsidR="00805C25" w:rsidRDefault="008F6208">
                    <w:pPr>
                      <w:jc w:val="both"/>
                      <w:rPr>
                        <w:kern w:val="28"/>
                        <w:szCs w:val="24"/>
                      </w:rPr>
                    </w:pPr>
                    <w:r>
                      <w:rPr>
                        <w:kern w:val="28"/>
                        <w:szCs w:val="24"/>
                      </w:rPr>
                      <w:t>1. stebėjimo agentų ir (arba) tarnybų diegimas bei konfigūravimas;</w:t>
                    </w:r>
                  </w:p>
                  <w:p w:rsidR="00805C25" w:rsidRDefault="008F6208">
                    <w:pPr>
                      <w:jc w:val="both"/>
                      <w:rPr>
                        <w:kern w:val="28"/>
                        <w:szCs w:val="24"/>
                      </w:rPr>
                    </w:pPr>
                    <w:r>
                      <w:rPr>
                        <w:kern w:val="28"/>
                        <w:szCs w:val="24"/>
                      </w:rPr>
                      <w:t xml:space="preserve">2. standartinių stebėjimo šablonų pradinis konfigūravimas ir sukonfigūruotų parametrų stebėjimas; </w:t>
                    </w:r>
                  </w:p>
                  <w:p w:rsidR="00805C25" w:rsidRDefault="008F6208">
                    <w:pPr>
                      <w:jc w:val="both"/>
                      <w:rPr>
                        <w:kern w:val="28"/>
                        <w:szCs w:val="24"/>
                      </w:rPr>
                    </w:pPr>
                    <w:r>
                      <w:rPr>
                        <w:kern w:val="28"/>
                        <w:szCs w:val="24"/>
                      </w:rPr>
                      <w:t>3. papildomai pasirinktų sričių ar būsenų stebėjimas;</w:t>
                    </w:r>
                  </w:p>
                  <w:p w:rsidR="00805C25" w:rsidRDefault="008F6208">
                    <w:pPr>
                      <w:jc w:val="both"/>
                      <w:rPr>
                        <w:kern w:val="28"/>
                        <w:szCs w:val="24"/>
                      </w:rPr>
                    </w:pPr>
                    <w:r>
                      <w:rPr>
                        <w:kern w:val="28"/>
                        <w:szCs w:val="24"/>
                      </w:rPr>
                      <w:t>4. automatinis stebėjimo sistemų pranešimų siuntimas.</w:t>
                    </w:r>
                  </w:p>
                  <w:p w:rsidR="00805C25" w:rsidRDefault="00805C25">
                    <w:pPr>
                      <w:jc w:val="both"/>
                      <w:rPr>
                        <w:kern w:val="28"/>
                        <w:szCs w:val="24"/>
                      </w:rPr>
                    </w:pPr>
                  </w:p>
                  <w:p w:rsidR="00805C25" w:rsidRDefault="008F6208">
                    <w:pPr>
                      <w:jc w:val="both"/>
                      <w:rPr>
                        <w:kern w:val="28"/>
                        <w:szCs w:val="24"/>
                      </w:rPr>
                    </w:pPr>
                    <w:r>
                      <w:rPr>
                        <w:kern w:val="28"/>
                        <w:szCs w:val="24"/>
                      </w:rPr>
                      <w:t>Atliekama tik debesijos paslaugų teikėjo platformos komponentų, virtualių serverių ir tinklo įrenginių, talpinamų IT paslaugų teikėjo platformoje, stebėsena. Stebėsena neapima IT paslaugų gavėjo IS veikimo parametrų ar jų komponentų stebėjimo.</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10.</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B6</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Pagalbos tarnyba (angl. </w:t>
                    </w:r>
                    <w:r>
                      <w:rPr>
                        <w:i/>
                        <w:iCs/>
                        <w:kern w:val="28"/>
                        <w:szCs w:val="24"/>
                      </w:rPr>
                      <w:t>Service Desk</w:t>
                    </w:r>
                    <w:r>
                      <w:rPr>
                        <w:kern w:val="28"/>
                        <w:szCs w:val="24"/>
                      </w:rPr>
                      <w:t>)</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SLA-B6</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Pagalbos tarnybos paslauga apima ne mažiau kaip šias sritis:</w:t>
                    </w:r>
                  </w:p>
                  <w:p w:rsidR="00805C25" w:rsidRDefault="008F6208">
                    <w:pPr>
                      <w:jc w:val="both"/>
                      <w:rPr>
                        <w:kern w:val="28"/>
                        <w:szCs w:val="24"/>
                      </w:rPr>
                    </w:pPr>
                    <w:r>
                      <w:rPr>
                        <w:kern w:val="28"/>
                        <w:szCs w:val="24"/>
                      </w:rPr>
                      <w:t>1. kreipinių valdymą;</w:t>
                    </w:r>
                  </w:p>
                  <w:p w:rsidR="00805C25" w:rsidRDefault="008F6208">
                    <w:pPr>
                      <w:jc w:val="both"/>
                      <w:rPr>
                        <w:kern w:val="28"/>
                        <w:szCs w:val="24"/>
                      </w:rPr>
                    </w:pPr>
                    <w:r>
                      <w:rPr>
                        <w:kern w:val="28"/>
                        <w:szCs w:val="24"/>
                      </w:rPr>
                      <w:t>2. incidentų valdymą;</w:t>
                    </w:r>
                  </w:p>
                  <w:p w:rsidR="00805C25" w:rsidRDefault="008F6208">
                    <w:pPr>
                      <w:jc w:val="both"/>
                      <w:rPr>
                        <w:kern w:val="28"/>
                        <w:szCs w:val="24"/>
                      </w:rPr>
                    </w:pPr>
                    <w:r>
                      <w:rPr>
                        <w:kern w:val="28"/>
                        <w:szCs w:val="24"/>
                      </w:rPr>
                      <w:t>3. problemų valdymą;</w:t>
                    </w:r>
                  </w:p>
                  <w:p w:rsidR="00805C25" w:rsidRDefault="008F6208">
                    <w:pPr>
                      <w:jc w:val="both"/>
                      <w:rPr>
                        <w:kern w:val="28"/>
                        <w:szCs w:val="24"/>
                      </w:rPr>
                    </w:pPr>
                    <w:r>
                      <w:rPr>
                        <w:kern w:val="28"/>
                        <w:szCs w:val="24"/>
                      </w:rPr>
                      <w:t>4. pakeitimų valdymą;</w:t>
                    </w:r>
                  </w:p>
                  <w:p w:rsidR="00805C25" w:rsidRDefault="008F6208">
                    <w:pPr>
                      <w:jc w:val="both"/>
                      <w:rPr>
                        <w:kern w:val="28"/>
                        <w:szCs w:val="24"/>
                      </w:rPr>
                    </w:pPr>
                    <w:r>
                      <w:rPr>
                        <w:kern w:val="28"/>
                        <w:szCs w:val="24"/>
                      </w:rPr>
                      <w:t>5. versijų valdymą;</w:t>
                    </w:r>
                  </w:p>
                  <w:p w:rsidR="00805C25" w:rsidRDefault="008F6208">
                    <w:pPr>
                      <w:jc w:val="both"/>
                      <w:rPr>
                        <w:kern w:val="28"/>
                        <w:szCs w:val="24"/>
                      </w:rPr>
                    </w:pPr>
                    <w:r>
                      <w:rPr>
                        <w:kern w:val="28"/>
                        <w:szCs w:val="24"/>
                      </w:rPr>
                      <w:t>6. konfigūracijų valdymą;</w:t>
                    </w:r>
                  </w:p>
                  <w:p w:rsidR="00805C25" w:rsidRDefault="008F6208">
                    <w:pPr>
                      <w:jc w:val="both"/>
                      <w:rPr>
                        <w:kern w:val="28"/>
                        <w:szCs w:val="24"/>
                      </w:rPr>
                    </w:pPr>
                    <w:r>
                      <w:rPr>
                        <w:kern w:val="28"/>
                        <w:szCs w:val="24"/>
                      </w:rPr>
                      <w:t>7. paslaugų lygio valdymą;</w:t>
                    </w:r>
                  </w:p>
                  <w:p w:rsidR="00805C25" w:rsidRDefault="008F6208">
                    <w:pPr>
                      <w:jc w:val="both"/>
                      <w:rPr>
                        <w:kern w:val="28"/>
                        <w:szCs w:val="24"/>
                      </w:rPr>
                    </w:pPr>
                    <w:r>
                      <w:rPr>
                        <w:kern w:val="28"/>
                        <w:szCs w:val="24"/>
                      </w:rPr>
                      <w:t>8. žinių bazę ir jos valdymą;</w:t>
                    </w:r>
                  </w:p>
                  <w:p w:rsidR="00805C25" w:rsidRDefault="008F6208">
                    <w:pPr>
                      <w:jc w:val="both"/>
                      <w:rPr>
                        <w:kern w:val="28"/>
                        <w:szCs w:val="24"/>
                      </w:rPr>
                    </w:pPr>
                    <w:r>
                      <w:rPr>
                        <w:kern w:val="28"/>
                        <w:szCs w:val="24"/>
                      </w:rPr>
                      <w:t>9. skambučių centrą.</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teikiama naudojant Valstybės informacinių technologijų paslaugų valdymo informacinę sistemą (toliau – VIPVIS), kurios funkcijos ir tvarkomi duomenys nustatyti VIPVIS nuostatuose.</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11.</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B3</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Žurnalinių įrašų kaupimas ir apdorojimas (angl. </w:t>
                    </w:r>
                    <w:r>
                      <w:rPr>
                        <w:i/>
                        <w:iCs/>
                        <w:kern w:val="28"/>
                        <w:szCs w:val="24"/>
                      </w:rPr>
                      <w:t>SIEM</w:t>
                    </w:r>
                    <w:r>
                      <w:rPr>
                        <w:kern w:val="28"/>
                        <w:szCs w:val="24"/>
                      </w:rPr>
                      <w:t>)</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SLA-B3</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apima tinkle esančių IT įrenginių žurnalų analizę, saugojimą ir koreliaciją, saugumo incidentų generavimą.</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Paslaugos realizacija aprašyta IT infrastruktūros architektūroje. Paslaugos parametrai, nustatymai ir integracijos bus suderinti IT infrastruktūros diegimo etape.</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704" w:type="dxa"/>
                    <w:vMerge w:val="restart"/>
                    <w:tcBorders>
                      <w:top w:val="single" w:sz="4" w:space="0" w:color="auto"/>
                      <w:left w:val="single" w:sz="4" w:space="0" w:color="auto"/>
                      <w:right w:val="single" w:sz="4" w:space="0" w:color="auto"/>
                    </w:tcBorders>
                  </w:tcPr>
                  <w:p w:rsidR="00805C25" w:rsidRDefault="008F6208">
                    <w:pPr>
                      <w:rPr>
                        <w:kern w:val="28"/>
                        <w:szCs w:val="24"/>
                      </w:rPr>
                    </w:pPr>
                    <w:r>
                      <w:rPr>
                        <w:kern w:val="28"/>
                        <w:szCs w:val="24"/>
                      </w:rPr>
                      <w:t>12.</w:t>
                    </w: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12.1. Paslaugos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B8</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12.2. Paslaugos pavadinimas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Debesijos platformos automatizuotas valdymas (angl. </w:t>
                    </w:r>
                    <w:r>
                      <w:rPr>
                        <w:i/>
                        <w:iCs/>
                        <w:kern w:val="28"/>
                        <w:szCs w:val="24"/>
                      </w:rPr>
                      <w:t>End</w:t>
                    </w:r>
                    <w:r>
                      <w:rPr>
                        <w:kern w:val="28"/>
                        <w:szCs w:val="24"/>
                      </w:rPr>
                      <w:t xml:space="preserve"> </w:t>
                    </w:r>
                    <w:r>
                      <w:rPr>
                        <w:i/>
                        <w:iCs/>
                        <w:kern w:val="28"/>
                        <w:szCs w:val="24"/>
                      </w:rPr>
                      <w:t>User Self Service</w:t>
                    </w:r>
                    <w:r>
                      <w:rPr>
                        <w:kern w:val="28"/>
                        <w:szCs w:val="24"/>
                      </w:rPr>
                      <w:t>)</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12.3. Kategorija</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12.4. Paslaugos teikimo sąlygų kodas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SLA-B8</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12.5.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Debesijos platformos automatizuoto valdymo portalas suteikia galimybę naudotojams savarankiškai užsisakyti pageidaujamas paslaugas, valdyti resursus, stebėti resursų naudojimo statistiką, valdyti užsakymų ir atsiskaitymo informaciją. Portalas bus integruojamas su Service Desk programine įranga, automatizavimo ir monitoringo įrankiais.</w:t>
                    </w:r>
                  </w:p>
                </w:tc>
              </w:tr>
              <w:tr w:rsidR="00805C25">
                <w:tc>
                  <w:tcPr>
                    <w:tcW w:w="704" w:type="dxa"/>
                    <w:vMerge/>
                    <w:tcBorders>
                      <w:left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12.6. Technologinis aprašas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Paslaugos realizacija aprašyta IT infrastruktūros architektūroje.</w:t>
                    </w:r>
                  </w:p>
                  <w:p w:rsidR="00805C25" w:rsidRDefault="00805C25">
                    <w:pPr>
                      <w:jc w:val="both"/>
                      <w:rPr>
                        <w:kern w:val="28"/>
                        <w:szCs w:val="24"/>
                      </w:rPr>
                    </w:pPr>
                  </w:p>
                  <w:p w:rsidR="00805C25" w:rsidRDefault="008F6208">
                    <w:pPr>
                      <w:jc w:val="both"/>
                      <w:rPr>
                        <w:kern w:val="28"/>
                        <w:szCs w:val="24"/>
                      </w:rPr>
                    </w:pPr>
                    <w:r>
                      <w:rPr>
                        <w:kern w:val="28"/>
                        <w:szCs w:val="24"/>
                      </w:rPr>
                      <w:t>Paslaugos parametrai, nustatymai ir integracijos bus suderinta IT infrastruktūros diegimo etape.</w:t>
                    </w:r>
                  </w:p>
                </w:tc>
              </w:tr>
              <w:tr w:rsidR="00805C25">
                <w:tc>
                  <w:tcPr>
                    <w:tcW w:w="704" w:type="dxa"/>
                    <w:vMerge/>
                    <w:tcBorders>
                      <w:left w:val="single" w:sz="4" w:space="0" w:color="auto"/>
                      <w:bottom w:val="single" w:sz="4" w:space="0" w:color="auto"/>
                      <w:right w:val="single" w:sz="4" w:space="0" w:color="auto"/>
                    </w:tcBorders>
                    <w:vAlign w:val="center"/>
                  </w:tcPr>
                  <w:p w:rsidR="00805C25" w:rsidRDefault="00805C25">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12.7.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bl>
            <w:p w:rsidR="00805C25" w:rsidRDefault="008F6208">
              <w:pPr>
                <w:jc w:val="center"/>
                <w:rPr>
                  <w:rFonts w:eastAsia="Calibri"/>
                  <w:szCs w:val="24"/>
                </w:rPr>
              </w:pPr>
            </w:p>
          </w:sdtContent>
        </w:sdt>
        <w:sdt>
          <w:sdtPr>
            <w:alias w:val="skyrius"/>
            <w:tag w:val="part_04c3ceb519f94ced9e7747bd82f64ad9"/>
            <w:id w:val="-1689358250"/>
            <w:lock w:val="sdtLocked"/>
          </w:sdtPr>
          <w:sdtContent>
            <w:p w:rsidR="00805C25" w:rsidRDefault="008F6208">
              <w:pPr>
                <w:jc w:val="center"/>
                <w:rPr>
                  <w:rFonts w:eastAsia="Calibri"/>
                  <w:b/>
                  <w:kern w:val="28"/>
                  <w:szCs w:val="24"/>
                </w:rPr>
              </w:pPr>
              <w:sdt>
                <w:sdtPr>
                  <w:alias w:val="Numeris"/>
                  <w:tag w:val="nr_04c3ceb519f94ced9e7747bd82f64ad9"/>
                  <w:id w:val="1184321460"/>
                  <w:lock w:val="sdtLocked"/>
                </w:sdtPr>
                <w:sdtContent>
                  <w:r>
                    <w:rPr>
                      <w:b/>
                      <w:bCs/>
                      <w:kern w:val="28"/>
                      <w:szCs w:val="24"/>
                    </w:rPr>
                    <w:t>VI</w:t>
                  </w:r>
                </w:sdtContent>
              </w:sdt>
              <w:r>
                <w:rPr>
                  <w:b/>
                  <w:bCs/>
                  <w:szCs w:val="24"/>
                </w:rPr>
                <w:t xml:space="preserve"> SKYRIUS</w:t>
              </w:r>
            </w:p>
            <w:p w:rsidR="00805C25" w:rsidRDefault="008F6208">
              <w:pPr>
                <w:jc w:val="center"/>
                <w:rPr>
                  <w:rFonts w:eastAsia="MS Gothic"/>
                  <w:b/>
                  <w:kern w:val="28"/>
                </w:rPr>
              </w:pPr>
              <w:sdt>
                <w:sdtPr>
                  <w:alias w:val="Pavadinimas"/>
                  <w:tag w:val="title_04c3ceb519f94ced9e7747bd82f64ad9"/>
                  <w:id w:val="-144430658"/>
                  <w:lock w:val="sdtLocked"/>
                </w:sdtPr>
                <w:sdtContent>
                  <w:r>
                    <w:rPr>
                      <w:rFonts w:eastAsia="MS Gothic"/>
                      <w:b/>
                      <w:kern w:val="28"/>
                    </w:rPr>
                    <w:t xml:space="preserve">KONSULTAVIMO </w:t>
                  </w:r>
                  <w:r>
                    <w:rPr>
                      <w:b/>
                      <w:color w:val="000000"/>
                    </w:rPr>
                    <w:t xml:space="preserve">INFORMACINIŲ TECHNOLOGIJŲ </w:t>
                  </w:r>
                  <w:r>
                    <w:rPr>
                      <w:rFonts w:eastAsia="MS Gothic"/>
                      <w:b/>
                      <w:kern w:val="28"/>
                    </w:rPr>
                    <w:t>PASLAUG</w:t>
                  </w:r>
                  <w:r>
                    <w:rPr>
                      <w:rFonts w:eastAsia="MS Gothic"/>
                      <w:b/>
                    </w:rPr>
                    <w:t>Ų</w:t>
                  </w:r>
                  <w:r>
                    <w:rPr>
                      <w:rFonts w:eastAsia="MS Gothic"/>
                      <w:b/>
                      <w:bCs/>
                    </w:rPr>
                    <w:t xml:space="preserve"> </w:t>
                  </w:r>
                  <w:r>
                    <w:rPr>
                      <w:rFonts w:eastAsia="Calibri"/>
                      <w:b/>
                      <w:bCs/>
                      <w:kern w:val="28"/>
                    </w:rPr>
                    <w:t>GRUPĖ</w:t>
                  </w:r>
                  <w:r>
                    <w:rPr>
                      <w:rFonts w:eastAsia="MS Gothic"/>
                      <w:b/>
                    </w:rPr>
                    <w:t xml:space="preserve"> </w:t>
                  </w:r>
                  <w:r>
                    <w:rPr>
                      <w:rFonts w:eastAsia="MS Gothic"/>
                      <w:b/>
                      <w:kern w:val="28"/>
                    </w:rPr>
                    <w:t>(CAAS)</w:t>
                  </w:r>
                </w:sdtContent>
              </w:sdt>
            </w:p>
            <w:p w:rsidR="00805C25" w:rsidRDefault="00805C25">
              <w:pPr>
                <w:jc w:val="center"/>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rsidR="00805C25">
                <w:tc>
                  <w:tcPr>
                    <w:tcW w:w="421" w:type="dxa"/>
                    <w:vMerge w:val="restart"/>
                    <w:tcBorders>
                      <w:top w:val="single" w:sz="4" w:space="0" w:color="auto"/>
                      <w:left w:val="single" w:sz="4" w:space="0" w:color="auto"/>
                      <w:right w:val="single" w:sz="4" w:space="0" w:color="auto"/>
                    </w:tcBorders>
                    <w:hideMark/>
                  </w:tcPr>
                  <w:p w:rsidR="00805C25" w:rsidRDefault="008F6208">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C1</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lang w:eastAsia="lt-LT"/>
                      </w:rPr>
                      <w:t>IT konsultavimas, paslaugų valdymas</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CaaS. Konsultavimo paslaugos</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SLA-A5</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color w:val="000000"/>
                      </w:rPr>
                      <w:t xml:space="preserve">Centralizuotai teikiamų informacinių technologijų (toliau – IT) paslaugų </w:t>
                    </w:r>
                    <w:r>
                      <w:rPr>
                        <w:kern w:val="28"/>
                        <w:szCs w:val="24"/>
                      </w:rPr>
                      <w:t xml:space="preserve">(toliau </w:t>
                    </w:r>
                    <w:r>
                      <w:rPr>
                        <w:rFonts w:ascii="Symbol" w:eastAsia="Symbol" w:hAnsi="Symbol" w:cs="Symbol"/>
                        <w:kern w:val="28"/>
                        <w:szCs w:val="24"/>
                      </w:rPr>
                      <w:t></w:t>
                    </w:r>
                    <w:r>
                      <w:rPr>
                        <w:kern w:val="28"/>
                        <w:szCs w:val="24"/>
                      </w:rPr>
                      <w:t xml:space="preserve"> IT paslaugų) gavėjo konsultavimas IT paslaugų krepšelio formavimo, IT paslaugų valdymo, diegimo ir taikymo klausimais </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Konsultacijos </w:t>
                    </w:r>
                    <w:r>
                      <w:rPr>
                        <w:color w:val="000000"/>
                      </w:rPr>
                      <w:t>centralizuotai teikiamų informacinių technologijų platformos</w:t>
                    </w:r>
                    <w:r>
                      <w:rPr>
                        <w:kern w:val="28"/>
                        <w:szCs w:val="24"/>
                      </w:rPr>
                      <w:t xml:space="preserve"> ir viešosios debesijos paslaugų naudojimo klausimais apima:</w:t>
                    </w:r>
                  </w:p>
                  <w:p w:rsidR="00805C25" w:rsidRDefault="008F6208">
                    <w:pPr>
                      <w:jc w:val="both"/>
                      <w:rPr>
                        <w:kern w:val="28"/>
                        <w:szCs w:val="24"/>
                      </w:rPr>
                    </w:pPr>
                    <w:r>
                      <w:rPr>
                        <w:spacing w:val="-4"/>
                        <w:kern w:val="28"/>
                        <w:szCs w:val="24"/>
                      </w:rPr>
                      <w:t>1. konsultacijas paslaugų krepšelio naudojimosi klausimais</w:t>
                    </w:r>
                    <w:r>
                      <w:rPr>
                        <w:kern w:val="28"/>
                        <w:szCs w:val="24"/>
                      </w:rPr>
                      <w:t>;</w:t>
                    </w:r>
                  </w:p>
                  <w:p w:rsidR="00805C25" w:rsidRDefault="008F6208">
                    <w:pPr>
                      <w:jc w:val="both"/>
                      <w:rPr>
                        <w:kern w:val="28"/>
                        <w:szCs w:val="24"/>
                      </w:rPr>
                    </w:pPr>
                    <w:r>
                      <w:rPr>
                        <w:kern w:val="28"/>
                        <w:szCs w:val="24"/>
                      </w:rPr>
                      <w:t>2. konsultacijas virtualių serverių diegimo, konfigūravimo ir veikimo klausimais;</w:t>
                    </w:r>
                  </w:p>
                  <w:p w:rsidR="00805C25" w:rsidRDefault="008F6208">
                    <w:pPr>
                      <w:jc w:val="both"/>
                      <w:rPr>
                        <w:kern w:val="28"/>
                        <w:szCs w:val="24"/>
                      </w:rPr>
                    </w:pPr>
                    <w:r>
                      <w:rPr>
                        <w:kern w:val="28"/>
                        <w:szCs w:val="24"/>
                      </w:rPr>
                      <w:t>3. konsultacijas tinklo elementų konfigūravimo ir veikimo klausimais;</w:t>
                    </w:r>
                  </w:p>
                  <w:p w:rsidR="00805C25" w:rsidRDefault="008F6208">
                    <w:pPr>
                      <w:jc w:val="both"/>
                      <w:rPr>
                        <w:kern w:val="28"/>
                        <w:szCs w:val="24"/>
                      </w:rPr>
                    </w:pPr>
                    <w:r>
                      <w:rPr>
                        <w:kern w:val="28"/>
                        <w:szCs w:val="24"/>
                      </w:rPr>
                      <w:t>4. konsultacijas duomenų bazių valdymo sistemų konfigūravimo ir veikimo klausimais;</w:t>
                    </w:r>
                  </w:p>
                  <w:p w:rsidR="00805C25" w:rsidRDefault="008F6208">
                    <w:pPr>
                      <w:jc w:val="both"/>
                      <w:rPr>
                        <w:kern w:val="28"/>
                        <w:szCs w:val="24"/>
                      </w:rPr>
                    </w:pPr>
                    <w:r>
                      <w:rPr>
                        <w:kern w:val="28"/>
                        <w:szCs w:val="24"/>
                      </w:rPr>
                      <w:t>5. konsultacijas saugumo elementų konfigūravimo ir veikimo klausimais;</w:t>
                    </w:r>
                  </w:p>
                  <w:p w:rsidR="00805C25" w:rsidRDefault="008F6208">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r w:rsidR="00805C25">
                <w:tc>
                  <w:tcPr>
                    <w:tcW w:w="421" w:type="dxa"/>
                    <w:vMerge/>
                  </w:tcPr>
                  <w:p w:rsidR="00805C25" w:rsidRDefault="00805C25">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c>
                  <w:tcPr>
                    <w:tcW w:w="421"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C2</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lang w:eastAsia="lt-LT"/>
                      </w:rPr>
                      <w:t>IT projektavimas, migravimas</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CaaS. Konsultavimo paslaugos</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SLA-A3</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IT architektūros projektavimo ir migravimo paslauga leidžia valstybės institucijoms ar įstaigoms suprojektuoti ir tinkamai įdiegti naujas informacines sistemas arba perkelti esamas IS į IT paslaugos teikėjo valdomą IT infrastruktūrą. </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ind w:firstLine="28"/>
                      <w:jc w:val="both"/>
                      <w:rPr>
                        <w:kern w:val="28"/>
                        <w:szCs w:val="24"/>
                      </w:rPr>
                    </w:pPr>
                    <w:r>
                      <w:rPr>
                        <w:kern w:val="28"/>
                        <w:szCs w:val="24"/>
                      </w:rPr>
                      <w:t>Paslauga apima:</w:t>
                    </w:r>
                  </w:p>
                  <w:p w:rsidR="00805C25" w:rsidRDefault="008F6208">
                    <w:pPr>
                      <w:ind w:firstLine="28"/>
                      <w:jc w:val="both"/>
                      <w:rPr>
                        <w:kern w:val="28"/>
                        <w:szCs w:val="24"/>
                      </w:rPr>
                    </w:pPr>
                    <w:r>
                      <w:rPr>
                        <w:kern w:val="28"/>
                        <w:szCs w:val="24"/>
                      </w:rPr>
                      <w:t>1. IS infrastruktūros projektavimą pagal IT paslaugų gavėjo poreikius;</w:t>
                    </w:r>
                  </w:p>
                  <w:p w:rsidR="00805C25" w:rsidRDefault="008F6208">
                    <w:pPr>
                      <w:ind w:firstLine="28"/>
                      <w:jc w:val="both"/>
                      <w:rPr>
                        <w:kern w:val="28"/>
                        <w:szCs w:val="24"/>
                      </w:rPr>
                    </w:pPr>
                    <w:r>
                      <w:rPr>
                        <w:kern w:val="28"/>
                        <w:szCs w:val="24"/>
                      </w:rPr>
                      <w:t>2. virtualių serverių diegimą ir konfigūravimą pagal IT paslaugų gavėjo poreikius;</w:t>
                    </w:r>
                  </w:p>
                  <w:p w:rsidR="00805C25" w:rsidRDefault="008F6208">
                    <w:pPr>
                      <w:ind w:firstLine="28"/>
                      <w:jc w:val="both"/>
                      <w:rPr>
                        <w:kern w:val="28"/>
                        <w:szCs w:val="24"/>
                      </w:rPr>
                    </w:pPr>
                    <w:r>
                      <w:rPr>
                        <w:spacing w:val="-4"/>
                        <w:kern w:val="28"/>
                        <w:szCs w:val="24"/>
                      </w:rPr>
                      <w:t xml:space="preserve">3. tinklo elementų konfigūravimą pagal </w:t>
                    </w:r>
                    <w:r>
                      <w:rPr>
                        <w:kern w:val="28"/>
                        <w:szCs w:val="24"/>
                      </w:rPr>
                      <w:t>IT paslaugų gavėjo</w:t>
                    </w:r>
                    <w:r>
                      <w:rPr>
                        <w:spacing w:val="-4"/>
                        <w:kern w:val="28"/>
                        <w:szCs w:val="24"/>
                      </w:rPr>
                      <w:t xml:space="preserve"> poreikius</w:t>
                    </w:r>
                    <w:r>
                      <w:rPr>
                        <w:kern w:val="28"/>
                        <w:szCs w:val="24"/>
                      </w:rPr>
                      <w:t>;</w:t>
                    </w:r>
                  </w:p>
                  <w:p w:rsidR="00805C25" w:rsidRDefault="008F6208">
                    <w:pPr>
                      <w:ind w:firstLine="28"/>
                      <w:jc w:val="both"/>
                      <w:rPr>
                        <w:kern w:val="28"/>
                        <w:szCs w:val="24"/>
                      </w:rPr>
                    </w:pPr>
                    <w:r>
                      <w:rPr>
                        <w:kern w:val="28"/>
                        <w:szCs w:val="24"/>
                      </w:rPr>
                      <w:t>4. duomenų bazių valdymo sistemų diegimą ir konfigūravimą pagal IT paslaugų gavėjo poreikius;</w:t>
                    </w:r>
                  </w:p>
                  <w:p w:rsidR="00805C25" w:rsidRDefault="008F6208">
                    <w:pPr>
                      <w:ind w:firstLine="28"/>
                      <w:jc w:val="both"/>
                      <w:rPr>
                        <w:kern w:val="28"/>
                        <w:szCs w:val="24"/>
                      </w:rPr>
                    </w:pPr>
                    <w:r>
                      <w:rPr>
                        <w:kern w:val="28"/>
                        <w:szCs w:val="24"/>
                      </w:rPr>
                      <w:t>5. saugumo elementų konfigūravimą pagal IT paslaugų gavėjo poreikius.</w:t>
                    </w:r>
                  </w:p>
                  <w:p w:rsidR="00805C25" w:rsidRDefault="00805C25">
                    <w:pPr>
                      <w:jc w:val="both"/>
                      <w:rPr>
                        <w:kern w:val="28"/>
                        <w:szCs w:val="24"/>
                      </w:rPr>
                    </w:pPr>
                  </w:p>
                  <w:p w:rsidR="00805C25" w:rsidRDefault="008F6208">
                    <w:pPr>
                      <w:jc w:val="both"/>
                      <w:rPr>
                        <w:kern w:val="28"/>
                        <w:szCs w:val="24"/>
                      </w:rPr>
                    </w:pPr>
                    <w:r>
                      <w:rPr>
                        <w:kern w:val="28"/>
                      </w:rPr>
                      <w:t>IT paslaugų gavėjo</w:t>
                    </w:r>
                    <w:r>
                      <w:rPr>
                        <w:kern w:val="28"/>
                        <w:szCs w:val="24"/>
                      </w:rPr>
                      <w:t xml:space="preserve"> informacinės sistemos, kurios nėra suderinamos su IT paslaugų teikėjo valdomos platformos techniniais reikalavimais ar infrastruktūra, turi būti refaktorizuojamos ir pritaikomos IT paslaugų teikėjo aplinkai. </w:t>
                    </w:r>
                    <w:r>
                      <w:rPr>
                        <w:kern w:val="28"/>
                      </w:rPr>
                      <w:t>IT paslaugų gavėjo</w:t>
                    </w:r>
                    <w:r>
                      <w:rPr>
                        <w:kern w:val="28"/>
                        <w:szCs w:val="24"/>
                      </w:rPr>
                      <w:t xml:space="preserve"> pareiga yra užtikrinti, kad informacinės sistemos būtų tinkamai adaptuotos, bendradarbiaujant su paslaugos teikėju. Nesant galimybės užtikrinti reikiamo suderinamumo, paslauga gali būti ribojama arba neteikiama.</w:t>
                    </w:r>
                  </w:p>
                </w:tc>
              </w:tr>
              <w:tr w:rsidR="00805C25">
                <w:tc>
                  <w:tcPr>
                    <w:tcW w:w="0" w:type="auto"/>
                    <w:vMerge/>
                    <w:vAlign w:val="center"/>
                    <w:hideMark/>
                  </w:tcPr>
                  <w:p w:rsidR="00805C25" w:rsidRDefault="00805C25">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bl>
            <w:p w:rsidR="00805C25" w:rsidRDefault="008F6208"/>
          </w:sdtContent>
        </w:sdt>
        <w:sdt>
          <w:sdtPr>
            <w:alias w:val="pabaiga"/>
            <w:tag w:val="part_7f41807daa1d4899bfcf583c4d31fba1"/>
            <w:id w:val="-147124315"/>
            <w:lock w:val="sdtLocked"/>
          </w:sdtPr>
          <w:sdtContent>
            <w:p w:rsidR="00805C25" w:rsidRDefault="008F6208">
              <w:pPr>
                <w:jc w:val="center"/>
                <w:rPr>
                  <w:rFonts w:eastAsia="Calibri"/>
                  <w:szCs w:val="24"/>
                </w:rPr>
              </w:pPr>
              <w:r>
                <w:rPr>
                  <w:rFonts w:eastAsia="Calibri"/>
                  <w:szCs w:val="24"/>
                </w:rPr>
                <w:t>___________________</w:t>
              </w:r>
            </w:p>
            <w:p w:rsidR="00805C25" w:rsidRDefault="00805C25">
              <w:pPr>
                <w:jc w:val="center"/>
                <w:rPr>
                  <w:rFonts w:ascii="TimesLT" w:hAnsi="TimesLT"/>
                  <w:sz w:val="20"/>
                  <w:szCs w:val="24"/>
                  <w:lang w:eastAsia="lt-LT"/>
                </w:rPr>
              </w:pPr>
            </w:p>
            <w:p w:rsidR="008F6208" w:rsidRDefault="008F6208" w:rsidP="008F6208">
              <w:pPr>
                <w:tabs>
                  <w:tab w:val="left" w:pos="1134"/>
                </w:tabs>
                <w:jc w:val="both"/>
              </w:pPr>
            </w:p>
          </w:sdtContent>
        </w:sdt>
      </w:sdtContent>
    </w:sdt>
    <w:sdt>
      <w:sdtPr>
        <w:alias w:val="2 pr."/>
        <w:tag w:val="part_21d155b6c1cd40619a4fe2e07c84da1e"/>
        <w:id w:val="-149215524"/>
        <w:lock w:val="sdtLocked"/>
      </w:sdtPr>
      <w:sdtContent>
        <w:p w:rsidR="008F6208" w:rsidRDefault="008F6208">
          <w:pPr>
            <w:ind w:left="142" w:firstLine="6095"/>
            <w:sectPr w:rsidR="008F6208" w:rsidSect="008F6208">
              <w:pgSz w:w="11906" w:h="16838" w:code="9"/>
              <w:pgMar w:top="1134" w:right="851" w:bottom="1134" w:left="1701" w:header="720" w:footer="720" w:gutter="0"/>
              <w:pgNumType w:start="1"/>
              <w:cols w:space="720"/>
              <w:titlePg/>
              <w:docGrid w:linePitch="326"/>
            </w:sectPr>
          </w:pPr>
        </w:p>
        <w:p w:rsidR="00805C25" w:rsidRDefault="008F6208">
          <w:pPr>
            <w:ind w:left="142" w:firstLine="6095"/>
            <w:rPr>
              <w:kern w:val="28"/>
              <w:szCs w:val="24"/>
            </w:rPr>
          </w:pPr>
          <w:r>
            <w:rPr>
              <w:kern w:val="28"/>
              <w:szCs w:val="24"/>
            </w:rPr>
            <w:t xml:space="preserve">Centralizuotai teikiamų </w:t>
          </w:r>
        </w:p>
        <w:p w:rsidR="00805C25" w:rsidRDefault="008F6208">
          <w:pPr>
            <w:ind w:left="6237"/>
            <w:rPr>
              <w:kern w:val="28"/>
              <w:szCs w:val="24"/>
            </w:rPr>
          </w:pPr>
          <w:r>
            <w:rPr>
              <w:kern w:val="28"/>
              <w:szCs w:val="24"/>
            </w:rPr>
            <w:t>informacinių technologijų paslaugų katalogo</w:t>
          </w:r>
        </w:p>
        <w:p w:rsidR="00805C25" w:rsidRDefault="008F6208">
          <w:pPr>
            <w:ind w:left="6237"/>
          </w:pPr>
          <w:sdt>
            <w:sdtPr>
              <w:alias w:val="Numeris"/>
              <w:tag w:val="nr_21d155b6c1cd40619a4fe2e07c84da1e"/>
              <w:id w:val="-322737924"/>
              <w:lock w:val="sdtLocked"/>
            </w:sdtPr>
            <w:sdtContent>
              <w:r>
                <w:rPr>
                  <w:kern w:val="28"/>
                </w:rPr>
                <w:t>2</w:t>
              </w:r>
            </w:sdtContent>
          </w:sdt>
          <w:r>
            <w:rPr>
              <w:kern w:val="28"/>
            </w:rPr>
            <w:t xml:space="preserve"> priedas </w:t>
          </w:r>
        </w:p>
        <w:p w:rsidR="00805C25" w:rsidRDefault="00805C25">
          <w:pPr>
            <w:rPr>
              <w:sz w:val="22"/>
              <w:szCs w:val="22"/>
            </w:rPr>
          </w:pPr>
        </w:p>
        <w:p w:rsidR="00805C25" w:rsidRDefault="00805C25">
          <w:pPr>
            <w:jc w:val="center"/>
            <w:rPr>
              <w:b/>
              <w:bCs/>
            </w:rPr>
          </w:pPr>
        </w:p>
        <w:p w:rsidR="00805C25" w:rsidRDefault="008F6208">
          <w:pPr>
            <w:jc w:val="center"/>
            <w:rPr>
              <w:b/>
              <w:bCs/>
            </w:rPr>
          </w:pPr>
          <w:sdt>
            <w:sdtPr>
              <w:alias w:val="Pavadinimas"/>
              <w:tag w:val="title_21d155b6c1cd40619a4fe2e07c84da1e"/>
              <w:id w:val="-182595598"/>
              <w:lock w:val="sdtLocked"/>
            </w:sdtPr>
            <w:sdtContent>
              <w:r>
                <w:rPr>
                  <w:b/>
                  <w:bCs/>
                </w:rPr>
                <w:t>AKCINĖS BENDROVĖS LIETUVOS RADIJO IR TELEVIZIJOS CENTRO CENTRALIZUOTAI TEIKIAMŲ INFORMACINIŲ TECHNOLOGIJŲ PASLAUGŲ SĄRAŠAS</w:t>
              </w:r>
            </w:sdtContent>
          </w:sdt>
        </w:p>
        <w:p w:rsidR="00805C25" w:rsidRDefault="00805C25">
          <w:pPr>
            <w:rPr>
              <w:sz w:val="22"/>
              <w:szCs w:val="22"/>
            </w:rPr>
          </w:pPr>
        </w:p>
        <w:p w:rsidR="00805C25" w:rsidRDefault="00805C25">
          <w:pPr>
            <w:ind w:firstLine="57"/>
            <w:jc w:val="center"/>
            <w:rPr>
              <w:b/>
              <w:bCs/>
              <w:szCs w:val="24"/>
            </w:rPr>
          </w:pPr>
        </w:p>
        <w:sdt>
          <w:sdtPr>
            <w:alias w:val="skyrius"/>
            <w:tag w:val="part_c2c5972e86ab4cbe9585762b0226664e"/>
            <w:id w:val="-1192380187"/>
            <w:lock w:val="sdtLocked"/>
          </w:sdtPr>
          <w:sdtContent>
            <w:p w:rsidR="00805C25" w:rsidRDefault="008F6208">
              <w:pPr>
                <w:ind w:firstLine="57"/>
                <w:jc w:val="center"/>
                <w:rPr>
                  <w:rFonts w:eastAsia="Calibri"/>
                  <w:b/>
                  <w:kern w:val="28"/>
                  <w:szCs w:val="24"/>
                </w:rPr>
              </w:pPr>
              <w:sdt>
                <w:sdtPr>
                  <w:alias w:val="Numeris"/>
                  <w:tag w:val="nr_c2c5972e86ab4cbe9585762b0226664e"/>
                  <w:id w:val="-527261389"/>
                  <w:lock w:val="sdtLocked"/>
                </w:sdtPr>
                <w:sdtContent>
                  <w:r>
                    <w:rPr>
                      <w:b/>
                      <w:bCs/>
                      <w:szCs w:val="24"/>
                    </w:rPr>
                    <w:t>I</w:t>
                  </w:r>
                </w:sdtContent>
              </w:sdt>
              <w:r>
                <w:rPr>
                  <w:b/>
                  <w:bCs/>
                  <w:szCs w:val="24"/>
                </w:rPr>
                <w:t xml:space="preserve"> SKYRIUS</w:t>
              </w:r>
            </w:p>
            <w:p w:rsidR="00805C25" w:rsidRDefault="008F6208">
              <w:pPr>
                <w:widowControl w:val="0"/>
                <w:jc w:val="center"/>
                <w:rPr>
                  <w:rFonts w:eastAsia="Calibri"/>
                  <w:b/>
                  <w:kern w:val="28"/>
                </w:rPr>
              </w:pPr>
              <w:sdt>
                <w:sdtPr>
                  <w:alias w:val="Pavadinimas"/>
                  <w:tag w:val="title_c2c5972e86ab4cbe9585762b0226664e"/>
                  <w:id w:val="1886749799"/>
                  <w:lock w:val="sdtLocked"/>
                </w:sdtPr>
                <w:sdtContent>
                  <w:r>
                    <w:rPr>
                      <w:rFonts w:eastAsia="Calibri"/>
                      <w:b/>
                      <w:kern w:val="28"/>
                    </w:rPr>
                    <w:t>TECHNINĖS ĮRANGOS LAIKYMO VALSTYBINIAME DUOMENŲ CENTRE INFORMACINIŲ TECHNOLOGIJŲ PASLAUGŲ GRUPĖ</w:t>
                  </w:r>
                  <w:r>
                    <w:rPr>
                      <w:rFonts w:eastAsia="Calibri"/>
                      <w:b/>
                      <w:bCs/>
                      <w:kern w:val="28"/>
                    </w:rPr>
                    <w:t xml:space="preserve"> (DCAAS)</w:t>
                  </w:r>
                </w:sdtContent>
              </w:sdt>
            </w:p>
            <w:p w:rsidR="00805C25" w:rsidRDefault="00805C25">
              <w:pPr>
                <w:widowControl w:val="0"/>
                <w:jc w:val="center"/>
                <w:rPr>
                  <w:b/>
                  <w:bCs/>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2650"/>
                <w:gridCol w:w="6296"/>
              </w:tblGrid>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1.</w:t>
                    </w:r>
                  </w:p>
                </w:tc>
                <w:tc>
                  <w:tcPr>
                    <w:tcW w:w="2650" w:type="dxa"/>
                    <w:tcMar>
                      <w:top w:w="0" w:type="dxa"/>
                      <w:left w:w="108" w:type="dxa"/>
                      <w:bottom w:w="0" w:type="dxa"/>
                      <w:right w:w="108" w:type="dxa"/>
                    </w:tcMar>
                  </w:tcPr>
                  <w:p w:rsidR="00805C25" w:rsidRDefault="008F6208">
                    <w:pPr>
                      <w:rPr>
                        <w:szCs w:val="24"/>
                      </w:rPr>
                    </w:pPr>
                    <w:r>
                      <w:rPr>
                        <w:szCs w:val="24"/>
                      </w:rPr>
                      <w:t>1.1. Paslaugos kodas</w:t>
                    </w:r>
                  </w:p>
                </w:tc>
                <w:tc>
                  <w:tcPr>
                    <w:tcW w:w="6296" w:type="dxa"/>
                    <w:tcMar>
                      <w:top w:w="0" w:type="dxa"/>
                      <w:left w:w="108" w:type="dxa"/>
                      <w:bottom w:w="0" w:type="dxa"/>
                      <w:right w:w="108" w:type="dxa"/>
                    </w:tcMar>
                  </w:tcPr>
                  <w:p w:rsidR="00805C25" w:rsidRDefault="008F6208">
                    <w:pPr>
                      <w:rPr>
                        <w:szCs w:val="24"/>
                      </w:rPr>
                    </w:pPr>
                    <w:r>
                      <w:rPr>
                        <w:szCs w:val="24"/>
                      </w:rPr>
                      <w:t>TD34</w:t>
                    </w:r>
                  </w:p>
                </w:tc>
              </w:tr>
              <w:tr w:rsidR="00805C25">
                <w:trPr>
                  <w:trHeight w:val="300"/>
                </w:trPr>
                <w:tc>
                  <w:tcPr>
                    <w:tcW w:w="693" w:type="dxa"/>
                    <w:vMerge/>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1.2. Paslaugos pavadinimas</w:t>
                    </w:r>
                  </w:p>
                </w:tc>
                <w:tc>
                  <w:tcPr>
                    <w:tcW w:w="6296" w:type="dxa"/>
                    <w:tcMar>
                      <w:top w:w="0" w:type="dxa"/>
                      <w:left w:w="108" w:type="dxa"/>
                      <w:bottom w:w="0" w:type="dxa"/>
                      <w:right w:w="108" w:type="dxa"/>
                    </w:tcMar>
                  </w:tcPr>
                  <w:p w:rsidR="00805C25" w:rsidRDefault="008F6208">
                    <w:pPr>
                      <w:rPr>
                        <w:szCs w:val="24"/>
                      </w:rPr>
                    </w:pPr>
                    <w:r>
                      <w:rPr>
                        <w:szCs w:val="24"/>
                      </w:rPr>
                      <w:t xml:space="preserve">DC lentynos nuoma (1U) </w:t>
                    </w:r>
                  </w:p>
                </w:tc>
              </w:tr>
              <w:tr w:rsidR="00805C25">
                <w:trPr>
                  <w:trHeight w:val="300"/>
                </w:trPr>
                <w:tc>
                  <w:tcPr>
                    <w:tcW w:w="693" w:type="dxa"/>
                    <w:vMerge/>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w:t>
                    </w:r>
                    <w:r>
                      <w:rPr>
                        <w:szCs w:val="24"/>
                        <w:lang w:val="en-US"/>
                      </w:rPr>
                      <w:t>3</w:t>
                    </w:r>
                    <w:r>
                      <w:rPr>
                        <w:szCs w:val="24"/>
                      </w:rPr>
                      <w:t>. Kategorija</w:t>
                    </w:r>
                  </w:p>
                </w:tc>
                <w:tc>
                  <w:tcPr>
                    <w:tcW w:w="6296" w:type="dxa"/>
                    <w:tcMar>
                      <w:top w:w="0" w:type="dxa"/>
                      <w:left w:w="108" w:type="dxa"/>
                      <w:bottom w:w="0" w:type="dxa"/>
                      <w:right w:w="108" w:type="dxa"/>
                    </w:tcMar>
                  </w:tcPr>
                  <w:p w:rsidR="00805C25" w:rsidRDefault="008F6208">
                    <w:r>
                      <w:rPr>
                        <w:color w:val="000000"/>
                      </w:rPr>
                      <w:t xml:space="preserve">DCaaS. Kompiuterinės ir ryšių įrangos talpinimas </w:t>
                    </w:r>
                    <w:r>
                      <w:t xml:space="preserve"> </w:t>
                    </w:r>
                  </w:p>
                </w:tc>
              </w:tr>
              <w:tr w:rsidR="00805C25">
                <w:trPr>
                  <w:trHeight w:val="300"/>
                </w:trPr>
                <w:tc>
                  <w:tcPr>
                    <w:tcW w:w="693" w:type="dxa"/>
                    <w:vMerge/>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1.4. Paslaugos teikimo sąlygų kodas</w:t>
                    </w:r>
                  </w:p>
                </w:tc>
                <w:tc>
                  <w:tcPr>
                    <w:tcW w:w="6296" w:type="dxa"/>
                    <w:tcMar>
                      <w:top w:w="0" w:type="dxa"/>
                      <w:left w:w="108" w:type="dxa"/>
                      <w:bottom w:w="0" w:type="dxa"/>
                      <w:right w:w="108" w:type="dxa"/>
                    </w:tcMar>
                  </w:tcPr>
                  <w:p w:rsidR="00805C25" w:rsidRDefault="008F6208">
                    <w:r>
                      <w:t>SLA 24x7</w:t>
                    </w:r>
                  </w:p>
                  <w:p w:rsidR="00805C25" w:rsidRDefault="00805C25">
                    <w:pPr>
                      <w:rPr>
                        <w:szCs w:val="24"/>
                      </w:rPr>
                    </w:pPr>
                  </w:p>
                </w:tc>
              </w:tr>
              <w:tr w:rsidR="00805C25">
                <w:trPr>
                  <w:trHeight w:val="300"/>
                </w:trPr>
                <w:tc>
                  <w:tcPr>
                    <w:tcW w:w="693" w:type="dxa"/>
                    <w:vMerge/>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1.5. Aprašas</w:t>
                    </w:r>
                  </w:p>
                </w:tc>
                <w:tc>
                  <w:tcPr>
                    <w:tcW w:w="6296" w:type="dxa"/>
                    <w:tcMar>
                      <w:top w:w="0" w:type="dxa"/>
                      <w:left w:w="108" w:type="dxa"/>
                      <w:bottom w:w="0" w:type="dxa"/>
                      <w:right w:w="108" w:type="dxa"/>
                    </w:tcMar>
                  </w:tcPr>
                  <w:p w:rsidR="00805C25" w:rsidRDefault="008F6208">
                    <w:pPr>
                      <w:jc w:val="both"/>
                      <w:rPr>
                        <w:szCs w:val="24"/>
                      </w:rPr>
                    </w:pPr>
                    <w:r>
                      <w:rPr>
                        <w:szCs w:val="24"/>
                      </w:rPr>
                      <w:t>Paslauga apima techninės įrangos talpinimą valstybinio duomenų centro (toliau – VDC) bendro naudojimo įrangos spintoje. Norint naudotis šia paslauga, talpinama techninė įranga turi atitikti VDC valdytojo keliamus įrangos elektros jungčių, galios, aušinimo, tvirtinimo bei aptarnavimo reikalavimus.</w:t>
                    </w:r>
                  </w:p>
                </w:tc>
              </w:tr>
              <w:tr w:rsidR="00805C25">
                <w:trPr>
                  <w:trHeight w:val="3563"/>
                </w:trPr>
                <w:tc>
                  <w:tcPr>
                    <w:tcW w:w="693" w:type="dxa"/>
                    <w:vMerge/>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1.6. Technologinis aprašas</w:t>
                    </w:r>
                  </w:p>
                </w:tc>
                <w:tc>
                  <w:tcPr>
                    <w:tcW w:w="6296" w:type="dxa"/>
                    <w:tcMar>
                      <w:top w:w="0" w:type="dxa"/>
                      <w:left w:w="108" w:type="dxa"/>
                      <w:bottom w:w="0" w:type="dxa"/>
                      <w:right w:w="108" w:type="dxa"/>
                    </w:tcMar>
                  </w:tcPr>
                  <w:p w:rsidR="00805C25" w:rsidRDefault="008F6208">
                    <w:pPr>
                      <w:jc w:val="both"/>
                      <w:rPr>
                        <w:szCs w:val="24"/>
                      </w:rPr>
                    </w:pPr>
                    <w:r>
                      <w:rPr>
                        <w:szCs w:val="24"/>
                      </w:rPr>
                      <w:t>Paslauga užtikrinama:</w:t>
                    </w:r>
                  </w:p>
                  <w:p w:rsidR="00805C25" w:rsidRDefault="008F6208">
                    <w:pPr>
                      <w:jc w:val="both"/>
                      <w:rPr>
                        <w:szCs w:val="24"/>
                      </w:rPr>
                    </w:pPr>
                    <w:r>
                      <w:rPr>
                        <w:szCs w:val="24"/>
                      </w:rPr>
                      <w:t>1. dubliuotas elektros energijos tiekimas iki įrangos spintoje esančių maitinimo paskirstymo blokų (angl.</w:t>
                    </w:r>
                    <w:r>
                      <w:rPr>
                        <w:i/>
                        <w:iCs/>
                        <w:szCs w:val="24"/>
                      </w:rPr>
                      <w:t xml:space="preserve"> Power Distribution Unit </w:t>
                    </w:r>
                    <w:r>
                      <w:rPr>
                        <w:szCs w:val="24"/>
                      </w:rPr>
                      <w:t>(toliau</w:t>
                    </w:r>
                    <w:r>
                      <w:rPr>
                        <w:i/>
                        <w:iCs/>
                        <w:szCs w:val="24"/>
                      </w:rPr>
                      <w:t xml:space="preserve"> – </w:t>
                    </w:r>
                    <w:r>
                      <w:rPr>
                        <w:szCs w:val="24"/>
                      </w:rPr>
                      <w:t>PDU);</w:t>
                    </w:r>
                  </w:p>
                  <w:p w:rsidR="00805C25" w:rsidRDefault="008F6208">
                    <w:pPr>
                      <w:jc w:val="both"/>
                      <w:rPr>
                        <w:szCs w:val="24"/>
                      </w:rPr>
                    </w:pPr>
                    <w:r>
                      <w:rPr>
                        <w:szCs w:val="24"/>
                      </w:rPr>
                      <w:t>2. elektros energijos tiekimas dubliuojamas nepertraukiamo maitinimo šaltiniais bei elektros generatoriais;</w:t>
                    </w:r>
                  </w:p>
                  <w:p w:rsidR="00805C25" w:rsidRDefault="008F6208">
                    <w:pPr>
                      <w:jc w:val="both"/>
                      <w:rPr>
                        <w:szCs w:val="24"/>
                      </w:rPr>
                    </w:pPr>
                    <w:r>
                      <w:rPr>
                        <w:szCs w:val="24"/>
                      </w:rPr>
                      <w:t>3. tiekiama įtampa 230 VAC;</w:t>
                    </w:r>
                  </w:p>
                  <w:p w:rsidR="00805C25" w:rsidRDefault="008F6208">
                    <w:pPr>
                      <w:jc w:val="both"/>
                      <w:rPr>
                        <w:szCs w:val="24"/>
                      </w:rPr>
                    </w:pPr>
                    <w:r>
                      <w:rPr>
                        <w:szCs w:val="24"/>
                      </w:rPr>
                      <w:t>4. palaikoma temperatūra šaltojoje zonoje 18-27°C;</w:t>
                    </w:r>
                  </w:p>
                  <w:p w:rsidR="00805C25" w:rsidRDefault="008F6208">
                    <w:pPr>
                      <w:jc w:val="both"/>
                      <w:rPr>
                        <w:szCs w:val="24"/>
                      </w:rPr>
                    </w:pPr>
                    <w:r>
                      <w:rPr>
                        <w:szCs w:val="24"/>
                      </w:rPr>
                      <w:t>5. palaikoma santykinė drėgmė 40-60%.</w:t>
                    </w:r>
                  </w:p>
                  <w:p w:rsidR="00805C25" w:rsidRDefault="00805C25">
                    <w:pPr>
                      <w:jc w:val="both"/>
                      <w:rPr>
                        <w:szCs w:val="24"/>
                      </w:rPr>
                    </w:pPr>
                  </w:p>
                  <w:p w:rsidR="00805C25" w:rsidRDefault="008F6208">
                    <w:pPr>
                      <w:jc w:val="both"/>
                      <w:rPr>
                        <w:szCs w:val="24"/>
                      </w:rPr>
                    </w:pPr>
                    <w:r>
                      <w:rPr>
                        <w:szCs w:val="24"/>
                      </w:rPr>
                      <w:t>VDC valdytojo keliami reikalavimai talpinamai įrangai:</w:t>
                    </w:r>
                  </w:p>
                  <w:p w:rsidR="00805C25" w:rsidRDefault="008F6208">
                    <w:pPr>
                      <w:jc w:val="both"/>
                      <w:rPr>
                        <w:szCs w:val="24"/>
                      </w:rPr>
                    </w:pPr>
                    <w:r>
                      <w:rPr>
                        <w:szCs w:val="24"/>
                      </w:rPr>
                      <w:t xml:space="preserve">1. įranga skirta montuoti į 19 colių įrangos spintas (angl. </w:t>
                    </w:r>
                    <w:r>
                      <w:rPr>
                        <w:i/>
                        <w:szCs w:val="24"/>
                      </w:rPr>
                      <w:t>Rack-Mountable</w:t>
                    </w:r>
                    <w:r>
                      <w:rPr>
                        <w:szCs w:val="24"/>
                      </w:rPr>
                      <w:t>);</w:t>
                    </w:r>
                  </w:p>
                  <w:p w:rsidR="00805C25" w:rsidRDefault="008F6208">
                    <w:pPr>
                      <w:jc w:val="both"/>
                      <w:rPr>
                        <w:szCs w:val="24"/>
                      </w:rPr>
                    </w:pPr>
                    <w:r>
                      <w:rPr>
                        <w:szCs w:val="24"/>
                      </w:rPr>
                      <w:t xml:space="preserve">2. įrangos elektros jungtys: C13, C19 arba kita su </w:t>
                    </w:r>
                    <w:r>
                      <w:t xml:space="preserve">centralizuotai teikiamų informacinių technologijų paslaugų (toliau – </w:t>
                    </w:r>
                    <w:r>
                      <w:rPr>
                        <w:szCs w:val="24"/>
                      </w:rPr>
                      <w:t>IT paslaugos) teikėju suderinta jungtis;</w:t>
                    </w:r>
                  </w:p>
                  <w:p w:rsidR="00805C25" w:rsidRDefault="008F6208">
                    <w:pPr>
                      <w:jc w:val="both"/>
                      <w:rPr>
                        <w:szCs w:val="24"/>
                      </w:rPr>
                    </w:pPr>
                    <w:r>
                      <w:rPr>
                        <w:szCs w:val="24"/>
                      </w:rPr>
                      <w:t>3. įranga tinkama jungti prie 230 VAC elektros tinklo arba toje įrangos spintoje sumontuoto elektros srovės įtampos keitiklio;</w:t>
                    </w:r>
                  </w:p>
                  <w:p w:rsidR="00805C25" w:rsidRDefault="008F6208">
                    <w:pPr>
                      <w:jc w:val="both"/>
                      <w:rPr>
                        <w:szCs w:val="24"/>
                      </w:rPr>
                    </w:pPr>
                    <w:r>
                      <w:rPr>
                        <w:szCs w:val="24"/>
                      </w:rPr>
                      <w:t xml:space="preserve">4. įranga turi bent du maitinimo šaltinius arba jungiama į IT paslaugų gavėjo STS (angl. </w:t>
                    </w:r>
                    <w:r>
                      <w:rPr>
                        <w:i/>
                        <w:szCs w:val="24"/>
                      </w:rPr>
                      <w:t>Static Transfer Switch</w:t>
                    </w:r>
                    <w:r>
                      <w:rPr>
                        <w:szCs w:val="24"/>
                      </w:rPr>
                      <w:t>) rozetę;</w:t>
                    </w:r>
                  </w:p>
                  <w:p w:rsidR="00805C25" w:rsidRDefault="008F6208">
                    <w:pPr>
                      <w:jc w:val="both"/>
                      <w:rPr>
                        <w:szCs w:val="24"/>
                      </w:rPr>
                    </w:pPr>
                    <w:r>
                      <w:rPr>
                        <w:szCs w:val="24"/>
                      </w:rPr>
                      <w:t xml:space="preserve">5. talpinamos įrangos aušinimo oro srautas iš „iš priekio“ į „galą“ (angl. </w:t>
                    </w:r>
                    <w:r>
                      <w:rPr>
                        <w:i/>
                        <w:szCs w:val="24"/>
                      </w:rPr>
                      <w:t>Front-To-Back</w:t>
                    </w:r>
                    <w:r>
                      <w:rPr>
                        <w:szCs w:val="24"/>
                      </w:rPr>
                      <w:t>);</w:t>
                    </w:r>
                  </w:p>
                  <w:p w:rsidR="00805C25" w:rsidRDefault="008F6208">
                    <w:pPr>
                      <w:jc w:val="both"/>
                      <w:rPr>
                        <w:szCs w:val="24"/>
                      </w:rPr>
                    </w:pPr>
                    <w:r>
                      <w:rPr>
                        <w:szCs w:val="24"/>
                      </w:rPr>
                      <w:t>6. maksimali talpinamos įrangos maitinimo bloko galia – 600 W į 1 U įrangos spintos aukštį (1U = 44.45 mm). Esant didesnės galios maitinimo blokams, reikalingas didesnis užsakomų lentynų kiekis;</w:t>
                    </w:r>
                  </w:p>
                  <w:p w:rsidR="00805C25" w:rsidRDefault="008F6208">
                    <w:pPr>
                      <w:jc w:val="both"/>
                      <w:rPr>
                        <w:szCs w:val="24"/>
                      </w:rPr>
                    </w:pPr>
                    <w:r>
                      <w:rPr>
                        <w:szCs w:val="24"/>
                      </w:rPr>
                      <w:t>7. paslaugos gavėjas, talpindamas įrangą VDC, privalo laikytis VDC valdytojo patekimo į duomenų centrą ir įrangos aptarnavimo tvarkos.</w:t>
                    </w:r>
                  </w:p>
                  <w:p w:rsidR="00805C25" w:rsidRDefault="00805C25">
                    <w:pPr>
                      <w:jc w:val="both"/>
                      <w:rPr>
                        <w:szCs w:val="24"/>
                      </w:rPr>
                    </w:pPr>
                  </w:p>
                  <w:p w:rsidR="00805C25" w:rsidRDefault="008F6208">
                    <w:pPr>
                      <w:jc w:val="both"/>
                      <w:rPr>
                        <w:szCs w:val="24"/>
                      </w:rPr>
                    </w:pPr>
                    <w:r>
                      <w:rPr>
                        <w:szCs w:val="24"/>
                      </w:rPr>
                      <w:t>Teikiant paslaugą, IT paslaugų teikėjo atsakomybės riba – PDU rozetė.</w:t>
                    </w:r>
                  </w:p>
                  <w:p w:rsidR="00805C25" w:rsidRDefault="00805C25">
                    <w:pPr>
                      <w:jc w:val="both"/>
                      <w:rPr>
                        <w:szCs w:val="24"/>
                      </w:rPr>
                    </w:pPr>
                  </w:p>
                  <w:p w:rsidR="00805C25" w:rsidRDefault="008F6208">
                    <w:pPr>
                      <w:jc w:val="both"/>
                      <w:rPr>
                        <w:szCs w:val="24"/>
                      </w:rPr>
                    </w:pPr>
                    <w:r>
                      <w:rPr>
                        <w:szCs w:val="24"/>
                      </w:rPr>
                      <w:t>Mokestis už suvartotą elektros energiją nustatomas skaičiuojant 1/2 įrangoje instaliuoto didžiausio maitinimo bloko galios.</w:t>
                    </w:r>
                  </w:p>
                  <w:p w:rsidR="00805C25" w:rsidRDefault="00805C25">
                    <w:pPr>
                      <w:jc w:val="both"/>
                      <w:rPr>
                        <w:szCs w:val="24"/>
                      </w:rPr>
                    </w:pPr>
                  </w:p>
                  <w:p w:rsidR="00805C25" w:rsidRDefault="008F6208">
                    <w:pPr>
                      <w:tabs>
                        <w:tab w:val="left" w:pos="720"/>
                      </w:tabs>
                      <w:jc w:val="both"/>
                      <w:rPr>
                        <w:szCs w:val="24"/>
                      </w:rPr>
                    </w:pPr>
                    <w:r>
                      <w:rPr>
                        <w:szCs w:val="24"/>
                      </w:rPr>
                      <w:t>Paslaugos metinis pasiekiamumas – 99,982%, jeigu IT paslaugų gavėjų įranga prijungta prie 2 elektros energijos tiekimo kelių (skirtingų spintoje esančių PDU).</w:t>
                    </w:r>
                  </w:p>
                </w:tc>
              </w:tr>
              <w:tr w:rsidR="00805C25">
                <w:trPr>
                  <w:trHeight w:val="300"/>
                </w:trPr>
                <w:tc>
                  <w:tcPr>
                    <w:tcW w:w="693" w:type="dxa"/>
                    <w:vMerge/>
                    <w:tcBorders>
                      <w:bottom w:val="single" w:sz="4" w:space="0" w:color="auto"/>
                    </w:tcBorders>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1.7. Tiesioginis teikimas</w:t>
                    </w:r>
                  </w:p>
                </w:tc>
                <w:tc>
                  <w:tcPr>
                    <w:tcW w:w="6296" w:type="dxa"/>
                    <w:tcMar>
                      <w:top w:w="0" w:type="dxa"/>
                      <w:left w:w="108" w:type="dxa"/>
                      <w:bottom w:w="0" w:type="dxa"/>
                      <w:right w:w="108" w:type="dxa"/>
                    </w:tcMar>
                  </w:tcPr>
                  <w:p w:rsidR="00805C25" w:rsidRDefault="008F6208">
                    <w:pPr>
                      <w:rPr>
                        <w:szCs w:val="24"/>
                      </w:rPr>
                    </w:pPr>
                    <w:r>
                      <w:rPr>
                        <w:szCs w:val="24"/>
                      </w:rPr>
                      <w:t>Taip.</w:t>
                    </w:r>
                  </w:p>
                </w:tc>
              </w:tr>
              <w:tr w:rsidR="00805C25">
                <w:trPr>
                  <w:trHeight w:val="300"/>
                </w:trPr>
                <w:tc>
                  <w:tcPr>
                    <w:tcW w:w="6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jc w:val="center"/>
                      <w:rPr>
                        <w:szCs w:val="24"/>
                      </w:rPr>
                    </w:pPr>
                    <w:r>
                      <w:rPr>
                        <w:szCs w:val="24"/>
                      </w:rPr>
                      <w:t>2.</w:t>
                    </w: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2.1. Paslaugos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TD31</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2.2. Paslaugos pavadinimas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 xml:space="preserve">DC Spintos nuoma (42U) / 10 kW </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2.3. Kategorija</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color w:val="000000"/>
                        <w:szCs w:val="24"/>
                      </w:rPr>
                      <w:t xml:space="preserve">DcaaS. Kompiuterinės ir ryšių įrangos talpinimas </w:t>
                    </w:r>
                    <w:r>
                      <w:rPr>
                        <w:szCs w:val="24"/>
                      </w:rPr>
                      <w:t xml:space="preserve"> </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2.4. Paslaugos teikimo sąlygų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r>
                      <w:t>SLA 24x7</w:t>
                    </w:r>
                  </w:p>
                  <w:p w:rsidR="00805C25" w:rsidRDefault="00805C25">
                    <w:pPr>
                      <w:rPr>
                        <w:szCs w:val="24"/>
                      </w:rPr>
                    </w:pP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2.5.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805C25" w:rsidRDefault="008F6208">
                    <w:pPr>
                      <w:jc w:val="both"/>
                      <w:rPr>
                        <w:szCs w:val="24"/>
                      </w:rPr>
                    </w:pPr>
                    <w:r>
                      <w:rPr>
                        <w:szCs w:val="24"/>
                      </w:rPr>
                      <w:t>Paslauga apima techninės įrangos talpinimą VDC tik vienam IT paslaugų gavėjui skirtoje įrangos spintoje. Norint naudotis šia paslauga, talpinama techninė įranga turi atitikti VDC valdytojo keliamus įrangos elektros jungčių, galios, aušinimo, tvirtinimo bei aptarnavimo reikalavimus.</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2.6. Technologinis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805C25" w:rsidRDefault="008F6208">
                    <w:pPr>
                      <w:jc w:val="both"/>
                      <w:rPr>
                        <w:szCs w:val="24"/>
                      </w:rPr>
                    </w:pPr>
                    <w:r>
                      <w:rPr>
                        <w:szCs w:val="24"/>
                      </w:rPr>
                      <w:t>Paslauga užtikrinama:</w:t>
                    </w:r>
                  </w:p>
                  <w:p w:rsidR="00805C25" w:rsidRDefault="008F6208">
                    <w:pPr>
                      <w:jc w:val="both"/>
                      <w:rPr>
                        <w:szCs w:val="24"/>
                      </w:rPr>
                    </w:pPr>
                    <w:r>
                      <w:rPr>
                        <w:szCs w:val="24"/>
                      </w:rPr>
                      <w:t>1. dubliuotas elektros energijos tiekimas iki įrangos spintoje esančių PDU;</w:t>
                    </w:r>
                  </w:p>
                  <w:p w:rsidR="00805C25" w:rsidRDefault="008F6208">
                    <w:pPr>
                      <w:jc w:val="both"/>
                      <w:rPr>
                        <w:szCs w:val="24"/>
                      </w:rPr>
                    </w:pPr>
                    <w:r>
                      <w:rPr>
                        <w:szCs w:val="24"/>
                      </w:rPr>
                      <w:t xml:space="preserve">2. elektros energijos tiekimas dubliuojamas nepertraukiamo maitinimo šaltiniais bei elektros generatoriais; </w:t>
                    </w:r>
                  </w:p>
                  <w:p w:rsidR="00805C25" w:rsidRDefault="008F6208">
                    <w:pPr>
                      <w:jc w:val="both"/>
                      <w:rPr>
                        <w:szCs w:val="24"/>
                      </w:rPr>
                    </w:pPr>
                    <w:r>
                      <w:rPr>
                        <w:szCs w:val="24"/>
                      </w:rPr>
                      <w:t>3. tiekiama įtampa 230 VAC;</w:t>
                    </w:r>
                  </w:p>
                  <w:p w:rsidR="00805C25" w:rsidRDefault="008F6208">
                    <w:pPr>
                      <w:jc w:val="both"/>
                      <w:rPr>
                        <w:szCs w:val="24"/>
                      </w:rPr>
                    </w:pPr>
                    <w:r>
                      <w:rPr>
                        <w:szCs w:val="24"/>
                      </w:rPr>
                      <w:t>4. palaikoma temperatūra šaltojoje zonoje 18-27°C;</w:t>
                    </w:r>
                  </w:p>
                  <w:p w:rsidR="00805C25" w:rsidRDefault="008F6208">
                    <w:pPr>
                      <w:jc w:val="both"/>
                    </w:pPr>
                    <w:r>
                      <w:t>5. palaikoma santykinė drėgmė 40-60%;</w:t>
                    </w:r>
                  </w:p>
                  <w:p w:rsidR="00805C25" w:rsidRDefault="008F6208">
                    <w:pPr>
                      <w:jc w:val="both"/>
                      <w:rPr>
                        <w:szCs w:val="24"/>
                      </w:rPr>
                    </w:pPr>
                    <w:r>
                      <w:rPr>
                        <w:szCs w:val="24"/>
                      </w:rPr>
                      <w:t>6. 10 kW elektros galia vienai spintai;</w:t>
                    </w:r>
                  </w:p>
                  <w:p w:rsidR="00805C25" w:rsidRDefault="008F6208">
                    <w:pPr>
                      <w:jc w:val="both"/>
                      <w:rPr>
                        <w:szCs w:val="24"/>
                      </w:rPr>
                    </w:pPr>
                    <w:r>
                      <w:rPr>
                        <w:szCs w:val="24"/>
                      </w:rPr>
                      <w:t>7. užrakinama įrangos spinta.</w:t>
                    </w:r>
                  </w:p>
                  <w:p w:rsidR="00805C25" w:rsidRDefault="00805C25">
                    <w:pPr>
                      <w:jc w:val="both"/>
                      <w:rPr>
                        <w:szCs w:val="24"/>
                      </w:rPr>
                    </w:pPr>
                  </w:p>
                  <w:p w:rsidR="00805C25" w:rsidRDefault="008F6208">
                    <w:pPr>
                      <w:jc w:val="both"/>
                      <w:rPr>
                        <w:szCs w:val="24"/>
                      </w:rPr>
                    </w:pPr>
                    <w:r>
                      <w:rPr>
                        <w:szCs w:val="24"/>
                      </w:rPr>
                      <w:t>VDC valdytojo keliami reikalavimai IT paslaugos gavėjo talpinamai įrangai:</w:t>
                    </w:r>
                  </w:p>
                  <w:p w:rsidR="00805C25" w:rsidRDefault="008F6208">
                    <w:pPr>
                      <w:jc w:val="both"/>
                      <w:rPr>
                        <w:szCs w:val="24"/>
                      </w:rPr>
                    </w:pPr>
                    <w:r>
                      <w:rPr>
                        <w:szCs w:val="24"/>
                      </w:rPr>
                      <w:t xml:space="preserve">1. įranga skirta montuoti į 19 colių įrangos spintas (angl. </w:t>
                    </w:r>
                    <w:r>
                      <w:rPr>
                        <w:i/>
                        <w:szCs w:val="24"/>
                      </w:rPr>
                      <w:t>Rack-Mountable</w:t>
                    </w:r>
                    <w:r>
                      <w:rPr>
                        <w:szCs w:val="24"/>
                      </w:rPr>
                      <w:t>);</w:t>
                    </w:r>
                  </w:p>
                  <w:p w:rsidR="00805C25" w:rsidRDefault="008F6208">
                    <w:pPr>
                      <w:jc w:val="both"/>
                      <w:rPr>
                        <w:szCs w:val="24"/>
                      </w:rPr>
                    </w:pPr>
                    <w:r>
                      <w:rPr>
                        <w:szCs w:val="24"/>
                      </w:rPr>
                      <w:t>2. įrangos elektros jungtys: C13, C19 arba kita su IT paslaugų teikėju suderinta jungtis;</w:t>
                    </w:r>
                  </w:p>
                  <w:p w:rsidR="00805C25" w:rsidRDefault="008F6208">
                    <w:pPr>
                      <w:jc w:val="both"/>
                      <w:rPr>
                        <w:szCs w:val="24"/>
                      </w:rPr>
                    </w:pPr>
                    <w:r>
                      <w:rPr>
                        <w:szCs w:val="24"/>
                      </w:rPr>
                      <w:t>3. įranga tinkama jungti prie 230 VAC elektros tinklo arba toje įrangos spintoje sumontuoto elektros srovės įtampos keitiklio;</w:t>
                    </w:r>
                  </w:p>
                  <w:p w:rsidR="00805C25" w:rsidRDefault="008F6208">
                    <w:pPr>
                      <w:jc w:val="both"/>
                      <w:rPr>
                        <w:szCs w:val="24"/>
                      </w:rPr>
                    </w:pPr>
                    <w:r>
                      <w:rPr>
                        <w:szCs w:val="24"/>
                      </w:rPr>
                      <w:t xml:space="preserve">4. įranga turi bent du maitinimo šaltinius arba bus jungiama į IT paslaugų gavėjo STS (angl. </w:t>
                    </w:r>
                    <w:r>
                      <w:rPr>
                        <w:i/>
                        <w:szCs w:val="24"/>
                      </w:rPr>
                      <w:t>Static Transfer Switch</w:t>
                    </w:r>
                    <w:r>
                      <w:rPr>
                        <w:szCs w:val="24"/>
                      </w:rPr>
                      <w:t>);</w:t>
                    </w:r>
                  </w:p>
                  <w:p w:rsidR="00805C25" w:rsidRDefault="008F6208">
                    <w:pPr>
                      <w:jc w:val="both"/>
                      <w:rPr>
                        <w:szCs w:val="24"/>
                      </w:rPr>
                    </w:pPr>
                    <w:r>
                      <w:rPr>
                        <w:szCs w:val="24"/>
                      </w:rPr>
                      <w:t xml:space="preserve">5. talpinamos įrangos aušinimo oro srautas iš „iš priekio“ į „galą“ (angl. </w:t>
                    </w:r>
                    <w:r>
                      <w:rPr>
                        <w:i/>
                        <w:szCs w:val="24"/>
                      </w:rPr>
                      <w:t>Front-To-Back</w:t>
                    </w:r>
                    <w:r>
                      <w:rPr>
                        <w:szCs w:val="24"/>
                      </w:rPr>
                      <w:t>);</w:t>
                    </w:r>
                  </w:p>
                  <w:p w:rsidR="00805C25" w:rsidRDefault="008F6208">
                    <w:pPr>
                      <w:jc w:val="both"/>
                      <w:rPr>
                        <w:szCs w:val="24"/>
                      </w:rPr>
                    </w:pPr>
                    <w:r>
                      <w:rPr>
                        <w:szCs w:val="24"/>
                      </w:rPr>
                      <w:t>6. IT paslaugos gavėjas, talpindamas įrangą VDC, privalo laikytis VDC valdytojo patekimo į VDC ir įrangos aptarnavimo tvarkos.</w:t>
                    </w:r>
                  </w:p>
                  <w:p w:rsidR="00805C25" w:rsidRDefault="00805C25">
                    <w:pPr>
                      <w:jc w:val="both"/>
                      <w:rPr>
                        <w:szCs w:val="24"/>
                      </w:rPr>
                    </w:pPr>
                  </w:p>
                  <w:p w:rsidR="00805C25" w:rsidRDefault="008F6208">
                    <w:pPr>
                      <w:jc w:val="both"/>
                      <w:rPr>
                        <w:szCs w:val="24"/>
                      </w:rPr>
                    </w:pPr>
                    <w:r>
                      <w:rPr>
                        <w:szCs w:val="24"/>
                      </w:rPr>
                      <w:t>Teikiant paslaugą, IT paslaugų teikėjo atsakomybės riba – PDU rozetė.</w:t>
                    </w:r>
                  </w:p>
                  <w:p w:rsidR="00805C25" w:rsidRDefault="00805C25">
                    <w:pPr>
                      <w:jc w:val="both"/>
                      <w:rPr>
                        <w:szCs w:val="24"/>
                      </w:rPr>
                    </w:pPr>
                  </w:p>
                  <w:p w:rsidR="00805C25" w:rsidRDefault="008F6208">
                    <w:pPr>
                      <w:jc w:val="both"/>
                      <w:rPr>
                        <w:szCs w:val="24"/>
                      </w:rPr>
                    </w:pPr>
                    <w:r>
                      <w:rPr>
                        <w:szCs w:val="24"/>
                      </w:rPr>
                      <w:t>Suvartota elektros energija apmokestinama pagal spintos elektros skaitiklių rodmenis.</w:t>
                    </w:r>
                  </w:p>
                  <w:p w:rsidR="00805C25" w:rsidRDefault="00805C25">
                    <w:pPr>
                      <w:jc w:val="both"/>
                      <w:rPr>
                        <w:szCs w:val="24"/>
                      </w:rPr>
                    </w:pPr>
                  </w:p>
                  <w:p w:rsidR="00805C25" w:rsidRDefault="008F6208">
                    <w:pPr>
                      <w:jc w:val="both"/>
                      <w:rPr>
                        <w:szCs w:val="24"/>
                      </w:rPr>
                    </w:pPr>
                    <w:r>
                      <w:rPr>
                        <w:szCs w:val="24"/>
                      </w:rPr>
                      <w:t>Paslaugos metinis pasiekiamumas – 99,982%.</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2.7. Tiesioginis teikimas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Taip.</w:t>
                    </w:r>
                  </w:p>
                </w:tc>
              </w:tr>
              <w:tr w:rsidR="00805C25">
                <w:trPr>
                  <w:trHeight w:val="300"/>
                </w:trPr>
                <w:tc>
                  <w:tcPr>
                    <w:tcW w:w="6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jc w:val="center"/>
                      <w:rPr>
                        <w:szCs w:val="24"/>
                      </w:rPr>
                    </w:pPr>
                    <w:r>
                      <w:rPr>
                        <w:szCs w:val="24"/>
                      </w:rPr>
                      <w:t>3.</w:t>
                    </w: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3.1. Paslaugos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TD32</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3.2. Paslaugos pavadinimas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 xml:space="preserve">DC Spintos nuoma (42U) / 8 kW </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3.3. Kategorija</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r>
                      <w:rPr>
                        <w:color w:val="000000"/>
                      </w:rPr>
                      <w:t xml:space="preserve">DCaaS. Kompiuterinės ir ryšių įrangos talpinimas </w:t>
                    </w:r>
                    <w:r>
                      <w:t xml:space="preserve"> </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3.4. Paslaugos teikimo sąlygų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r>
                      <w:t>SLA 24x7</w:t>
                    </w:r>
                  </w:p>
                  <w:p w:rsidR="00805C25" w:rsidRDefault="00805C25">
                    <w:pPr>
                      <w:rPr>
                        <w:szCs w:val="24"/>
                      </w:rPr>
                    </w:pP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3.5.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805C25" w:rsidRDefault="008F6208">
                    <w:pPr>
                      <w:jc w:val="both"/>
                      <w:rPr>
                        <w:szCs w:val="24"/>
                      </w:rPr>
                    </w:pPr>
                    <w:r>
                      <w:rPr>
                        <w:szCs w:val="24"/>
                      </w:rPr>
                      <w:t>Paslauga apima techninės įrangos talpinimą VDC tik vienam IT paslaugų gavėjui skirtoje įrangos spintoje. Norint naudotis šia paslauga, talpinama techninė įranga turi atitikti VDC valdytojo keliamus įrangos elektros jungčių, galios, aušinimo, tvirtinimo bei aptarnavimo reikalavimus.</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3.6. Technologinis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805C25" w:rsidRDefault="008F6208">
                    <w:pPr>
                      <w:jc w:val="both"/>
                      <w:rPr>
                        <w:szCs w:val="24"/>
                      </w:rPr>
                    </w:pPr>
                    <w:r>
                      <w:rPr>
                        <w:szCs w:val="24"/>
                      </w:rPr>
                      <w:t>Paslauga užtikrinama:</w:t>
                    </w:r>
                  </w:p>
                  <w:p w:rsidR="00805C25" w:rsidRDefault="008F6208">
                    <w:pPr>
                      <w:jc w:val="both"/>
                      <w:rPr>
                        <w:szCs w:val="24"/>
                      </w:rPr>
                    </w:pPr>
                    <w:r>
                      <w:rPr>
                        <w:szCs w:val="24"/>
                      </w:rPr>
                      <w:t>1. dubliuotas elektros energijos tiekimas iki įrangos spintoje esančių PDU;</w:t>
                    </w:r>
                  </w:p>
                  <w:p w:rsidR="00805C25" w:rsidRDefault="008F6208">
                    <w:pPr>
                      <w:jc w:val="both"/>
                      <w:rPr>
                        <w:szCs w:val="24"/>
                      </w:rPr>
                    </w:pPr>
                    <w:r>
                      <w:rPr>
                        <w:szCs w:val="24"/>
                      </w:rPr>
                      <w:t xml:space="preserve">2. elektros energijos tiekimas dubliuojamas nepertraukiamo maitinimo šaltiniais bei elektros generatoriais; </w:t>
                    </w:r>
                  </w:p>
                  <w:p w:rsidR="00805C25" w:rsidRDefault="008F6208">
                    <w:pPr>
                      <w:jc w:val="both"/>
                      <w:rPr>
                        <w:szCs w:val="24"/>
                      </w:rPr>
                    </w:pPr>
                    <w:r>
                      <w:rPr>
                        <w:szCs w:val="24"/>
                      </w:rPr>
                      <w:t>3. tiekiama įtampa 230 VAC;</w:t>
                    </w:r>
                  </w:p>
                  <w:p w:rsidR="00805C25" w:rsidRDefault="008F6208">
                    <w:pPr>
                      <w:jc w:val="both"/>
                      <w:rPr>
                        <w:szCs w:val="24"/>
                      </w:rPr>
                    </w:pPr>
                    <w:r>
                      <w:rPr>
                        <w:szCs w:val="24"/>
                      </w:rPr>
                      <w:t>4. palaikoma temperatūra šaltojoje zonoje 18-27°C;</w:t>
                    </w:r>
                  </w:p>
                  <w:p w:rsidR="00805C25" w:rsidRDefault="008F6208">
                    <w:pPr>
                      <w:jc w:val="both"/>
                    </w:pPr>
                    <w:r>
                      <w:t>5. palaikoma santykinė drėgmė 40-60%;</w:t>
                    </w:r>
                  </w:p>
                  <w:p w:rsidR="00805C25" w:rsidRDefault="008F6208">
                    <w:pPr>
                      <w:jc w:val="both"/>
                      <w:rPr>
                        <w:szCs w:val="24"/>
                      </w:rPr>
                    </w:pPr>
                    <w:r>
                      <w:rPr>
                        <w:szCs w:val="24"/>
                      </w:rPr>
                      <w:t>6. 8 kW elektros galia vienai spintai;</w:t>
                    </w:r>
                  </w:p>
                  <w:p w:rsidR="00805C25" w:rsidRDefault="008F6208">
                    <w:pPr>
                      <w:jc w:val="both"/>
                      <w:rPr>
                        <w:szCs w:val="24"/>
                      </w:rPr>
                    </w:pPr>
                    <w:r>
                      <w:rPr>
                        <w:szCs w:val="24"/>
                      </w:rPr>
                      <w:t>7. užrakinama įrangos spinta.</w:t>
                    </w:r>
                  </w:p>
                  <w:p w:rsidR="00805C25" w:rsidRDefault="00805C25">
                    <w:pPr>
                      <w:jc w:val="both"/>
                      <w:rPr>
                        <w:szCs w:val="24"/>
                      </w:rPr>
                    </w:pPr>
                  </w:p>
                  <w:p w:rsidR="00805C25" w:rsidRDefault="008F6208">
                    <w:pPr>
                      <w:jc w:val="both"/>
                      <w:rPr>
                        <w:szCs w:val="24"/>
                      </w:rPr>
                    </w:pPr>
                    <w:r>
                      <w:rPr>
                        <w:szCs w:val="24"/>
                      </w:rPr>
                      <w:t>VDC valdytojo keliami reikalavimai IT paslaugos gavėjo talpinamai įrangai:</w:t>
                    </w:r>
                  </w:p>
                  <w:p w:rsidR="00805C25" w:rsidRDefault="008F6208">
                    <w:pPr>
                      <w:jc w:val="both"/>
                      <w:rPr>
                        <w:szCs w:val="24"/>
                      </w:rPr>
                    </w:pPr>
                    <w:r>
                      <w:rPr>
                        <w:szCs w:val="24"/>
                      </w:rPr>
                      <w:t xml:space="preserve">1. įranga skirta montuoti į 19 colių įrangos spintas (angl. </w:t>
                    </w:r>
                    <w:r>
                      <w:rPr>
                        <w:i/>
                        <w:szCs w:val="24"/>
                      </w:rPr>
                      <w:t>Rack-Mountable</w:t>
                    </w:r>
                    <w:r>
                      <w:rPr>
                        <w:szCs w:val="24"/>
                      </w:rPr>
                      <w:t>) arba įranga montuojama ant specialiai įrangos spintai skirtos lentynos;</w:t>
                    </w:r>
                  </w:p>
                  <w:p w:rsidR="00805C25" w:rsidRDefault="008F6208">
                    <w:pPr>
                      <w:jc w:val="both"/>
                      <w:rPr>
                        <w:szCs w:val="24"/>
                      </w:rPr>
                    </w:pPr>
                    <w:r>
                      <w:rPr>
                        <w:szCs w:val="24"/>
                      </w:rPr>
                      <w:t>2. įrangos elektros jungtys: C13, C19 arba kita su IT paslaugų teikėju suderinta jungtis;</w:t>
                    </w:r>
                  </w:p>
                  <w:p w:rsidR="00805C25" w:rsidRDefault="008F6208">
                    <w:pPr>
                      <w:jc w:val="both"/>
                      <w:rPr>
                        <w:szCs w:val="24"/>
                      </w:rPr>
                    </w:pPr>
                    <w:r>
                      <w:rPr>
                        <w:szCs w:val="24"/>
                      </w:rPr>
                      <w:t>3. įranga tinkama jungti prie 230 VAC elektros tinklo arba toje įrangos spintoje sumontuoto elektros srovės įtampos keitiklio;</w:t>
                    </w:r>
                  </w:p>
                  <w:p w:rsidR="00805C25" w:rsidRDefault="008F6208">
                    <w:pPr>
                      <w:jc w:val="both"/>
                      <w:rPr>
                        <w:szCs w:val="24"/>
                      </w:rPr>
                    </w:pPr>
                    <w:r>
                      <w:rPr>
                        <w:szCs w:val="24"/>
                      </w:rPr>
                      <w:t xml:space="preserve">4. įranga turi bent du maitinimo šaltinius arba bus jungiama į IT paslaugų gavėjo STS (angl. </w:t>
                    </w:r>
                    <w:r>
                      <w:rPr>
                        <w:i/>
                        <w:szCs w:val="24"/>
                      </w:rPr>
                      <w:t>Static Transfer Switch</w:t>
                    </w:r>
                    <w:r>
                      <w:rPr>
                        <w:szCs w:val="24"/>
                      </w:rPr>
                      <w:t>);</w:t>
                    </w:r>
                  </w:p>
                  <w:p w:rsidR="00805C25" w:rsidRDefault="008F6208">
                    <w:pPr>
                      <w:jc w:val="both"/>
                      <w:rPr>
                        <w:szCs w:val="24"/>
                      </w:rPr>
                    </w:pPr>
                    <w:r>
                      <w:rPr>
                        <w:szCs w:val="24"/>
                      </w:rPr>
                      <w:t xml:space="preserve">5. talpinamos įrangos aušinimo oro srautas iš „iš priekio“ į „galą“ (angl. </w:t>
                    </w:r>
                    <w:r>
                      <w:rPr>
                        <w:i/>
                        <w:szCs w:val="24"/>
                      </w:rPr>
                      <w:t>Front-To-Back</w:t>
                    </w:r>
                    <w:r>
                      <w:rPr>
                        <w:szCs w:val="24"/>
                      </w:rPr>
                      <w:t>);</w:t>
                    </w:r>
                  </w:p>
                  <w:p w:rsidR="00805C25" w:rsidRDefault="008F6208">
                    <w:pPr>
                      <w:jc w:val="both"/>
                      <w:rPr>
                        <w:szCs w:val="24"/>
                      </w:rPr>
                    </w:pPr>
                    <w:r>
                      <w:rPr>
                        <w:szCs w:val="24"/>
                      </w:rPr>
                      <w:t>6. paslaugos gavėjas, talpindamas įrangą VDC, privalo laikytis VDC valdytojo patekimo į VDC ir įrangos aptarnavimo tvarkos.</w:t>
                    </w:r>
                  </w:p>
                  <w:p w:rsidR="00805C25" w:rsidRDefault="00805C25">
                    <w:pPr>
                      <w:jc w:val="both"/>
                      <w:rPr>
                        <w:szCs w:val="24"/>
                      </w:rPr>
                    </w:pPr>
                  </w:p>
                  <w:p w:rsidR="00805C25" w:rsidRDefault="008F6208">
                    <w:pPr>
                      <w:jc w:val="both"/>
                      <w:rPr>
                        <w:szCs w:val="24"/>
                      </w:rPr>
                    </w:pPr>
                    <w:r>
                      <w:rPr>
                        <w:szCs w:val="24"/>
                      </w:rPr>
                      <w:t>Teikiant paslaugą, IT paslaugų teikėjo atsakomybės riba – PDU rozetė.</w:t>
                    </w:r>
                  </w:p>
                  <w:p w:rsidR="00805C25" w:rsidRDefault="00805C25">
                    <w:pPr>
                      <w:jc w:val="both"/>
                      <w:rPr>
                        <w:szCs w:val="24"/>
                      </w:rPr>
                    </w:pPr>
                  </w:p>
                  <w:p w:rsidR="00805C25" w:rsidRDefault="008F6208">
                    <w:pPr>
                      <w:jc w:val="both"/>
                      <w:rPr>
                        <w:szCs w:val="24"/>
                      </w:rPr>
                    </w:pPr>
                    <w:r>
                      <w:rPr>
                        <w:szCs w:val="24"/>
                      </w:rPr>
                      <w:t>Suvartota elektros energija apmokestinama pagal spintos elektros skaitiklių rodmenis.</w:t>
                    </w:r>
                  </w:p>
                  <w:p w:rsidR="00805C25" w:rsidRDefault="00805C25">
                    <w:pPr>
                      <w:jc w:val="both"/>
                      <w:rPr>
                        <w:szCs w:val="24"/>
                      </w:rPr>
                    </w:pPr>
                  </w:p>
                  <w:p w:rsidR="00805C25" w:rsidRDefault="008F6208">
                    <w:pPr>
                      <w:jc w:val="both"/>
                      <w:rPr>
                        <w:szCs w:val="24"/>
                      </w:rPr>
                    </w:pPr>
                    <w:r>
                      <w:rPr>
                        <w:szCs w:val="24"/>
                      </w:rPr>
                      <w:t>Paslaugos metinis pasiekiamumas – 99,982%.</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3.7. Tiesioginis teikimas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Taip.</w:t>
                    </w:r>
                  </w:p>
                </w:tc>
              </w:tr>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4.</w:t>
                    </w:r>
                  </w:p>
                </w:tc>
                <w:tc>
                  <w:tcPr>
                    <w:tcW w:w="2650" w:type="dxa"/>
                    <w:tcMar>
                      <w:top w:w="0" w:type="dxa"/>
                      <w:left w:w="108" w:type="dxa"/>
                      <w:bottom w:w="0" w:type="dxa"/>
                      <w:right w:w="108" w:type="dxa"/>
                    </w:tcMar>
                  </w:tcPr>
                  <w:p w:rsidR="00805C25" w:rsidRDefault="008F6208">
                    <w:pPr>
                      <w:rPr>
                        <w:szCs w:val="24"/>
                      </w:rPr>
                    </w:pPr>
                    <w:r>
                      <w:rPr>
                        <w:szCs w:val="24"/>
                      </w:rPr>
                      <w:t>4.1. Paslaugos kodas</w:t>
                    </w:r>
                  </w:p>
                </w:tc>
                <w:tc>
                  <w:tcPr>
                    <w:tcW w:w="6296" w:type="dxa"/>
                    <w:tcMar>
                      <w:top w:w="0" w:type="dxa"/>
                      <w:left w:w="108" w:type="dxa"/>
                      <w:bottom w:w="0" w:type="dxa"/>
                      <w:right w:w="108" w:type="dxa"/>
                    </w:tcMar>
                  </w:tcPr>
                  <w:p w:rsidR="00805C25" w:rsidRDefault="008F6208">
                    <w:pPr>
                      <w:rPr>
                        <w:szCs w:val="24"/>
                        <w:lang w:val="en-US"/>
                      </w:rPr>
                    </w:pPr>
                    <w:r>
                      <w:rPr>
                        <w:szCs w:val="24"/>
                      </w:rPr>
                      <w:t>TD33</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4.2. Paslaugos pavadinimas</w:t>
                    </w:r>
                  </w:p>
                </w:tc>
                <w:tc>
                  <w:tcPr>
                    <w:tcW w:w="6296" w:type="dxa"/>
                    <w:tcMar>
                      <w:top w:w="0" w:type="dxa"/>
                      <w:left w:w="108" w:type="dxa"/>
                      <w:bottom w:w="0" w:type="dxa"/>
                      <w:right w:w="108" w:type="dxa"/>
                    </w:tcMar>
                  </w:tcPr>
                  <w:p w:rsidR="00805C25" w:rsidRDefault="008F6208">
                    <w:pPr>
                      <w:rPr>
                        <w:szCs w:val="24"/>
                      </w:rPr>
                    </w:pPr>
                    <w:r>
                      <w:rPr>
                        <w:szCs w:val="24"/>
                      </w:rPr>
                      <w:t xml:space="preserve">DC Spintos nuoma (42U) / 6 kW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4.3. Kategorija</w:t>
                    </w:r>
                  </w:p>
                </w:tc>
                <w:tc>
                  <w:tcPr>
                    <w:tcW w:w="6296" w:type="dxa"/>
                    <w:tcMar>
                      <w:top w:w="0" w:type="dxa"/>
                      <w:left w:w="108" w:type="dxa"/>
                      <w:bottom w:w="0" w:type="dxa"/>
                      <w:right w:w="108" w:type="dxa"/>
                    </w:tcMar>
                  </w:tcPr>
                  <w:p w:rsidR="00805C25" w:rsidRDefault="008F6208">
                    <w:r>
                      <w:rPr>
                        <w:color w:val="000000"/>
                      </w:rPr>
                      <w:t xml:space="preserve">DCaaS. Kompiuterinės ir ryšių įrangos talpinimas </w:t>
                    </w:r>
                    <w:r>
                      <w:t xml:space="preserve">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4.4. Paslaugos teikimo sąlygų kodas</w:t>
                    </w:r>
                  </w:p>
                </w:tc>
                <w:tc>
                  <w:tcPr>
                    <w:tcW w:w="6296" w:type="dxa"/>
                    <w:tcMar>
                      <w:top w:w="0" w:type="dxa"/>
                      <w:left w:w="108" w:type="dxa"/>
                      <w:bottom w:w="0" w:type="dxa"/>
                      <w:right w:w="108" w:type="dxa"/>
                    </w:tcMar>
                  </w:tcPr>
                  <w:p w:rsidR="00805C25" w:rsidRDefault="008F6208">
                    <w:r>
                      <w:t>SLA 24x7</w:t>
                    </w:r>
                  </w:p>
                  <w:p w:rsidR="00805C25" w:rsidRDefault="00805C25">
                    <w:pPr>
                      <w:rPr>
                        <w:szCs w:val="24"/>
                      </w:rPr>
                    </w:pP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4.5.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Paslauga apima techninės įrangos talpinimą VDC tik vienam IT paslaugų gavėjui skirtoje įrangos spintoje. Norint naudotis šia paslauga, talpinama techninė įranga turi atitikti VDC valdytojo keliamus įrangos elektros jungčių, galios, aušinimo, tvirtinimo bei aptarnavimo reikalavimus.</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4.6. Technologinis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Paslauga užtikrinama:</w:t>
                    </w:r>
                  </w:p>
                  <w:p w:rsidR="00805C25" w:rsidRDefault="008F6208">
                    <w:pPr>
                      <w:jc w:val="both"/>
                      <w:rPr>
                        <w:szCs w:val="24"/>
                      </w:rPr>
                    </w:pPr>
                    <w:r>
                      <w:rPr>
                        <w:szCs w:val="24"/>
                      </w:rPr>
                      <w:t>1. dubliuotas elektros energijos tiekimas iki įrangos spintoje esančių PDU;</w:t>
                    </w:r>
                  </w:p>
                  <w:p w:rsidR="00805C25" w:rsidRDefault="008F6208">
                    <w:pPr>
                      <w:jc w:val="both"/>
                      <w:rPr>
                        <w:szCs w:val="24"/>
                      </w:rPr>
                    </w:pPr>
                    <w:r>
                      <w:rPr>
                        <w:szCs w:val="24"/>
                      </w:rPr>
                      <w:t>2. elektros energijos tiekimas dubliuojamas nepertraukiamo maitinimo šaltiniais bei elektros generatoriais;</w:t>
                    </w:r>
                  </w:p>
                  <w:p w:rsidR="00805C25" w:rsidRDefault="008F6208">
                    <w:pPr>
                      <w:jc w:val="both"/>
                      <w:rPr>
                        <w:szCs w:val="24"/>
                      </w:rPr>
                    </w:pPr>
                    <w:r>
                      <w:rPr>
                        <w:szCs w:val="24"/>
                      </w:rPr>
                      <w:t>3. tiekiama įtampa 230 VAC;</w:t>
                    </w:r>
                  </w:p>
                  <w:p w:rsidR="00805C25" w:rsidRDefault="008F6208">
                    <w:pPr>
                      <w:jc w:val="both"/>
                      <w:rPr>
                        <w:szCs w:val="24"/>
                      </w:rPr>
                    </w:pPr>
                    <w:r>
                      <w:rPr>
                        <w:szCs w:val="24"/>
                      </w:rPr>
                      <w:t>4. palaikoma temperatūra šaltojoje zonoje 18-27°C;</w:t>
                    </w:r>
                  </w:p>
                  <w:p w:rsidR="00805C25" w:rsidRDefault="008F6208">
                    <w:pPr>
                      <w:jc w:val="both"/>
                    </w:pPr>
                    <w:r>
                      <w:t>5. palaikoma santykinė drėgmė 40-60%;</w:t>
                    </w:r>
                  </w:p>
                  <w:p w:rsidR="00805C25" w:rsidRDefault="008F6208">
                    <w:pPr>
                      <w:jc w:val="both"/>
                      <w:rPr>
                        <w:szCs w:val="24"/>
                      </w:rPr>
                    </w:pPr>
                    <w:r>
                      <w:rPr>
                        <w:szCs w:val="24"/>
                      </w:rPr>
                      <w:t>6. 6 kW elektros galia vienai spintai;</w:t>
                    </w:r>
                  </w:p>
                  <w:p w:rsidR="00805C25" w:rsidRDefault="008F6208">
                    <w:pPr>
                      <w:jc w:val="both"/>
                      <w:rPr>
                        <w:szCs w:val="24"/>
                      </w:rPr>
                    </w:pPr>
                    <w:r>
                      <w:rPr>
                        <w:szCs w:val="24"/>
                      </w:rPr>
                      <w:t>7. užrakinama įrangos spinta.</w:t>
                    </w:r>
                  </w:p>
                  <w:p w:rsidR="00805C25" w:rsidRDefault="00805C25">
                    <w:pPr>
                      <w:jc w:val="both"/>
                      <w:rPr>
                        <w:szCs w:val="24"/>
                      </w:rPr>
                    </w:pPr>
                  </w:p>
                  <w:p w:rsidR="00805C25" w:rsidRDefault="008F6208">
                    <w:pPr>
                      <w:jc w:val="both"/>
                      <w:rPr>
                        <w:szCs w:val="24"/>
                      </w:rPr>
                    </w:pPr>
                    <w:r>
                      <w:rPr>
                        <w:szCs w:val="24"/>
                      </w:rPr>
                      <w:t>VDC valdytojo keliami reikalavimai IT paslaugos gavėjo talpinamai įrangai:</w:t>
                    </w:r>
                  </w:p>
                  <w:p w:rsidR="00805C25" w:rsidRDefault="008F6208">
                    <w:pPr>
                      <w:jc w:val="both"/>
                      <w:rPr>
                        <w:szCs w:val="24"/>
                      </w:rPr>
                    </w:pPr>
                    <w:r>
                      <w:rPr>
                        <w:szCs w:val="24"/>
                      </w:rPr>
                      <w:t xml:space="preserve">1. įranga skirta montuoti į 19 colių įrangos spintas (angl. </w:t>
                    </w:r>
                    <w:r>
                      <w:rPr>
                        <w:i/>
                        <w:szCs w:val="24"/>
                      </w:rPr>
                      <w:t>Rack-mountable</w:t>
                    </w:r>
                    <w:r>
                      <w:rPr>
                        <w:szCs w:val="24"/>
                      </w:rPr>
                      <w:t>) arba įranga montuojama ant specialiai įrangos spintai skirtos lentynos;</w:t>
                    </w:r>
                  </w:p>
                  <w:p w:rsidR="00805C25" w:rsidRDefault="008F6208">
                    <w:pPr>
                      <w:jc w:val="both"/>
                      <w:rPr>
                        <w:szCs w:val="24"/>
                      </w:rPr>
                    </w:pPr>
                    <w:r>
                      <w:rPr>
                        <w:szCs w:val="24"/>
                      </w:rPr>
                      <w:t>2. įrangos elektros jungtys: C13, C19 arba kita su IT paslaugų teikėju suderinta jungtis;</w:t>
                    </w:r>
                  </w:p>
                  <w:p w:rsidR="00805C25" w:rsidRDefault="008F6208">
                    <w:pPr>
                      <w:jc w:val="both"/>
                      <w:rPr>
                        <w:szCs w:val="24"/>
                      </w:rPr>
                    </w:pPr>
                    <w:r>
                      <w:rPr>
                        <w:szCs w:val="24"/>
                      </w:rPr>
                      <w:t>3. įranga tinkama jungti prie 230 VAC elektros tinklo arba toje įrangos spintoje sumontuoto elektros srovės įtampos keitiklio;</w:t>
                    </w:r>
                  </w:p>
                  <w:p w:rsidR="00805C25" w:rsidRDefault="008F6208">
                    <w:pPr>
                      <w:jc w:val="both"/>
                      <w:rPr>
                        <w:szCs w:val="24"/>
                      </w:rPr>
                    </w:pPr>
                    <w:r>
                      <w:rPr>
                        <w:szCs w:val="24"/>
                      </w:rPr>
                      <w:t xml:space="preserve">4. įranga turi bent du maitinimo šaltinius arba bus jungiama į IT paslaugų gavėjo STS (angl. </w:t>
                    </w:r>
                    <w:r>
                      <w:rPr>
                        <w:i/>
                        <w:szCs w:val="24"/>
                      </w:rPr>
                      <w:t>Static Transfer Switch</w:t>
                    </w:r>
                    <w:r>
                      <w:rPr>
                        <w:szCs w:val="24"/>
                      </w:rPr>
                      <w:t>);</w:t>
                    </w:r>
                  </w:p>
                  <w:p w:rsidR="00805C25" w:rsidRDefault="008F6208">
                    <w:pPr>
                      <w:jc w:val="both"/>
                      <w:rPr>
                        <w:szCs w:val="24"/>
                      </w:rPr>
                    </w:pPr>
                    <w:r>
                      <w:rPr>
                        <w:szCs w:val="24"/>
                      </w:rPr>
                      <w:t xml:space="preserve">5. talpinamos įrangos aušinimo oro srautas iš „iš priekio“ į „galą“ (angl. </w:t>
                    </w:r>
                    <w:r>
                      <w:rPr>
                        <w:i/>
                        <w:szCs w:val="24"/>
                      </w:rPr>
                      <w:t>Front-To-Back</w:t>
                    </w:r>
                    <w:r>
                      <w:rPr>
                        <w:szCs w:val="24"/>
                      </w:rPr>
                      <w:t>);</w:t>
                    </w:r>
                  </w:p>
                  <w:p w:rsidR="00805C25" w:rsidRDefault="008F6208">
                    <w:pPr>
                      <w:jc w:val="both"/>
                      <w:rPr>
                        <w:szCs w:val="24"/>
                      </w:rPr>
                    </w:pPr>
                    <w:r>
                      <w:rPr>
                        <w:szCs w:val="24"/>
                      </w:rPr>
                      <w:t>6. paslaugos gavėjas, talpindamas įrangą VDC, privalo laikytis VDC valdytojo patekimo į VDC ir įrangos aptarnavimo tvarkos.</w:t>
                    </w:r>
                  </w:p>
                  <w:p w:rsidR="00805C25" w:rsidRDefault="00805C25">
                    <w:pPr>
                      <w:jc w:val="both"/>
                      <w:rPr>
                        <w:szCs w:val="24"/>
                      </w:rPr>
                    </w:pPr>
                  </w:p>
                  <w:p w:rsidR="00805C25" w:rsidRDefault="008F6208">
                    <w:pPr>
                      <w:jc w:val="both"/>
                      <w:rPr>
                        <w:szCs w:val="24"/>
                      </w:rPr>
                    </w:pPr>
                    <w:r>
                      <w:rPr>
                        <w:szCs w:val="24"/>
                      </w:rPr>
                      <w:t>Teikiant paslaugą, IT paslaugų teikėjo atsakomybės riba – PDU rozetė.</w:t>
                    </w:r>
                  </w:p>
                  <w:p w:rsidR="00805C25" w:rsidRDefault="00805C25">
                    <w:pPr>
                      <w:jc w:val="both"/>
                      <w:rPr>
                        <w:szCs w:val="24"/>
                      </w:rPr>
                    </w:pPr>
                  </w:p>
                  <w:p w:rsidR="00805C25" w:rsidRDefault="008F6208">
                    <w:pPr>
                      <w:jc w:val="both"/>
                      <w:rPr>
                        <w:szCs w:val="24"/>
                      </w:rPr>
                    </w:pPr>
                    <w:r>
                      <w:rPr>
                        <w:szCs w:val="24"/>
                      </w:rPr>
                      <w:t>Suvartota elektros energija apmokestinama pagal spintos elektros skaitiklių rodmenis.</w:t>
                    </w:r>
                  </w:p>
                  <w:p w:rsidR="00805C25" w:rsidRDefault="00805C25">
                    <w:pPr>
                      <w:jc w:val="both"/>
                      <w:rPr>
                        <w:szCs w:val="24"/>
                      </w:rPr>
                    </w:pPr>
                  </w:p>
                  <w:p w:rsidR="00805C25" w:rsidRDefault="008F6208">
                    <w:pPr>
                      <w:jc w:val="both"/>
                      <w:rPr>
                        <w:szCs w:val="24"/>
                      </w:rPr>
                    </w:pPr>
                    <w:r>
                      <w:rPr>
                        <w:szCs w:val="24"/>
                      </w:rPr>
                      <w:t>Paslaugos metinis pasiekiamumas – 99,982%.</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4.7. Tiesioginis teikimas</w:t>
                    </w:r>
                  </w:p>
                </w:tc>
                <w:tc>
                  <w:tcPr>
                    <w:tcW w:w="6296" w:type="dxa"/>
                    <w:tcMar>
                      <w:top w:w="0" w:type="dxa"/>
                      <w:left w:w="108" w:type="dxa"/>
                      <w:bottom w:w="0" w:type="dxa"/>
                      <w:right w:w="108" w:type="dxa"/>
                    </w:tcMar>
                  </w:tcPr>
                  <w:p w:rsidR="00805C25" w:rsidRDefault="008F6208">
                    <w:pPr>
                      <w:rPr>
                        <w:szCs w:val="24"/>
                      </w:rPr>
                    </w:pPr>
                    <w:r>
                      <w:rPr>
                        <w:szCs w:val="24"/>
                      </w:rPr>
                      <w:t>Taip.</w:t>
                    </w:r>
                  </w:p>
                </w:tc>
              </w:tr>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5.</w:t>
                    </w:r>
                  </w:p>
                </w:tc>
                <w:tc>
                  <w:tcPr>
                    <w:tcW w:w="2650" w:type="dxa"/>
                    <w:tcMar>
                      <w:top w:w="0" w:type="dxa"/>
                      <w:left w:w="108" w:type="dxa"/>
                      <w:bottom w:w="0" w:type="dxa"/>
                      <w:right w:w="108" w:type="dxa"/>
                    </w:tcMar>
                  </w:tcPr>
                  <w:p w:rsidR="00805C25" w:rsidRDefault="008F6208">
                    <w:pPr>
                      <w:rPr>
                        <w:szCs w:val="24"/>
                      </w:rPr>
                    </w:pPr>
                    <w:r>
                      <w:rPr>
                        <w:szCs w:val="24"/>
                      </w:rPr>
                      <w:t>5.1. Paslaugos kodas</w:t>
                    </w:r>
                  </w:p>
                </w:tc>
                <w:tc>
                  <w:tcPr>
                    <w:tcW w:w="6296" w:type="dxa"/>
                    <w:tcMar>
                      <w:top w:w="0" w:type="dxa"/>
                      <w:left w:w="108" w:type="dxa"/>
                      <w:bottom w:w="0" w:type="dxa"/>
                      <w:right w:w="108" w:type="dxa"/>
                    </w:tcMar>
                  </w:tcPr>
                  <w:p w:rsidR="00805C25" w:rsidRDefault="008F6208">
                    <w:pPr>
                      <w:rPr>
                        <w:szCs w:val="24"/>
                      </w:rPr>
                    </w:pPr>
                    <w:r>
                      <w:rPr>
                        <w:szCs w:val="24"/>
                      </w:rPr>
                      <w:t>TD10</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5.2. Paslaugos pavadinimas</w:t>
                    </w:r>
                  </w:p>
                </w:tc>
                <w:tc>
                  <w:tcPr>
                    <w:tcW w:w="6296" w:type="dxa"/>
                    <w:tcMar>
                      <w:top w:w="0" w:type="dxa"/>
                      <w:left w:w="108" w:type="dxa"/>
                      <w:bottom w:w="0" w:type="dxa"/>
                      <w:right w:w="108" w:type="dxa"/>
                    </w:tcMar>
                  </w:tcPr>
                  <w:p w:rsidR="00805C25" w:rsidRDefault="008F6208">
                    <w:pPr>
                      <w:rPr>
                        <w:color w:val="000000"/>
                        <w:szCs w:val="24"/>
                        <w:highlight w:val="yellow"/>
                      </w:rPr>
                    </w:pPr>
                    <w:r>
                      <w:rPr>
                        <w:color w:val="000000"/>
                        <w:szCs w:val="24"/>
                      </w:rPr>
                      <w:t xml:space="preserve">Palyda į VDC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5.3. Kategorija</w:t>
                    </w:r>
                  </w:p>
                </w:tc>
                <w:tc>
                  <w:tcPr>
                    <w:tcW w:w="6296" w:type="dxa"/>
                    <w:tcMar>
                      <w:top w:w="0" w:type="dxa"/>
                      <w:left w:w="108" w:type="dxa"/>
                      <w:bottom w:w="0" w:type="dxa"/>
                      <w:right w:w="108" w:type="dxa"/>
                    </w:tcMar>
                  </w:tcPr>
                  <w:p w:rsidR="00805C25" w:rsidRDefault="008F6208">
                    <w:r>
                      <w:rPr>
                        <w:color w:val="000000"/>
                      </w:rPr>
                      <w:t xml:space="preserve">DCaaS. Kompiuterinės ir ryšių įrangos talpinimas </w:t>
                    </w:r>
                    <w:r>
                      <w:t xml:space="preserve">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5.4. Paslaugos teikimo sąlygų kodas</w:t>
                    </w:r>
                  </w:p>
                </w:tc>
                <w:tc>
                  <w:tcPr>
                    <w:tcW w:w="6296" w:type="dxa"/>
                    <w:tcMar>
                      <w:top w:w="0" w:type="dxa"/>
                      <w:left w:w="108" w:type="dxa"/>
                      <w:bottom w:w="0" w:type="dxa"/>
                      <w:right w:w="108" w:type="dxa"/>
                    </w:tcMar>
                  </w:tcPr>
                  <w:p w:rsidR="00805C25" w:rsidRDefault="008F6208">
                    <w:pPr>
                      <w:rPr>
                        <w:szCs w:val="24"/>
                      </w:rPr>
                    </w:pPr>
                    <w:r>
                      <w:rPr>
                        <w:szCs w:val="24"/>
                      </w:rPr>
                      <w:t>SLA 24x7</w:t>
                    </w:r>
                  </w:p>
                  <w:p w:rsidR="00805C25" w:rsidRDefault="00805C25">
                    <w:pPr>
                      <w:rPr>
                        <w:szCs w:val="24"/>
                      </w:rPr>
                    </w:pP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5.5.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Palydėjimas VDC prie IT paslaugų gavėjo įrangos spintos ar lentynos: teisės patekti prie įrangos patikrinimas, laiko vizitui rezervavimas, registracija, IT paslaugų gavėjo identifikavimas, palyda iki fizinės įrangos.</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5.6. Technologinis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Paslauga užtikrina:</w:t>
                    </w:r>
                  </w:p>
                  <w:p w:rsidR="00805C25" w:rsidRDefault="008F6208">
                    <w:pPr>
                      <w:jc w:val="both"/>
                      <w:rPr>
                        <w:szCs w:val="24"/>
                      </w:rPr>
                    </w:pPr>
                    <w:r>
                      <w:rPr>
                        <w:szCs w:val="24"/>
                      </w:rPr>
                      <w:t>1. planinį IT paslaugų gavėjo atstovų patekimą prie VDC įrangos spintos ar lentynos;</w:t>
                    </w:r>
                  </w:p>
                  <w:p w:rsidR="00805C25" w:rsidRDefault="008F6208">
                    <w:pPr>
                      <w:jc w:val="both"/>
                      <w:rPr>
                        <w:szCs w:val="24"/>
                      </w:rPr>
                    </w:pPr>
                    <w:r>
                      <w:rPr>
                        <w:szCs w:val="24"/>
                      </w:rPr>
                      <w:t>2. neplaninį IT paslaugų gavėjo atstovų patekimą prie VDC įrangos spintos ar lentynos IT paslaugų gavėjo įrangos gedimo atveju.</w:t>
                    </w:r>
                  </w:p>
                  <w:p w:rsidR="00805C25" w:rsidRDefault="00805C25">
                    <w:pPr>
                      <w:jc w:val="both"/>
                      <w:rPr>
                        <w:szCs w:val="24"/>
                      </w:rPr>
                    </w:pPr>
                  </w:p>
                  <w:p w:rsidR="00805C25" w:rsidRDefault="008F6208">
                    <w:pPr>
                      <w:tabs>
                        <w:tab w:val="left" w:pos="196"/>
                      </w:tabs>
                      <w:jc w:val="both"/>
                    </w:pPr>
                    <w:r>
                      <w:rPr>
                        <w:szCs w:val="24"/>
                      </w:rPr>
                      <w:t>Paslauga neapima</w:t>
                    </w:r>
                    <w:r>
                      <w:rPr>
                        <w:szCs w:val="24"/>
                        <w:lang w:eastAsia="ja-JP"/>
                      </w:rPr>
                      <w:t xml:space="preserve"> planinių ir neplaninių kitų valstybės IT paslaugų teikėjų atstovų patekimų prie VDC spintos ar lentynos, įskaitant įrangos gedimo atvejus.</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5.7. Tiesioginis teikimas</w:t>
                    </w:r>
                  </w:p>
                </w:tc>
                <w:tc>
                  <w:tcPr>
                    <w:tcW w:w="6296" w:type="dxa"/>
                    <w:tcMar>
                      <w:top w:w="0" w:type="dxa"/>
                      <w:left w:w="108" w:type="dxa"/>
                      <w:bottom w:w="0" w:type="dxa"/>
                      <w:right w:w="108" w:type="dxa"/>
                    </w:tcMar>
                  </w:tcPr>
                  <w:p w:rsidR="00805C25" w:rsidRDefault="008F6208">
                    <w:pPr>
                      <w:rPr>
                        <w:szCs w:val="24"/>
                      </w:rPr>
                    </w:pPr>
                    <w:r>
                      <w:rPr>
                        <w:szCs w:val="24"/>
                      </w:rPr>
                      <w:t>Ne.</w:t>
                    </w:r>
                  </w:p>
                </w:tc>
              </w:tr>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6.</w:t>
                    </w:r>
                  </w:p>
                </w:tc>
                <w:tc>
                  <w:tcPr>
                    <w:tcW w:w="2650" w:type="dxa"/>
                    <w:tcMar>
                      <w:top w:w="0" w:type="dxa"/>
                      <w:left w:w="108" w:type="dxa"/>
                      <w:bottom w:w="0" w:type="dxa"/>
                      <w:right w:w="108" w:type="dxa"/>
                    </w:tcMar>
                  </w:tcPr>
                  <w:p w:rsidR="00805C25" w:rsidRDefault="008F6208">
                    <w:pPr>
                      <w:rPr>
                        <w:szCs w:val="24"/>
                      </w:rPr>
                    </w:pPr>
                    <w:r>
                      <w:rPr>
                        <w:szCs w:val="24"/>
                      </w:rPr>
                      <w:t>6.1. Paslaugos kodas</w:t>
                    </w:r>
                  </w:p>
                </w:tc>
                <w:tc>
                  <w:tcPr>
                    <w:tcW w:w="6296" w:type="dxa"/>
                    <w:shd w:val="clear" w:color="auto" w:fill="auto"/>
                    <w:tcMar>
                      <w:top w:w="0" w:type="dxa"/>
                      <w:left w:w="108" w:type="dxa"/>
                      <w:bottom w:w="0" w:type="dxa"/>
                      <w:right w:w="108" w:type="dxa"/>
                    </w:tcMar>
                  </w:tcPr>
                  <w:p w:rsidR="00805C25" w:rsidRDefault="008F6208">
                    <w:pPr>
                      <w:rPr>
                        <w:szCs w:val="24"/>
                      </w:rPr>
                    </w:pPr>
                    <w:r>
                      <w:rPr>
                        <w:szCs w:val="24"/>
                      </w:rPr>
                      <w:t>TD4</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6.2. Paslaugos pavadinimas</w:t>
                    </w:r>
                  </w:p>
                </w:tc>
                <w:tc>
                  <w:tcPr>
                    <w:tcW w:w="6296" w:type="dxa"/>
                    <w:shd w:val="clear" w:color="auto" w:fill="auto"/>
                    <w:tcMar>
                      <w:top w:w="0" w:type="dxa"/>
                      <w:left w:w="108" w:type="dxa"/>
                      <w:bottom w:w="0" w:type="dxa"/>
                      <w:right w:w="108" w:type="dxa"/>
                    </w:tcMar>
                  </w:tcPr>
                  <w:p w:rsidR="00805C25" w:rsidRDefault="008F6208">
                    <w:pPr>
                      <w:rPr>
                        <w:szCs w:val="24"/>
                      </w:rPr>
                    </w:pPr>
                    <w:r>
                      <w:rPr>
                        <w:szCs w:val="24"/>
                      </w:rPr>
                      <w:t>Jungiamasis laidas</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6.3. Kategorija</w:t>
                    </w:r>
                  </w:p>
                </w:tc>
                <w:tc>
                  <w:tcPr>
                    <w:tcW w:w="6296" w:type="dxa"/>
                    <w:shd w:val="clear" w:color="auto" w:fill="auto"/>
                    <w:tcMar>
                      <w:top w:w="0" w:type="dxa"/>
                      <w:left w:w="108" w:type="dxa"/>
                      <w:bottom w:w="0" w:type="dxa"/>
                      <w:right w:w="108" w:type="dxa"/>
                    </w:tcMar>
                  </w:tcPr>
                  <w:p w:rsidR="00805C25" w:rsidRDefault="008F6208">
                    <w:r>
                      <w:rPr>
                        <w:color w:val="000000"/>
                      </w:rPr>
                      <w:t xml:space="preserve">DCaaS. </w:t>
                    </w:r>
                    <w:r>
                      <w:t>Tinklo ištekliai</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6.4. Paslaugos teikimo sąlygų kodas</w:t>
                    </w:r>
                  </w:p>
                </w:tc>
                <w:tc>
                  <w:tcPr>
                    <w:tcW w:w="6296" w:type="dxa"/>
                    <w:shd w:val="clear" w:color="auto" w:fill="auto"/>
                    <w:tcMar>
                      <w:top w:w="0" w:type="dxa"/>
                      <w:left w:w="108" w:type="dxa"/>
                      <w:bottom w:w="0" w:type="dxa"/>
                      <w:right w:w="108" w:type="dxa"/>
                    </w:tcMar>
                  </w:tcPr>
                  <w:p w:rsidR="00805C25" w:rsidRDefault="008F6208">
                    <w:pPr>
                      <w:rPr>
                        <w:szCs w:val="24"/>
                      </w:rPr>
                    </w:pPr>
                    <w:r>
                      <w:rPr>
                        <w:szCs w:val="24"/>
                      </w:rPr>
                      <w:t>SLA 24x7</w:t>
                    </w:r>
                  </w:p>
                  <w:p w:rsidR="00805C25" w:rsidRDefault="00805C25">
                    <w:pPr>
                      <w:rPr>
                        <w:szCs w:val="24"/>
                      </w:rPr>
                    </w:pP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6.5.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Įrangos sujungimas jungiamuoju laidu su:</w:t>
                    </w:r>
                  </w:p>
                  <w:p w:rsidR="00805C25" w:rsidRDefault="008F6208">
                    <w:pPr>
                      <w:ind w:hanging="360"/>
                      <w:jc w:val="both"/>
                    </w:pPr>
                    <w:r>
                      <w:rPr>
                        <w:szCs w:val="24"/>
                        <w:lang w:eastAsia="ja-JP"/>
                      </w:rPr>
                      <w:t>1.</w:t>
                    </w:r>
                    <w:r>
                      <w:rPr>
                        <w:szCs w:val="24"/>
                        <w:lang w:eastAsia="ja-JP"/>
                      </w:rPr>
                      <w:tab/>
                    </w:r>
                    <w:r>
                      <w:t>1. kita to paties IT paslaugos gavėjo įrangos spinta, esančia tame pačiame VDC;</w:t>
                    </w:r>
                  </w:p>
                  <w:p w:rsidR="00805C25" w:rsidRDefault="008F6208">
                    <w:pPr>
                      <w:ind w:hanging="360"/>
                      <w:jc w:val="both"/>
                    </w:pPr>
                    <w:r>
                      <w:rPr>
                        <w:szCs w:val="24"/>
                        <w:lang w:eastAsia="ja-JP"/>
                      </w:rPr>
                      <w:t>2.</w:t>
                    </w:r>
                    <w:r>
                      <w:rPr>
                        <w:szCs w:val="24"/>
                        <w:lang w:eastAsia="ja-JP"/>
                      </w:rPr>
                      <w:tab/>
                    </w:r>
                    <w:r>
                      <w:t>2. kita įranga, esančia tame pačiame VDC;</w:t>
                    </w:r>
                  </w:p>
                  <w:p w:rsidR="00805C25" w:rsidRDefault="008F6208">
                    <w:pPr>
                      <w:ind w:hanging="360"/>
                      <w:jc w:val="both"/>
                      <w:rPr>
                        <w:lang w:val="pt-BR"/>
                      </w:rPr>
                    </w:pPr>
                    <w:r>
                      <w:rPr>
                        <w:szCs w:val="24"/>
                        <w:lang w:val="pt-BR" w:eastAsia="ja-JP"/>
                      </w:rPr>
                      <w:t>3.</w:t>
                    </w:r>
                    <w:r>
                      <w:rPr>
                        <w:szCs w:val="24"/>
                        <w:lang w:val="pt-BR" w:eastAsia="ja-JP"/>
                      </w:rPr>
                      <w:tab/>
                    </w:r>
                    <w:r>
                      <w:rPr>
                        <w:lang w:val="pt-BR"/>
                      </w:rPr>
                      <w:t xml:space="preserve">3. </w:t>
                    </w:r>
                    <w:r>
                      <w:t>į</w:t>
                    </w:r>
                    <w:r>
                      <w:rPr>
                        <w:lang w:val="pt-BR"/>
                      </w:rPr>
                      <w:t>vadinio ryšio patalpoje esančiu ryšio teikėju.</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6.6. Technologinis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 xml:space="preserve">Viena optinė skaidula arba UTP kabelis fiziniame lygmenyje, sujungiantis įrangą. </w:t>
                    </w:r>
                  </w:p>
                  <w:p w:rsidR="00805C25" w:rsidRDefault="00805C25">
                    <w:pPr>
                      <w:jc w:val="both"/>
                      <w:rPr>
                        <w:szCs w:val="24"/>
                      </w:rPr>
                    </w:pPr>
                  </w:p>
                  <w:p w:rsidR="00805C25" w:rsidRDefault="008F6208">
                    <w:pPr>
                      <w:jc w:val="both"/>
                      <w:rPr>
                        <w:szCs w:val="24"/>
                      </w:rPr>
                    </w:pPr>
                    <w:r>
                      <w:rPr>
                        <w:szCs w:val="24"/>
                      </w:rPr>
                      <w:t>Galimi laidų tipai ir jungtys:</w:t>
                    </w:r>
                  </w:p>
                  <w:p w:rsidR="00805C25" w:rsidRDefault="008F6208">
                    <w:pPr>
                      <w:jc w:val="both"/>
                      <w:rPr>
                        <w:szCs w:val="24"/>
                      </w:rPr>
                    </w:pPr>
                    <w:r>
                      <w:rPr>
                        <w:szCs w:val="24"/>
                      </w:rPr>
                      <w:t xml:space="preserve">1. vienmodis (angl. </w:t>
                    </w:r>
                    <w:r>
                      <w:rPr>
                        <w:i/>
                        <w:iCs/>
                        <w:szCs w:val="24"/>
                      </w:rPr>
                      <w:t>Singlemode</w:t>
                    </w:r>
                    <w:r>
                      <w:rPr>
                        <w:szCs w:val="24"/>
                      </w:rPr>
                      <w:t>) optinis laidas. Jungtys SC arba LC;</w:t>
                    </w:r>
                  </w:p>
                  <w:p w:rsidR="00805C25" w:rsidRDefault="008F6208">
                    <w:pPr>
                      <w:jc w:val="both"/>
                      <w:rPr>
                        <w:szCs w:val="24"/>
                      </w:rPr>
                    </w:pPr>
                    <w:r>
                      <w:rPr>
                        <w:szCs w:val="24"/>
                      </w:rPr>
                      <w:t xml:space="preserve">2. daugiamodis (angl. </w:t>
                    </w:r>
                    <w:r>
                      <w:rPr>
                        <w:i/>
                        <w:iCs/>
                        <w:szCs w:val="24"/>
                      </w:rPr>
                      <w:t>Multimode</w:t>
                    </w:r>
                    <w:r>
                      <w:rPr>
                        <w:szCs w:val="24"/>
                      </w:rPr>
                      <w:t>) optinis laidas. Jungtys SC arba LC;</w:t>
                    </w:r>
                  </w:p>
                  <w:p w:rsidR="00805C25" w:rsidRDefault="008F6208">
                    <w:pPr>
                      <w:jc w:val="both"/>
                      <w:rPr>
                        <w:szCs w:val="24"/>
                      </w:rPr>
                    </w:pPr>
                    <w:r>
                      <w:rPr>
                        <w:szCs w:val="24"/>
                      </w:rPr>
                      <w:t>3. UTP laidas (ne mažesnė nei 5e kategorija). Jungtis RJ45;</w:t>
                    </w:r>
                  </w:p>
                  <w:p w:rsidR="00805C25" w:rsidRDefault="008F6208">
                    <w:pPr>
                      <w:jc w:val="both"/>
                      <w:rPr>
                        <w:szCs w:val="24"/>
                      </w:rPr>
                    </w:pPr>
                    <w:r>
                      <w:rPr>
                        <w:szCs w:val="24"/>
                      </w:rPr>
                      <w:t>4. kito tipo jungiamieji laidai, suderinti su IT paslaugų teikėju.</w:t>
                    </w:r>
                  </w:p>
                  <w:p w:rsidR="00805C25" w:rsidRDefault="00805C25">
                    <w:pPr>
                      <w:jc w:val="both"/>
                      <w:rPr>
                        <w:szCs w:val="24"/>
                      </w:rPr>
                    </w:pPr>
                  </w:p>
                  <w:p w:rsidR="00805C25" w:rsidRDefault="008F6208">
                    <w:pPr>
                      <w:jc w:val="both"/>
                      <w:rPr>
                        <w:szCs w:val="24"/>
                      </w:rPr>
                    </w:pPr>
                    <w:r>
                      <w:rPr>
                        <w:szCs w:val="24"/>
                      </w:rPr>
                      <w:t>Paslaugos metinis pasiekiamumas – 99,95%.</w:t>
                    </w:r>
                  </w:p>
                  <w:p w:rsidR="00805C25" w:rsidRDefault="00805C25">
                    <w:pPr>
                      <w:jc w:val="both"/>
                      <w:rPr>
                        <w:szCs w:val="24"/>
                      </w:rPr>
                    </w:pPr>
                  </w:p>
                  <w:p w:rsidR="00805C25" w:rsidRDefault="008F6208">
                    <w:pPr>
                      <w:jc w:val="both"/>
                      <w:rPr>
                        <w:szCs w:val="24"/>
                      </w:rPr>
                    </w:pPr>
                    <w:r>
                      <w:t>Paslauga neapima jungiamųjų laidų (optinės skaidulos arba UTP kabelio fiziniame lygmenyje), priklausančių</w:t>
                    </w:r>
                    <w:r>
                      <w:rPr>
                        <w:lang w:eastAsia="ja-JP"/>
                      </w:rPr>
                      <w:t xml:space="preserve"> kitų valstybės IT paslaugų teikėjams, jungiant jiems priklausančią įrangą.</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6.7. Tiesioginis teikimas</w:t>
                    </w:r>
                  </w:p>
                </w:tc>
                <w:tc>
                  <w:tcPr>
                    <w:tcW w:w="6296" w:type="dxa"/>
                    <w:shd w:val="clear" w:color="auto" w:fill="auto"/>
                    <w:tcMar>
                      <w:top w:w="0" w:type="dxa"/>
                      <w:left w:w="108" w:type="dxa"/>
                      <w:bottom w:w="0" w:type="dxa"/>
                      <w:right w:w="108" w:type="dxa"/>
                    </w:tcMar>
                  </w:tcPr>
                  <w:p w:rsidR="00805C25" w:rsidRDefault="008F6208">
                    <w:pPr>
                      <w:rPr>
                        <w:szCs w:val="24"/>
                      </w:rPr>
                    </w:pPr>
                    <w:r>
                      <w:rPr>
                        <w:szCs w:val="24"/>
                      </w:rPr>
                      <w:t>Ne.</w:t>
                    </w:r>
                  </w:p>
                </w:tc>
              </w:tr>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7.</w:t>
                    </w:r>
                  </w:p>
                </w:tc>
                <w:tc>
                  <w:tcPr>
                    <w:tcW w:w="2650" w:type="dxa"/>
                    <w:tcMar>
                      <w:top w:w="0" w:type="dxa"/>
                      <w:left w:w="108" w:type="dxa"/>
                      <w:bottom w:w="0" w:type="dxa"/>
                      <w:right w:w="108" w:type="dxa"/>
                    </w:tcMar>
                  </w:tcPr>
                  <w:p w:rsidR="00805C25" w:rsidRDefault="008F6208">
                    <w:pPr>
                      <w:rPr>
                        <w:szCs w:val="24"/>
                      </w:rPr>
                    </w:pPr>
                    <w:r>
                      <w:rPr>
                        <w:szCs w:val="24"/>
                      </w:rPr>
                      <w:t>7.1. Paslaugos kodas</w:t>
                    </w:r>
                  </w:p>
                </w:tc>
                <w:tc>
                  <w:tcPr>
                    <w:tcW w:w="6296" w:type="dxa"/>
                    <w:tcMar>
                      <w:top w:w="0" w:type="dxa"/>
                      <w:left w:w="108" w:type="dxa"/>
                      <w:bottom w:w="0" w:type="dxa"/>
                      <w:right w:w="108" w:type="dxa"/>
                    </w:tcMar>
                  </w:tcPr>
                  <w:p w:rsidR="00805C25" w:rsidRDefault="008F6208">
                    <w:pPr>
                      <w:rPr>
                        <w:szCs w:val="24"/>
                      </w:rPr>
                    </w:pPr>
                    <w:r>
                      <w:rPr>
                        <w:szCs w:val="24"/>
                      </w:rPr>
                      <w:t xml:space="preserve">TD25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7.2. Paslaugos pavadinimas</w:t>
                    </w:r>
                  </w:p>
                </w:tc>
                <w:tc>
                  <w:tcPr>
                    <w:tcW w:w="6296" w:type="dxa"/>
                    <w:tcMar>
                      <w:top w:w="0" w:type="dxa"/>
                      <w:left w:w="108" w:type="dxa"/>
                      <w:bottom w:w="0" w:type="dxa"/>
                      <w:right w:w="108" w:type="dxa"/>
                    </w:tcMar>
                  </w:tcPr>
                  <w:p w:rsidR="00805C25" w:rsidRDefault="008F6208">
                    <w:pPr>
                      <w:jc w:val="both"/>
                      <w:rPr>
                        <w:szCs w:val="24"/>
                      </w:rPr>
                    </w:pPr>
                    <w:r>
                      <w:rPr>
                        <w:szCs w:val="24"/>
                      </w:rPr>
                      <w:t>Sujungimas su Saugiuoju valstybiniu duomenų perdavimo tinklu (toliau – SVDPT)</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7.3. Kategorija</w:t>
                    </w:r>
                  </w:p>
                </w:tc>
                <w:tc>
                  <w:tcPr>
                    <w:tcW w:w="6296" w:type="dxa"/>
                    <w:tcMar>
                      <w:top w:w="0" w:type="dxa"/>
                      <w:left w:w="108" w:type="dxa"/>
                      <w:bottom w:w="0" w:type="dxa"/>
                      <w:right w:w="108" w:type="dxa"/>
                    </w:tcMar>
                  </w:tcPr>
                  <w:p w:rsidR="00805C25" w:rsidRDefault="008F6208">
                    <w:r>
                      <w:rPr>
                        <w:color w:val="000000"/>
                      </w:rPr>
                      <w:t xml:space="preserve">DCaaS. </w:t>
                    </w:r>
                    <w:r>
                      <w:t>Tinklo ištekliai</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7.4. Paslaugos teikimo sąlygų kodas</w:t>
                    </w:r>
                  </w:p>
                </w:tc>
                <w:tc>
                  <w:tcPr>
                    <w:tcW w:w="6296" w:type="dxa"/>
                    <w:tcMar>
                      <w:top w:w="0" w:type="dxa"/>
                      <w:left w:w="108" w:type="dxa"/>
                      <w:bottom w:w="0" w:type="dxa"/>
                      <w:right w:w="108" w:type="dxa"/>
                    </w:tcMar>
                  </w:tcPr>
                  <w:p w:rsidR="00805C25" w:rsidRDefault="008F6208">
                    <w:pPr>
                      <w:rPr>
                        <w:szCs w:val="24"/>
                      </w:rPr>
                    </w:pPr>
                    <w:r>
                      <w:rPr>
                        <w:szCs w:val="24"/>
                      </w:rPr>
                      <w:t>SLA 24x7</w:t>
                    </w:r>
                  </w:p>
                  <w:p w:rsidR="00805C25" w:rsidRDefault="00805C25">
                    <w:pPr>
                      <w:rPr>
                        <w:szCs w:val="24"/>
                      </w:rPr>
                    </w:pP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7.5.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Įrangos sujungimas su SVDPT.</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 xml:space="preserve">7.6. Technologinis aprašas </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lang w:eastAsia="lt-LT"/>
                      </w:rPr>
                      <w:t xml:space="preserve">IT paslaugų gavėjui VDC suteikiamas dubliuotas L2 sujungimas su </w:t>
                    </w:r>
                    <w:r>
                      <w:rPr>
                        <w:szCs w:val="24"/>
                      </w:rPr>
                      <w:t xml:space="preserve">SVDPT ryšio įranga tame pačiame VDC, naudojant optinius arba UTP laidus pajungtus į du IT paslaugų teikėjo 1 G spartos dubliuotų bendro naudojimo komutatorių portus.  </w:t>
                    </w:r>
                  </w:p>
                  <w:p w:rsidR="00805C25" w:rsidRDefault="00805C25">
                    <w:pPr>
                      <w:jc w:val="both"/>
                      <w:rPr>
                        <w:szCs w:val="24"/>
                      </w:rPr>
                    </w:pPr>
                  </w:p>
                  <w:p w:rsidR="00805C25" w:rsidRDefault="008F6208">
                    <w:pPr>
                      <w:jc w:val="both"/>
                      <w:rPr>
                        <w:szCs w:val="24"/>
                      </w:rPr>
                    </w:pPr>
                    <w:r>
                      <w:rPr>
                        <w:szCs w:val="24"/>
                      </w:rPr>
                      <w:t>Galimi kabelių tipai ir jungtys:</w:t>
                    </w:r>
                  </w:p>
                  <w:p w:rsidR="00805C25" w:rsidRDefault="008F6208">
                    <w:pPr>
                      <w:jc w:val="both"/>
                      <w:rPr>
                        <w:szCs w:val="24"/>
                      </w:rPr>
                    </w:pPr>
                    <w:r>
                      <w:rPr>
                        <w:szCs w:val="24"/>
                      </w:rPr>
                      <w:t xml:space="preserve">1. vienmodis (angl. </w:t>
                    </w:r>
                    <w:r>
                      <w:rPr>
                        <w:i/>
                        <w:iCs/>
                        <w:szCs w:val="24"/>
                      </w:rPr>
                      <w:t>Singlemode</w:t>
                    </w:r>
                    <w:r>
                      <w:rPr>
                        <w:szCs w:val="24"/>
                      </w:rPr>
                      <w:t>) optinis kabelis. Jungtis LC;</w:t>
                    </w:r>
                  </w:p>
                  <w:p w:rsidR="00805C25" w:rsidRDefault="008F6208">
                    <w:pPr>
                      <w:jc w:val="both"/>
                      <w:rPr>
                        <w:szCs w:val="24"/>
                      </w:rPr>
                    </w:pPr>
                    <w:r>
                      <w:rPr>
                        <w:szCs w:val="24"/>
                      </w:rPr>
                      <w:t>2. UTP kabelis (ne mažesnė nei 5e kategorija). Jungtis RJ45;</w:t>
                    </w:r>
                  </w:p>
                  <w:p w:rsidR="00805C25" w:rsidRDefault="008F6208">
                    <w:pPr>
                      <w:jc w:val="both"/>
                      <w:rPr>
                        <w:szCs w:val="24"/>
                      </w:rPr>
                    </w:pPr>
                    <w:r>
                      <w:rPr>
                        <w:szCs w:val="24"/>
                      </w:rPr>
                      <w:t>3. kito tipo jungiamieji laidai suderinti su IT paslaugų teikėju.</w:t>
                    </w:r>
                  </w:p>
                  <w:p w:rsidR="00805C25" w:rsidRDefault="00805C25">
                    <w:pPr>
                      <w:jc w:val="both"/>
                      <w:rPr>
                        <w:szCs w:val="24"/>
                      </w:rPr>
                    </w:pPr>
                  </w:p>
                  <w:p w:rsidR="00805C25" w:rsidRDefault="008F6208">
                    <w:pPr>
                      <w:jc w:val="both"/>
                      <w:rPr>
                        <w:szCs w:val="24"/>
                      </w:rPr>
                    </w:pPr>
                    <w:r>
                      <w:rPr>
                        <w:szCs w:val="24"/>
                      </w:rPr>
                      <w:t>Paslaugos metinis pasiekiamumas – 99,95%.</w:t>
                    </w:r>
                  </w:p>
                  <w:p w:rsidR="00805C25" w:rsidRDefault="00805C25">
                    <w:pPr>
                      <w:jc w:val="both"/>
                      <w:rPr>
                        <w:szCs w:val="24"/>
                      </w:rPr>
                    </w:pPr>
                  </w:p>
                  <w:p w:rsidR="00805C25" w:rsidRDefault="008F6208">
                    <w:pPr>
                      <w:jc w:val="both"/>
                      <w:rPr>
                        <w:szCs w:val="24"/>
                      </w:rPr>
                    </w:pPr>
                    <w:r>
                      <w:t xml:space="preserve">Paslauga neapima kitų valstybės IT paslaugų teikėjų įrangos sujungimo su SVDPT (dubliuotas L2 sujungimas)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7.7. Tiesioginis teikimas</w:t>
                    </w:r>
                  </w:p>
                </w:tc>
                <w:tc>
                  <w:tcPr>
                    <w:tcW w:w="6296" w:type="dxa"/>
                    <w:tcMar>
                      <w:top w:w="0" w:type="dxa"/>
                      <w:left w:w="108" w:type="dxa"/>
                      <w:bottom w:w="0" w:type="dxa"/>
                      <w:right w:w="108" w:type="dxa"/>
                    </w:tcMar>
                  </w:tcPr>
                  <w:p w:rsidR="00805C25" w:rsidRDefault="008F6208">
                    <w:pPr>
                      <w:rPr>
                        <w:szCs w:val="24"/>
                      </w:rPr>
                    </w:pPr>
                    <w:r>
                      <w:rPr>
                        <w:szCs w:val="24"/>
                      </w:rPr>
                      <w:t>Ne.</w:t>
                    </w:r>
                  </w:p>
                </w:tc>
              </w:tr>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8.</w:t>
                    </w:r>
                  </w:p>
                </w:tc>
                <w:tc>
                  <w:tcPr>
                    <w:tcW w:w="2650" w:type="dxa"/>
                    <w:tcMar>
                      <w:top w:w="0" w:type="dxa"/>
                      <w:left w:w="108" w:type="dxa"/>
                      <w:bottom w:w="0" w:type="dxa"/>
                      <w:right w:w="108" w:type="dxa"/>
                    </w:tcMar>
                  </w:tcPr>
                  <w:p w:rsidR="00805C25" w:rsidRDefault="008F6208">
                    <w:pPr>
                      <w:rPr>
                        <w:szCs w:val="24"/>
                      </w:rPr>
                    </w:pPr>
                    <w:r>
                      <w:rPr>
                        <w:szCs w:val="24"/>
                      </w:rPr>
                      <w:t>8.1. Paslaugos kodas</w:t>
                    </w:r>
                  </w:p>
                </w:tc>
                <w:tc>
                  <w:tcPr>
                    <w:tcW w:w="6296" w:type="dxa"/>
                    <w:tcMar>
                      <w:top w:w="0" w:type="dxa"/>
                      <w:left w:w="108" w:type="dxa"/>
                      <w:bottom w:w="0" w:type="dxa"/>
                      <w:right w:w="108" w:type="dxa"/>
                    </w:tcMar>
                  </w:tcPr>
                  <w:p w:rsidR="00805C25" w:rsidRDefault="008F6208">
                    <w:pPr>
                      <w:rPr>
                        <w:szCs w:val="24"/>
                        <w:highlight w:val="yellow"/>
                      </w:rPr>
                    </w:pPr>
                    <w:r>
                      <w:rPr>
                        <w:szCs w:val="24"/>
                      </w:rPr>
                      <w:t>TD40</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8.2. Paslaugos pavadinimas</w:t>
                    </w:r>
                  </w:p>
                </w:tc>
                <w:tc>
                  <w:tcPr>
                    <w:tcW w:w="6296" w:type="dxa"/>
                    <w:tcMar>
                      <w:top w:w="0" w:type="dxa"/>
                      <w:left w:w="108" w:type="dxa"/>
                      <w:bottom w:w="0" w:type="dxa"/>
                      <w:right w:w="108" w:type="dxa"/>
                    </w:tcMar>
                  </w:tcPr>
                  <w:p w:rsidR="00805C25" w:rsidRDefault="008F6208">
                    <w:pPr>
                      <w:rPr>
                        <w:szCs w:val="24"/>
                      </w:rPr>
                    </w:pPr>
                    <w:r>
                      <w:rPr>
                        <w:szCs w:val="24"/>
                      </w:rPr>
                      <w:t>Padidinto patikimumo elektros rozetės nuoma</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8.3. Kategorija</w:t>
                    </w:r>
                  </w:p>
                </w:tc>
                <w:tc>
                  <w:tcPr>
                    <w:tcW w:w="6296" w:type="dxa"/>
                    <w:tcMar>
                      <w:top w:w="0" w:type="dxa"/>
                      <w:left w:w="108" w:type="dxa"/>
                      <w:bottom w:w="0" w:type="dxa"/>
                      <w:right w:w="108" w:type="dxa"/>
                    </w:tcMar>
                  </w:tcPr>
                  <w:p w:rsidR="00805C25" w:rsidRDefault="008F6208">
                    <w:pPr>
                      <w:rPr>
                        <w:color w:val="000000"/>
                      </w:rPr>
                    </w:pPr>
                    <w:r>
                      <w:rPr>
                        <w:color w:val="000000"/>
                      </w:rPr>
                      <w:t>DCaaS. Kompiuterinės ir ryšių įrangos talpinimas</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8.4. Paslaugos teikimo sąlygų kodas</w:t>
                    </w:r>
                  </w:p>
                </w:tc>
                <w:tc>
                  <w:tcPr>
                    <w:tcW w:w="6296" w:type="dxa"/>
                    <w:tcMar>
                      <w:top w:w="0" w:type="dxa"/>
                      <w:left w:w="108" w:type="dxa"/>
                      <w:bottom w:w="0" w:type="dxa"/>
                      <w:right w:w="108" w:type="dxa"/>
                    </w:tcMar>
                  </w:tcPr>
                  <w:p w:rsidR="00805C25" w:rsidRDefault="008F6208">
                    <w:pPr>
                      <w:rPr>
                        <w:szCs w:val="24"/>
                      </w:rPr>
                    </w:pPr>
                    <w:r>
                      <w:rPr>
                        <w:szCs w:val="24"/>
                      </w:rPr>
                      <w:t>SLA 24x7</w:t>
                    </w:r>
                  </w:p>
                  <w:p w:rsidR="00805C25" w:rsidRDefault="00805C25">
                    <w:pPr>
                      <w:rPr>
                        <w:szCs w:val="24"/>
                      </w:rPr>
                    </w:pP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8.5.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 xml:space="preserve">Bendro naudojimo spintoje talpinamos įrangos su vienu maitinimo bloku pajungimas į STS (angl. </w:t>
                    </w:r>
                    <w:r>
                      <w:rPr>
                        <w:i/>
                        <w:szCs w:val="24"/>
                      </w:rPr>
                      <w:t>Static Transfer Switch</w:t>
                    </w:r>
                    <w:r>
                      <w:rPr>
                        <w:szCs w:val="24"/>
                      </w:rPr>
                      <w:t>) įrenginį, kuris užtikriną elektros energijos tiekimą į vieną rozetę iš dviejų nepriklausomų elektros tiekimo kelių.</w:t>
                    </w:r>
                  </w:p>
                  <w:p w:rsidR="00805C25" w:rsidRDefault="00805C25">
                    <w:pPr>
                      <w:jc w:val="both"/>
                      <w:rPr>
                        <w:szCs w:val="24"/>
                      </w:rPr>
                    </w:pPr>
                  </w:p>
                  <w:p w:rsidR="00805C25" w:rsidRDefault="008F6208">
                    <w:pPr>
                      <w:jc w:val="both"/>
                      <w:rPr>
                        <w:szCs w:val="24"/>
                      </w:rPr>
                    </w:pPr>
                    <w:r>
                      <w:rPr>
                        <w:szCs w:val="24"/>
                      </w:rPr>
                      <w:t>Paslauga skirta įrangai turinčiai vieną maitinimo bloką.</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8.6. Technologinis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Rozetės tipas – C13</w:t>
                    </w:r>
                  </w:p>
                  <w:p w:rsidR="00805C25" w:rsidRDefault="00805C25">
                    <w:pPr>
                      <w:jc w:val="both"/>
                      <w:rPr>
                        <w:szCs w:val="24"/>
                      </w:rPr>
                    </w:pPr>
                  </w:p>
                  <w:p w:rsidR="00805C25" w:rsidRDefault="008F6208">
                    <w:pPr>
                      <w:jc w:val="both"/>
                      <w:rPr>
                        <w:szCs w:val="24"/>
                      </w:rPr>
                    </w:pPr>
                    <w:r>
                      <w:rPr>
                        <w:szCs w:val="24"/>
                      </w:rPr>
                      <w:t>Maksimali į vieną rozetę jungiamos įrangos galia – 200 W.</w:t>
                    </w:r>
                  </w:p>
                  <w:p w:rsidR="00805C25" w:rsidRDefault="00805C25">
                    <w:pPr>
                      <w:jc w:val="both"/>
                      <w:rPr>
                        <w:szCs w:val="24"/>
                      </w:rPr>
                    </w:pPr>
                  </w:p>
                  <w:p w:rsidR="00805C25" w:rsidRDefault="008F6208">
                    <w:pPr>
                      <w:jc w:val="both"/>
                      <w:rPr>
                        <w:szCs w:val="24"/>
                      </w:rPr>
                    </w:pPr>
                    <w:r>
                      <w:rPr>
                        <w:szCs w:val="24"/>
                      </w:rPr>
                      <w:t>Esant didesnei įrangos galiai, reikia nuomotis rozečių kiekį, atitinkantį įrangos galią.</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8.7. Tiesioginis teikimas</w:t>
                    </w:r>
                  </w:p>
                </w:tc>
                <w:tc>
                  <w:tcPr>
                    <w:tcW w:w="6296" w:type="dxa"/>
                    <w:tcMar>
                      <w:top w:w="0" w:type="dxa"/>
                      <w:left w:w="108" w:type="dxa"/>
                      <w:bottom w:w="0" w:type="dxa"/>
                      <w:right w:w="108" w:type="dxa"/>
                    </w:tcMar>
                  </w:tcPr>
                  <w:p w:rsidR="00805C25" w:rsidRDefault="008F6208">
                    <w:pPr>
                      <w:rPr>
                        <w:szCs w:val="24"/>
                      </w:rPr>
                    </w:pPr>
                    <w:r>
                      <w:rPr>
                        <w:szCs w:val="24"/>
                      </w:rPr>
                      <w:t>Ne.</w:t>
                    </w:r>
                  </w:p>
                </w:tc>
              </w:tr>
            </w:tbl>
            <w:p w:rsidR="00805C25" w:rsidRDefault="00805C25">
              <w:pPr>
                <w:jc w:val="center"/>
                <w:rPr>
                  <w:b/>
                  <w:bCs/>
                  <w:szCs w:val="24"/>
                </w:rPr>
              </w:pPr>
            </w:p>
            <w:p w:rsidR="00805C25" w:rsidRDefault="00805C25">
              <w:pPr>
                <w:jc w:val="center"/>
                <w:rPr>
                  <w:b/>
                  <w:bCs/>
                  <w:szCs w:val="24"/>
                </w:rPr>
              </w:pPr>
            </w:p>
            <w:p w:rsidR="00805C25" w:rsidRDefault="00805C25">
              <w:pPr>
                <w:jc w:val="center"/>
                <w:rPr>
                  <w:b/>
                  <w:bCs/>
                  <w:szCs w:val="24"/>
                </w:rPr>
              </w:pPr>
            </w:p>
            <w:p w:rsidR="00805C25" w:rsidRDefault="00805C25">
              <w:pPr>
                <w:jc w:val="center"/>
                <w:rPr>
                  <w:b/>
                  <w:bCs/>
                  <w:szCs w:val="24"/>
                </w:rPr>
              </w:pPr>
            </w:p>
            <w:p w:rsidR="00805C25" w:rsidRDefault="00805C25">
              <w:pPr>
                <w:jc w:val="center"/>
                <w:rPr>
                  <w:b/>
                  <w:bCs/>
                  <w:szCs w:val="24"/>
                </w:rPr>
              </w:pPr>
            </w:p>
            <w:p w:rsidR="00805C25" w:rsidRDefault="00805C25">
              <w:pPr>
                <w:jc w:val="center"/>
                <w:rPr>
                  <w:b/>
                  <w:bCs/>
                  <w:szCs w:val="24"/>
                </w:rPr>
              </w:pPr>
            </w:p>
            <w:p w:rsidR="00805C25" w:rsidRDefault="00805C25">
              <w:pPr>
                <w:jc w:val="center"/>
                <w:rPr>
                  <w:b/>
                  <w:bCs/>
                  <w:szCs w:val="24"/>
                </w:rPr>
              </w:pPr>
            </w:p>
            <w:p w:rsidR="00805C25" w:rsidRDefault="008F6208">
              <w:pPr>
                <w:jc w:val="center"/>
                <w:rPr>
                  <w:b/>
                  <w:bCs/>
                  <w:szCs w:val="24"/>
                </w:rPr>
              </w:pPr>
            </w:p>
          </w:sdtContent>
        </w:sdt>
        <w:sdt>
          <w:sdtPr>
            <w:alias w:val="skyrius"/>
            <w:tag w:val="part_18bc7019f6ba41609c209917d934497e"/>
            <w:id w:val="-122163828"/>
            <w:lock w:val="sdtLocked"/>
          </w:sdtPr>
          <w:sdtContent>
            <w:p w:rsidR="00805C25" w:rsidRDefault="008F6208">
              <w:pPr>
                <w:jc w:val="center"/>
                <w:rPr>
                  <w:b/>
                  <w:bCs/>
                  <w:szCs w:val="24"/>
                </w:rPr>
              </w:pPr>
              <w:sdt>
                <w:sdtPr>
                  <w:alias w:val="Numeris"/>
                  <w:tag w:val="nr_18bc7019f6ba41609c209917d934497e"/>
                  <w:id w:val="-2063943985"/>
                  <w:lock w:val="sdtLocked"/>
                </w:sdtPr>
                <w:sdtContent>
                  <w:r>
                    <w:rPr>
                      <w:b/>
                      <w:bCs/>
                      <w:szCs w:val="24"/>
                    </w:rPr>
                    <w:t>II</w:t>
                  </w:r>
                </w:sdtContent>
              </w:sdt>
              <w:r>
                <w:rPr>
                  <w:b/>
                  <w:bCs/>
                  <w:szCs w:val="24"/>
                </w:rPr>
                <w:t xml:space="preserve"> SKYRIUS</w:t>
              </w:r>
            </w:p>
            <w:p w:rsidR="00805C25" w:rsidRDefault="008F6208">
              <w:pPr>
                <w:jc w:val="center"/>
                <w:rPr>
                  <w:rFonts w:eastAsia="Calibri"/>
                  <w:b/>
                  <w:kern w:val="28"/>
                  <w:szCs w:val="24"/>
                </w:rPr>
              </w:pPr>
              <w:sdt>
                <w:sdtPr>
                  <w:alias w:val="Pavadinimas"/>
                  <w:tag w:val="title_18bc7019f6ba41609c209917d934497e"/>
                  <w:id w:val="-1790123517"/>
                  <w:lock w:val="sdtLocked"/>
                </w:sdtPr>
                <w:sdtContent>
                  <w:r>
                    <w:rPr>
                      <w:rFonts w:eastAsia="Calibri"/>
                      <w:b/>
                      <w:bCs/>
                    </w:rPr>
                    <w:t>VALSTYBINIO DUOMENŲ CETRO</w:t>
                  </w:r>
                  <w:r>
                    <w:rPr>
                      <w:rFonts w:eastAsia="Calibri"/>
                      <w:b/>
                      <w:kern w:val="28"/>
                      <w:szCs w:val="24"/>
                    </w:rPr>
                    <w:t xml:space="preserve"> VALDYTOJO TECHNINĖS ĮRANGOS, TEIKIAMOS KAIP </w:t>
                  </w:r>
                  <w:r>
                    <w:rPr>
                      <w:rFonts w:eastAsia="Calibri"/>
                      <w:b/>
                      <w:bCs/>
                    </w:rPr>
                    <w:t>INFORMACINIŲ TECHNOLOGIJŲ</w:t>
                  </w:r>
                  <w:r>
                    <w:rPr>
                      <w:rFonts w:eastAsia="Calibri"/>
                      <w:b/>
                      <w:kern w:val="28"/>
                      <w:szCs w:val="24"/>
                    </w:rPr>
                    <w:t xml:space="preserve"> PASLAUGA VALSTYBĖS INFORMACINIAMS IŠTEKLIAMS IR (ARBA) JŲ KOPIJOMS LAIKYTI, </w:t>
                  </w:r>
                  <w:r>
                    <w:rPr>
                      <w:rFonts w:eastAsia="Calibri"/>
                      <w:b/>
                      <w:bCs/>
                    </w:rPr>
                    <w:t>INFORMACINIŲ TECHNOLOGIJŲ</w:t>
                  </w:r>
                  <w:r>
                    <w:rPr>
                      <w:rFonts w:eastAsia="Calibri"/>
                      <w:b/>
                      <w:kern w:val="28"/>
                      <w:szCs w:val="24"/>
                    </w:rPr>
                    <w:t xml:space="preserve"> PASLAUGŲ GRUPĖ (IAAS)</w:t>
                  </w:r>
                </w:sdtContent>
              </w:sdt>
            </w:p>
            <w:p w:rsidR="00805C25" w:rsidRDefault="00805C25"/>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2716"/>
                <w:gridCol w:w="5953"/>
              </w:tblGrid>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1.</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1.1.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TI1</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1.2.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Virtuali mašina</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1.3.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Virtualios mašinos</w:t>
                    </w:r>
                  </w:p>
                </w:tc>
              </w:tr>
              <w:tr w:rsidR="00805C25">
                <w:trPr>
                  <w:trHeight w:val="628"/>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1.4. Paslaugos teikimo</w:t>
                    </w:r>
                  </w:p>
                  <w:p w:rsidR="00805C25" w:rsidRDefault="008F6208">
                    <w:pPr>
                      <w:rPr>
                        <w:color w:val="000000"/>
                        <w:szCs w:val="24"/>
                        <w:lang w:eastAsia="lt-LT"/>
                      </w:rPr>
                    </w:pPr>
                    <w:r>
                      <w:rPr>
                        <w:color w:val="000000"/>
                        <w:szCs w:val="24"/>
                        <w:lang w:eastAsia="lt-LT"/>
                      </w:rPr>
                      <w:t>sąlygų kodas</w:t>
                    </w:r>
                  </w:p>
                </w:tc>
                <w:tc>
                  <w:tcPr>
                    <w:tcW w:w="5953" w:type="dxa"/>
                    <w:tcBorders>
                      <w:bottom w:val="single" w:sz="4" w:space="0" w:color="auto"/>
                    </w:tcBorders>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624"/>
                </w:trPr>
                <w:tc>
                  <w:tcPr>
                    <w:tcW w:w="960" w:type="dxa"/>
                    <w:vMerge/>
                    <w:hideMark/>
                  </w:tcPr>
                  <w:p w:rsidR="00805C25" w:rsidRDefault="00805C25">
                    <w:pPr>
                      <w:rPr>
                        <w:color w:val="000000"/>
                        <w:szCs w:val="24"/>
                        <w:lang w:eastAsia="lt-LT"/>
                      </w:rPr>
                    </w:pPr>
                  </w:p>
                </w:tc>
                <w:tc>
                  <w:tcPr>
                    <w:tcW w:w="2716" w:type="dxa"/>
                    <w:vMerge w:val="restart"/>
                    <w:shd w:val="clear" w:color="auto" w:fill="auto"/>
                    <w:hideMark/>
                  </w:tcPr>
                  <w:p w:rsidR="00805C25" w:rsidRDefault="008F6208">
                    <w:pPr>
                      <w:rPr>
                        <w:color w:val="000000"/>
                        <w:szCs w:val="24"/>
                        <w:lang w:eastAsia="lt-LT"/>
                      </w:rPr>
                    </w:pPr>
                    <w:r>
                      <w:rPr>
                        <w:color w:val="000000"/>
                        <w:szCs w:val="24"/>
                        <w:lang w:eastAsia="lt-LT"/>
                      </w:rPr>
                      <w:t>1.5. Aprašas</w:t>
                    </w:r>
                  </w:p>
                </w:tc>
                <w:tc>
                  <w:tcPr>
                    <w:tcW w:w="5953" w:type="dxa"/>
                    <w:tcBorders>
                      <w:bottom w:val="single" w:sz="4" w:space="0" w:color="auto"/>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suteikiama IT paslaugos gavėjo pageidaujamų parametrų virtuali mašina IT paslaugų teikėjo infrastruktūroje.</w:t>
                    </w:r>
                  </w:p>
                </w:tc>
              </w:tr>
              <w:tr w:rsidR="00805C25">
                <w:trPr>
                  <w:trHeight w:val="1248"/>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single" w:sz="4" w:space="0" w:color="auto"/>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Parametrai yra procesorių (toliau – vCPU), operatyviosios atminties (toliau – vRAM), didelio našumo loginių diskų (toliau – vSSD), standartinio našumo loginių diskų (toliau – vHDD) kiekio kombinacija. </w:t>
                    </w:r>
                  </w:p>
                </w:tc>
              </w:tr>
              <w:tr w:rsidR="00805C25">
                <w:trPr>
                  <w:trHeight w:val="2184"/>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Užsakant šią paslaugą, turi būti sudaryta galimybė pasirinkti </w:t>
                    </w:r>
                    <w:r>
                      <w:rPr>
                        <w:i/>
                        <w:iCs/>
                        <w:color w:val="000000"/>
                        <w:szCs w:val="24"/>
                        <w:lang w:eastAsia="lt-LT"/>
                      </w:rPr>
                      <w:t>Windows</w:t>
                    </w:r>
                    <w:r>
                      <w:rPr>
                        <w:color w:val="000000"/>
                        <w:szCs w:val="24"/>
                        <w:lang w:eastAsia="lt-LT"/>
                      </w:rPr>
                      <w:t> arba </w:t>
                    </w:r>
                    <w:r>
                      <w:rPr>
                        <w:i/>
                        <w:iCs/>
                        <w:color w:val="000000"/>
                        <w:szCs w:val="24"/>
                        <w:lang w:eastAsia="lt-LT"/>
                      </w:rPr>
                      <w:t>Linux</w:t>
                    </w:r>
                    <w:r>
                      <w:rPr>
                        <w:color w:val="000000"/>
                        <w:szCs w:val="24"/>
                        <w:lang w:eastAsia="lt-LT"/>
                      </w:rPr>
                      <w:t xml:space="preserve"> operacinę sistemą bei SPLA (angl. </w:t>
                    </w:r>
                    <w:r>
                      <w:rPr>
                        <w:i/>
                        <w:iCs/>
                        <w:color w:val="000000"/>
                        <w:szCs w:val="24"/>
                        <w:lang w:eastAsia="lt-LT"/>
                      </w:rPr>
                      <w:t>Services Provider License Agreement</w:t>
                    </w:r>
                    <w:r>
                      <w:rPr>
                        <w:color w:val="000000"/>
                        <w:szCs w:val="24"/>
                        <w:lang w:eastAsia="lt-LT"/>
                      </w:rPr>
                      <w:t>) pagrindais teikiamas Microsft programinės įrangos licencijas (galimų užsakyti SPLA licencijų sąrašas pateikiamas užsakymo metu), nestandartinių parametrų rezervines duomenų kopijas, virtualaus tinklo prievadą.</w:t>
                    </w:r>
                  </w:p>
                </w:tc>
              </w:tr>
              <w:tr w:rsidR="00805C25">
                <w:trPr>
                  <w:trHeight w:val="312"/>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Paslaugos metinis pasiekiamumas – 99,98 %.</w:t>
                    </w:r>
                  </w:p>
                </w:tc>
              </w:tr>
              <w:tr w:rsidR="00805C25">
                <w:trPr>
                  <w:trHeight w:val="624"/>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 xml:space="preserve">Šios paslaugos atveju privalomai suteikiama ir standartinė rezervinio duomenų kopijavimo paslauga.  </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1.6. Tiesioginis teikimas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Taip.</w:t>
                    </w:r>
                  </w:p>
                </w:tc>
              </w:tr>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2.</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2.1.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TI2</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2.2. Paslaugos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vCPU (virtualus procesorius)</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2.3.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Skaičiavimo ištekliai</w:t>
                    </w:r>
                  </w:p>
                </w:tc>
              </w:tr>
              <w:tr w:rsidR="00805C25">
                <w:trPr>
                  <w:trHeight w:val="312"/>
                </w:trPr>
                <w:tc>
                  <w:tcPr>
                    <w:tcW w:w="960" w:type="dxa"/>
                    <w:vMerge/>
                    <w:vAlign w:val="center"/>
                    <w:hideMark/>
                  </w:tcPr>
                  <w:p w:rsidR="00805C25" w:rsidRDefault="00805C25">
                    <w:pPr>
                      <w:rPr>
                        <w:color w:val="000000"/>
                        <w:szCs w:val="24"/>
                        <w:lang w:eastAsia="lt-LT"/>
                      </w:rPr>
                    </w:pPr>
                  </w:p>
                </w:tc>
                <w:tc>
                  <w:tcPr>
                    <w:tcW w:w="2716" w:type="dxa"/>
                    <w:tcBorders>
                      <w:bottom w:val="nil"/>
                    </w:tcBorders>
                    <w:shd w:val="clear" w:color="auto" w:fill="auto"/>
                    <w:vAlign w:val="center"/>
                    <w:hideMark/>
                  </w:tcPr>
                  <w:p w:rsidR="00805C25" w:rsidRDefault="008F6208">
                    <w:pPr>
                      <w:rPr>
                        <w:color w:val="000000"/>
                        <w:szCs w:val="24"/>
                        <w:lang w:eastAsia="lt-LT"/>
                      </w:rPr>
                    </w:pPr>
                    <w:r>
                      <w:rPr>
                        <w:color w:val="000000"/>
                        <w:szCs w:val="24"/>
                        <w:lang w:eastAsia="lt-LT"/>
                      </w:rPr>
                      <w:t>2.4. Paslaugos teikimo</w:t>
                    </w:r>
                  </w:p>
                </w:tc>
                <w:tc>
                  <w:tcPr>
                    <w:tcW w:w="5953" w:type="dxa"/>
                    <w:vMerge w:val="restart"/>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tcBorders>
                      <w:top w:val="nil"/>
                    </w:tcBorders>
                    <w:shd w:val="clear" w:color="auto" w:fill="auto"/>
                    <w:vAlign w:val="center"/>
                    <w:hideMark/>
                  </w:tcPr>
                  <w:p w:rsidR="00805C25" w:rsidRDefault="008F6208">
                    <w:pPr>
                      <w:rPr>
                        <w:color w:val="000000"/>
                        <w:szCs w:val="24"/>
                        <w:lang w:eastAsia="lt-LT"/>
                      </w:rPr>
                    </w:pPr>
                    <w:r>
                      <w:rPr>
                        <w:color w:val="000000"/>
                        <w:szCs w:val="24"/>
                        <w:lang w:eastAsia="lt-LT"/>
                      </w:rPr>
                      <w:t>sąlygų kodas</w:t>
                    </w:r>
                  </w:p>
                </w:tc>
                <w:tc>
                  <w:tcPr>
                    <w:tcW w:w="5953" w:type="dxa"/>
                    <w:vMerge/>
                    <w:tcBorders>
                      <w:bottom w:val="single" w:sz="4" w:space="0" w:color="auto"/>
                    </w:tcBorders>
                    <w:vAlign w:val="center"/>
                    <w:hideMark/>
                  </w:tcPr>
                  <w:p w:rsidR="00805C25" w:rsidRDefault="00805C25">
                    <w:pPr>
                      <w:rPr>
                        <w:color w:val="000000"/>
                        <w:szCs w:val="24"/>
                        <w:lang w:eastAsia="lt-LT"/>
                      </w:rPr>
                    </w:pPr>
                  </w:p>
                </w:tc>
              </w:tr>
              <w:tr w:rsidR="00805C25">
                <w:trPr>
                  <w:trHeight w:val="586"/>
                </w:trPr>
                <w:tc>
                  <w:tcPr>
                    <w:tcW w:w="960" w:type="dxa"/>
                    <w:vMerge/>
                    <w:vAlign w:val="center"/>
                    <w:hideMark/>
                  </w:tcPr>
                  <w:p w:rsidR="00805C25" w:rsidRDefault="00805C25">
                    <w:pPr>
                      <w:rPr>
                        <w:color w:val="000000"/>
                        <w:szCs w:val="24"/>
                        <w:lang w:eastAsia="lt-LT"/>
                      </w:rPr>
                    </w:pPr>
                  </w:p>
                </w:tc>
                <w:tc>
                  <w:tcPr>
                    <w:tcW w:w="2716" w:type="dxa"/>
                    <w:shd w:val="clear" w:color="auto" w:fill="auto"/>
                    <w:hideMark/>
                  </w:tcPr>
                  <w:p w:rsidR="00805C25" w:rsidRDefault="008F6208">
                    <w:pPr>
                      <w:rPr>
                        <w:color w:val="000000"/>
                        <w:szCs w:val="24"/>
                        <w:lang w:eastAsia="lt-LT"/>
                      </w:rPr>
                    </w:pPr>
                    <w:r>
                      <w:rPr>
                        <w:color w:val="000000"/>
                        <w:szCs w:val="24"/>
                        <w:lang w:eastAsia="lt-LT"/>
                      </w:rPr>
                      <w:t>2.5. Aprašas</w:t>
                    </w:r>
                  </w:p>
                </w:tc>
                <w:tc>
                  <w:tcPr>
                    <w:tcW w:w="5953" w:type="dxa"/>
                    <w:tcBorders>
                      <w:bottom w:val="single" w:sz="4" w:space="0" w:color="auto"/>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suteikiamas pasirinktas vCPU (virtualių procesorių) kiekis IT paslaugų teikėjo infrastruktūroje jau veikiančiai arba naujai kuriamai virtualiai mašinai.</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Užsakant paslaugą, būtina nurodyti konkretų pageidaujamų išteklių kiekį (vnt.).</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Paslaugos metinis pasiekiamumas – 99,98 %.</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Parametras vCPU yra paslaugos TI1 neatskiriama sudėtinė dalis.</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Virtualių procesorių kiekis užsakomas per virtualią mašiną ir nurodomas užsakant TI1 paslaugą.</w:t>
                    </w:r>
                  </w:p>
                </w:tc>
              </w:tr>
              <w:tr w:rsidR="00805C25">
                <w:trPr>
                  <w:trHeight w:val="636"/>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2.6. Tiesioginis teikimas</w:t>
                    </w:r>
                  </w:p>
                </w:tc>
                <w:tc>
                  <w:tcPr>
                    <w:tcW w:w="5953" w:type="dxa"/>
                    <w:tcBorders>
                      <w:top w:val="single" w:sz="4" w:space="0" w:color="auto"/>
                    </w:tcBorders>
                    <w:shd w:val="clear" w:color="auto" w:fill="auto"/>
                    <w:vAlign w:val="center"/>
                    <w:hideMark/>
                  </w:tcPr>
                  <w:p w:rsidR="00805C25" w:rsidRDefault="008F6208">
                    <w:pPr>
                      <w:rPr>
                        <w:color w:val="000000"/>
                        <w:szCs w:val="24"/>
                        <w:lang w:eastAsia="lt-LT"/>
                      </w:rPr>
                    </w:pPr>
                    <w:r>
                      <w:rPr>
                        <w:color w:val="000000"/>
                        <w:szCs w:val="24"/>
                        <w:lang w:eastAsia="lt-LT"/>
                      </w:rPr>
                      <w:t>Ne.</w:t>
                    </w:r>
                  </w:p>
                </w:tc>
              </w:tr>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3.</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3.1.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TI3</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3.2. Paslaugos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vRAM (virtuali operatyvinė atmintis)</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3.3.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Skaičiavimo ištekliai</w:t>
                    </w:r>
                  </w:p>
                </w:tc>
              </w:tr>
              <w:tr w:rsidR="00805C25">
                <w:trPr>
                  <w:trHeight w:val="312"/>
                </w:trPr>
                <w:tc>
                  <w:tcPr>
                    <w:tcW w:w="960" w:type="dxa"/>
                    <w:vMerge/>
                    <w:hideMark/>
                  </w:tcPr>
                  <w:p w:rsidR="00805C25" w:rsidRDefault="00805C25">
                    <w:pPr>
                      <w:rPr>
                        <w:color w:val="000000"/>
                        <w:szCs w:val="24"/>
                        <w:lang w:eastAsia="lt-LT"/>
                      </w:rPr>
                    </w:pPr>
                  </w:p>
                </w:tc>
                <w:tc>
                  <w:tcPr>
                    <w:tcW w:w="2716" w:type="dxa"/>
                    <w:tcBorders>
                      <w:bottom w:val="nil"/>
                    </w:tcBorders>
                    <w:shd w:val="clear" w:color="auto" w:fill="auto"/>
                    <w:vAlign w:val="center"/>
                    <w:hideMark/>
                  </w:tcPr>
                  <w:p w:rsidR="00805C25" w:rsidRDefault="008F6208">
                    <w:pPr>
                      <w:rPr>
                        <w:color w:val="000000"/>
                        <w:szCs w:val="24"/>
                        <w:lang w:eastAsia="lt-LT"/>
                      </w:rPr>
                    </w:pPr>
                    <w:r>
                      <w:rPr>
                        <w:color w:val="000000"/>
                        <w:szCs w:val="24"/>
                        <w:lang w:eastAsia="lt-LT"/>
                      </w:rPr>
                      <w:t>3.4. Paslaugos teikimo</w:t>
                    </w:r>
                  </w:p>
                </w:tc>
                <w:tc>
                  <w:tcPr>
                    <w:tcW w:w="5953" w:type="dxa"/>
                    <w:vMerge w:val="restart"/>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324"/>
                </w:trPr>
                <w:tc>
                  <w:tcPr>
                    <w:tcW w:w="960" w:type="dxa"/>
                    <w:vMerge/>
                    <w:hideMark/>
                  </w:tcPr>
                  <w:p w:rsidR="00805C25" w:rsidRDefault="00805C25">
                    <w:pPr>
                      <w:rPr>
                        <w:color w:val="000000"/>
                        <w:szCs w:val="24"/>
                        <w:lang w:eastAsia="lt-LT"/>
                      </w:rPr>
                    </w:pPr>
                  </w:p>
                </w:tc>
                <w:tc>
                  <w:tcPr>
                    <w:tcW w:w="2716" w:type="dxa"/>
                    <w:tcBorders>
                      <w:top w:val="nil"/>
                    </w:tcBorders>
                    <w:shd w:val="clear" w:color="auto" w:fill="auto"/>
                    <w:vAlign w:val="center"/>
                    <w:hideMark/>
                  </w:tcPr>
                  <w:p w:rsidR="00805C25" w:rsidRDefault="008F6208">
                    <w:pPr>
                      <w:rPr>
                        <w:color w:val="000000"/>
                        <w:szCs w:val="24"/>
                        <w:lang w:eastAsia="lt-LT"/>
                      </w:rPr>
                    </w:pPr>
                    <w:r>
                      <w:rPr>
                        <w:color w:val="000000"/>
                        <w:szCs w:val="24"/>
                        <w:lang w:eastAsia="lt-LT"/>
                      </w:rPr>
                      <w:t>sąlygų kodas</w:t>
                    </w:r>
                  </w:p>
                </w:tc>
                <w:tc>
                  <w:tcPr>
                    <w:tcW w:w="5953" w:type="dxa"/>
                    <w:vMerge/>
                    <w:tcBorders>
                      <w:bottom w:val="single" w:sz="4" w:space="0" w:color="auto"/>
                    </w:tcBorders>
                    <w:vAlign w:val="center"/>
                    <w:hideMark/>
                  </w:tcPr>
                  <w:p w:rsidR="00805C25" w:rsidRDefault="00805C25">
                    <w:pPr>
                      <w:rPr>
                        <w:color w:val="000000"/>
                        <w:szCs w:val="24"/>
                        <w:lang w:eastAsia="lt-LT"/>
                      </w:rPr>
                    </w:pPr>
                  </w:p>
                </w:tc>
              </w:tr>
              <w:tr w:rsidR="00805C25">
                <w:trPr>
                  <w:trHeight w:val="936"/>
                </w:trPr>
                <w:tc>
                  <w:tcPr>
                    <w:tcW w:w="960" w:type="dxa"/>
                    <w:vMerge/>
                    <w:hideMark/>
                  </w:tcPr>
                  <w:p w:rsidR="00805C25" w:rsidRDefault="00805C25">
                    <w:pPr>
                      <w:rPr>
                        <w:color w:val="000000"/>
                        <w:szCs w:val="24"/>
                        <w:lang w:eastAsia="lt-LT"/>
                      </w:rPr>
                    </w:pPr>
                  </w:p>
                </w:tc>
                <w:tc>
                  <w:tcPr>
                    <w:tcW w:w="2716" w:type="dxa"/>
                    <w:vMerge w:val="restart"/>
                    <w:shd w:val="clear" w:color="auto" w:fill="auto"/>
                    <w:hideMark/>
                  </w:tcPr>
                  <w:p w:rsidR="00805C25" w:rsidRDefault="008F6208">
                    <w:pPr>
                      <w:rPr>
                        <w:color w:val="000000"/>
                        <w:szCs w:val="24"/>
                        <w:lang w:eastAsia="lt-LT"/>
                      </w:rPr>
                    </w:pPr>
                    <w:r>
                      <w:rPr>
                        <w:color w:val="000000"/>
                        <w:szCs w:val="24"/>
                        <w:lang w:eastAsia="lt-LT"/>
                      </w:rPr>
                      <w:t>3.5. Aprašas</w:t>
                    </w:r>
                  </w:p>
                </w:tc>
                <w:tc>
                  <w:tcPr>
                    <w:tcW w:w="5953" w:type="dxa"/>
                    <w:tcBorders>
                      <w:bottom w:val="single" w:sz="4" w:space="0" w:color="auto"/>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suteikiamas pasirinktas vRAM (virtualios operatyvinės atminties) kiekis IT paslaugų teikėjo infrastruktūroje jau veikiančiai arba naujai kuriamai virtualiai mašinai.</w:t>
                    </w:r>
                  </w:p>
                </w:tc>
              </w:tr>
              <w:tr w:rsidR="00805C25">
                <w:trPr>
                  <w:trHeight w:val="624"/>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single" w:sz="4" w:space="0" w:color="auto"/>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Užsakant paslaugą, būtina nurodyti konkretų pageidaujamų išteklių kiekį (vnt., GB). Minimalus užsakymo žingsnis – 1 GB.</w:t>
                    </w:r>
                  </w:p>
                </w:tc>
              </w:tr>
              <w:tr w:rsidR="00805C25">
                <w:trPr>
                  <w:trHeight w:val="312"/>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Paslaugos metinis pasiekiamumas – 99,98 %.</w:t>
                    </w:r>
                  </w:p>
                </w:tc>
              </w:tr>
              <w:tr w:rsidR="00805C25">
                <w:trPr>
                  <w:trHeight w:val="324"/>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Parametras vRAM yra paslaugos TI1 neatskiriama sudėtinė dalis.</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Virtualios operatyvinės atminties kiekis užsakomas per virtualią mašiną ir nurodomas užsakant TI1 paslaugą.</w:t>
                    </w:r>
                  </w:p>
                </w:tc>
              </w:tr>
              <w:tr w:rsidR="00805C25">
                <w:trPr>
                  <w:trHeight w:val="636"/>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3.6. Tiesioginis teikimas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Ne.</w:t>
                    </w:r>
                  </w:p>
                </w:tc>
              </w:tr>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4.</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4.1.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TI4</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4.2. Paslaugos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vSSD (didelio našumo diskai)</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4.3.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Saugyklų ištekliai</w:t>
                    </w:r>
                  </w:p>
                </w:tc>
              </w:tr>
              <w:tr w:rsidR="00805C25">
                <w:trPr>
                  <w:trHeight w:val="312"/>
                </w:trPr>
                <w:tc>
                  <w:tcPr>
                    <w:tcW w:w="960" w:type="dxa"/>
                    <w:vMerge/>
                    <w:vAlign w:val="center"/>
                    <w:hideMark/>
                  </w:tcPr>
                  <w:p w:rsidR="00805C25" w:rsidRDefault="00805C25">
                    <w:pPr>
                      <w:rPr>
                        <w:color w:val="000000"/>
                        <w:szCs w:val="24"/>
                        <w:lang w:eastAsia="lt-LT"/>
                      </w:rPr>
                    </w:pPr>
                  </w:p>
                </w:tc>
                <w:tc>
                  <w:tcPr>
                    <w:tcW w:w="2716" w:type="dxa"/>
                    <w:tcBorders>
                      <w:bottom w:val="nil"/>
                    </w:tcBorders>
                    <w:shd w:val="clear" w:color="auto" w:fill="auto"/>
                    <w:vAlign w:val="center"/>
                    <w:hideMark/>
                  </w:tcPr>
                  <w:p w:rsidR="00805C25" w:rsidRDefault="008F6208">
                    <w:pPr>
                      <w:rPr>
                        <w:color w:val="000000"/>
                        <w:szCs w:val="24"/>
                        <w:lang w:eastAsia="lt-LT"/>
                      </w:rPr>
                    </w:pPr>
                    <w:r>
                      <w:rPr>
                        <w:color w:val="000000"/>
                        <w:szCs w:val="24"/>
                        <w:lang w:eastAsia="lt-LT"/>
                      </w:rPr>
                      <w:t>4.4. Paslaugos teikimo</w:t>
                    </w:r>
                  </w:p>
                </w:tc>
                <w:tc>
                  <w:tcPr>
                    <w:tcW w:w="5953" w:type="dxa"/>
                    <w:vMerge w:val="restart"/>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tcBorders>
                      <w:top w:val="nil"/>
                    </w:tcBorders>
                    <w:shd w:val="clear" w:color="auto" w:fill="auto"/>
                    <w:vAlign w:val="center"/>
                    <w:hideMark/>
                  </w:tcPr>
                  <w:p w:rsidR="00805C25" w:rsidRDefault="008F6208">
                    <w:pPr>
                      <w:rPr>
                        <w:color w:val="000000"/>
                        <w:szCs w:val="24"/>
                        <w:lang w:eastAsia="lt-LT"/>
                      </w:rPr>
                    </w:pPr>
                    <w:r>
                      <w:rPr>
                        <w:color w:val="000000"/>
                        <w:szCs w:val="24"/>
                        <w:lang w:eastAsia="lt-LT"/>
                      </w:rPr>
                      <w:t>sąlygų kodas</w:t>
                    </w:r>
                  </w:p>
                </w:tc>
                <w:tc>
                  <w:tcPr>
                    <w:tcW w:w="5953" w:type="dxa"/>
                    <w:vMerge/>
                    <w:vAlign w:val="center"/>
                    <w:hideMark/>
                  </w:tcPr>
                  <w:p w:rsidR="00805C25" w:rsidRDefault="00805C25">
                    <w:pPr>
                      <w:rPr>
                        <w:color w:val="000000"/>
                        <w:szCs w:val="24"/>
                        <w:lang w:eastAsia="lt-LT"/>
                      </w:rPr>
                    </w:pPr>
                  </w:p>
                </w:tc>
              </w:tr>
              <w:tr w:rsidR="00805C25">
                <w:trPr>
                  <w:trHeight w:val="1560"/>
                </w:trPr>
                <w:tc>
                  <w:tcPr>
                    <w:tcW w:w="960" w:type="dxa"/>
                    <w:vMerge/>
                    <w:vAlign w:val="center"/>
                    <w:hideMark/>
                  </w:tcPr>
                  <w:p w:rsidR="00805C25" w:rsidRDefault="00805C25">
                    <w:pPr>
                      <w:rPr>
                        <w:color w:val="000000"/>
                        <w:szCs w:val="24"/>
                        <w:lang w:eastAsia="lt-LT"/>
                      </w:rPr>
                    </w:pPr>
                  </w:p>
                </w:tc>
                <w:tc>
                  <w:tcPr>
                    <w:tcW w:w="2716" w:type="dxa"/>
                    <w:vMerge w:val="restart"/>
                    <w:shd w:val="clear" w:color="auto" w:fill="auto"/>
                    <w:hideMark/>
                  </w:tcPr>
                  <w:p w:rsidR="00805C25" w:rsidRDefault="008F6208">
                    <w:pPr>
                      <w:rPr>
                        <w:color w:val="000000"/>
                        <w:szCs w:val="24"/>
                        <w:lang w:eastAsia="lt-LT"/>
                      </w:rPr>
                    </w:pPr>
                    <w:r>
                      <w:rPr>
                        <w:color w:val="000000"/>
                        <w:szCs w:val="24"/>
                        <w:lang w:eastAsia="lt-LT"/>
                      </w:rPr>
                      <w:t>4.5. Aprašas</w:t>
                    </w:r>
                  </w:p>
                </w:tc>
                <w:tc>
                  <w:tcPr>
                    <w:tcW w:w="5953" w:type="dxa"/>
                    <w:tcBorders>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suteikiami pasirinkto dydžio didelio našumo dubliuoti loginiai diskai. Šie diskai ypač tinkami ypatingos svarbos ir didelių apkrovų duomenų bazėms, taip pat taikomajai programinei įrangai, kuriai reikia labai intensyvių skaitymo ir rašymo operacijų bei minimalaus vėlinimo.</w:t>
                    </w:r>
                  </w:p>
                </w:tc>
              </w:tr>
              <w:tr w:rsidR="00805C25">
                <w:trPr>
                  <w:trHeight w:val="936"/>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Užsakant paslaugą, būtina nurodyti konkretų pageidaujamų išteklių kiekį duomenų saugyklose (GB). Minimalus užsakymo žingsnis – 50 GB.</w:t>
                    </w:r>
                  </w:p>
                </w:tc>
              </w:tr>
              <w:tr w:rsidR="00805C25">
                <w:trPr>
                  <w:trHeight w:val="312"/>
                </w:trPr>
                <w:tc>
                  <w:tcPr>
                    <w:tcW w:w="960" w:type="dxa"/>
                    <w:vMerge/>
                    <w:vAlign w:val="center"/>
                    <w:hideMark/>
                  </w:tcPr>
                  <w:p w:rsidR="00805C25" w:rsidRDefault="00805C25">
                    <w:pPr>
                      <w:rPr>
                        <w:color w:val="000000"/>
                        <w:szCs w:val="24"/>
                        <w:lang w:eastAsia="lt-LT"/>
                      </w:rPr>
                    </w:pPr>
                  </w:p>
                </w:tc>
                <w:tc>
                  <w:tcPr>
                    <w:tcW w:w="2716" w:type="dxa"/>
                    <w:vMerge/>
                    <w:tcBorders>
                      <w:right w:val="single" w:sz="4" w:space="0" w:color="auto"/>
                    </w:tcBorders>
                    <w:vAlign w:val="center"/>
                    <w:hideMark/>
                  </w:tcPr>
                  <w:p w:rsidR="00805C25" w:rsidRDefault="00805C25">
                    <w:pPr>
                      <w:rPr>
                        <w:color w:val="000000"/>
                        <w:szCs w:val="24"/>
                        <w:lang w:eastAsia="lt-LT"/>
                      </w:rPr>
                    </w:pPr>
                  </w:p>
                </w:tc>
                <w:tc>
                  <w:tcPr>
                    <w:tcW w:w="5953" w:type="dxa"/>
                    <w:tcBorders>
                      <w:top w:val="nil"/>
                      <w:left w:val="single" w:sz="4" w:space="0" w:color="auto"/>
                      <w:bottom w:val="nil"/>
                      <w:right w:val="single" w:sz="4" w:space="0" w:color="auto"/>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Paslaugos metinis pasiekiamumas – 99,98 %.</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Parametras vSSD yra paslaugos TI1 neatskiriama sudėtinė dalis.</w:t>
                    </w:r>
                  </w:p>
                </w:tc>
              </w:tr>
              <w:tr w:rsidR="00805C25">
                <w:trPr>
                  <w:trHeight w:val="636"/>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4.6. Tiesioginis teikimas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Ne. Diskų dydis užsakomas per virtualią mašiną ir nurodomas užsakant TI1 paslaugą.</w:t>
                    </w:r>
                  </w:p>
                </w:tc>
              </w:tr>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5.</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5.1.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TI5</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5.2. Paslaugos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vHDD (standartinio našumo diskai)</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5.3.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Saugyklų ištekliai</w:t>
                    </w:r>
                  </w:p>
                </w:tc>
              </w:tr>
              <w:tr w:rsidR="00805C25">
                <w:trPr>
                  <w:trHeight w:val="312"/>
                </w:trPr>
                <w:tc>
                  <w:tcPr>
                    <w:tcW w:w="960" w:type="dxa"/>
                    <w:vMerge/>
                    <w:vAlign w:val="center"/>
                    <w:hideMark/>
                  </w:tcPr>
                  <w:p w:rsidR="00805C25" w:rsidRDefault="00805C25">
                    <w:pPr>
                      <w:rPr>
                        <w:color w:val="000000"/>
                        <w:szCs w:val="24"/>
                        <w:lang w:eastAsia="lt-LT"/>
                      </w:rPr>
                    </w:pPr>
                  </w:p>
                </w:tc>
                <w:tc>
                  <w:tcPr>
                    <w:tcW w:w="2716" w:type="dxa"/>
                    <w:tcBorders>
                      <w:bottom w:val="nil"/>
                    </w:tcBorders>
                    <w:shd w:val="clear" w:color="auto" w:fill="auto"/>
                    <w:vAlign w:val="center"/>
                    <w:hideMark/>
                  </w:tcPr>
                  <w:p w:rsidR="00805C25" w:rsidRDefault="008F6208">
                    <w:pPr>
                      <w:rPr>
                        <w:color w:val="000000"/>
                        <w:szCs w:val="24"/>
                        <w:lang w:eastAsia="lt-LT"/>
                      </w:rPr>
                    </w:pPr>
                    <w:r>
                      <w:rPr>
                        <w:color w:val="000000"/>
                        <w:szCs w:val="24"/>
                        <w:lang w:eastAsia="lt-LT"/>
                      </w:rPr>
                      <w:t>5.4. Paslaugos teikimo</w:t>
                    </w:r>
                  </w:p>
                </w:tc>
                <w:tc>
                  <w:tcPr>
                    <w:tcW w:w="5953" w:type="dxa"/>
                    <w:vMerge w:val="restart"/>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tcBorders>
                      <w:top w:val="nil"/>
                    </w:tcBorders>
                    <w:shd w:val="clear" w:color="auto" w:fill="auto"/>
                    <w:vAlign w:val="center"/>
                    <w:hideMark/>
                  </w:tcPr>
                  <w:p w:rsidR="00805C25" w:rsidRDefault="008F6208">
                    <w:pPr>
                      <w:rPr>
                        <w:color w:val="000000"/>
                        <w:szCs w:val="24"/>
                        <w:lang w:eastAsia="lt-LT"/>
                      </w:rPr>
                    </w:pPr>
                    <w:r>
                      <w:rPr>
                        <w:color w:val="000000"/>
                        <w:szCs w:val="24"/>
                        <w:lang w:eastAsia="lt-LT"/>
                      </w:rPr>
                      <w:t>sąlygų kodas</w:t>
                    </w:r>
                  </w:p>
                </w:tc>
                <w:tc>
                  <w:tcPr>
                    <w:tcW w:w="5953" w:type="dxa"/>
                    <w:vMerge/>
                    <w:tcBorders>
                      <w:bottom w:val="single" w:sz="4" w:space="0" w:color="auto"/>
                    </w:tcBorders>
                    <w:vAlign w:val="center"/>
                    <w:hideMark/>
                  </w:tcPr>
                  <w:p w:rsidR="00805C25" w:rsidRDefault="00805C25">
                    <w:pPr>
                      <w:rPr>
                        <w:color w:val="000000"/>
                        <w:szCs w:val="24"/>
                        <w:lang w:eastAsia="lt-LT"/>
                      </w:rPr>
                    </w:pPr>
                  </w:p>
                </w:tc>
              </w:tr>
              <w:tr w:rsidR="00805C25">
                <w:trPr>
                  <w:trHeight w:val="1248"/>
                </w:trPr>
                <w:tc>
                  <w:tcPr>
                    <w:tcW w:w="960" w:type="dxa"/>
                    <w:vMerge/>
                    <w:vAlign w:val="center"/>
                    <w:hideMark/>
                  </w:tcPr>
                  <w:p w:rsidR="00805C25" w:rsidRDefault="00805C25">
                    <w:pPr>
                      <w:rPr>
                        <w:color w:val="000000"/>
                        <w:szCs w:val="24"/>
                        <w:lang w:eastAsia="lt-LT"/>
                      </w:rPr>
                    </w:pPr>
                  </w:p>
                </w:tc>
                <w:tc>
                  <w:tcPr>
                    <w:tcW w:w="2716" w:type="dxa"/>
                    <w:vMerge w:val="restart"/>
                    <w:shd w:val="clear" w:color="auto" w:fill="auto"/>
                    <w:hideMark/>
                  </w:tcPr>
                  <w:p w:rsidR="00805C25" w:rsidRDefault="008F6208">
                    <w:pPr>
                      <w:rPr>
                        <w:color w:val="000000"/>
                        <w:szCs w:val="24"/>
                        <w:lang w:eastAsia="lt-LT"/>
                      </w:rPr>
                    </w:pPr>
                    <w:r>
                      <w:rPr>
                        <w:color w:val="000000"/>
                        <w:szCs w:val="24"/>
                        <w:lang w:eastAsia="lt-LT"/>
                      </w:rPr>
                      <w:t>5.5. Aprašas</w:t>
                    </w:r>
                  </w:p>
                </w:tc>
                <w:tc>
                  <w:tcPr>
                    <w:tcW w:w="5953" w:type="dxa"/>
                    <w:tcBorders>
                      <w:bottom w:val="single" w:sz="4" w:space="0" w:color="auto"/>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suteikiami pasirinkto dydžio standartinio našumo dubliuoti loginiai diskai. Jie skirti ne produkcinių aplinkų duomenų bazėms ir taikomajai programinei įrangai, kuriai nereikia minimalaus vėlinimo.</w:t>
                    </w:r>
                  </w:p>
                </w:tc>
              </w:tr>
              <w:tr w:rsidR="00805C25">
                <w:trPr>
                  <w:trHeight w:val="936"/>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single" w:sz="4" w:space="0" w:color="auto"/>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Užsakant paslaugą, būtina nurodyti konkretų pageidaujamų išteklių kiekį duomenų saugyklose GB). Minimalus užsakymo žingsnis – 50 GB.</w:t>
                    </w:r>
                  </w:p>
                </w:tc>
              </w:tr>
              <w:tr w:rsidR="00805C25">
                <w:trPr>
                  <w:trHeight w:val="312"/>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Paslaugos metinis pasiekiamumas – 99,98 %.</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Parametras vHDD yra paslaugos TI1 neatskiriama sudėtinė dalis.</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Diskų dydis užsakomas per virtualią mašiną ir nurodomas užsakant TI1 paslaugą.</w:t>
                    </w:r>
                  </w:p>
                </w:tc>
              </w:tr>
              <w:tr w:rsidR="00805C25">
                <w:trPr>
                  <w:trHeight w:val="636"/>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5.6. Tiesioginis teikimas</w:t>
                    </w:r>
                  </w:p>
                </w:tc>
                <w:tc>
                  <w:tcPr>
                    <w:tcW w:w="5953" w:type="dxa"/>
                    <w:shd w:val="clear" w:color="auto" w:fill="auto"/>
                    <w:vAlign w:val="center"/>
                    <w:hideMark/>
                  </w:tcPr>
                  <w:p w:rsidR="00805C25" w:rsidRDefault="008F6208">
                    <w:pPr>
                      <w:jc w:val="both"/>
                      <w:rPr>
                        <w:color w:val="000000"/>
                        <w:szCs w:val="24"/>
                        <w:lang w:eastAsia="lt-LT"/>
                      </w:rPr>
                    </w:pPr>
                    <w:r>
                      <w:rPr>
                        <w:color w:val="000000"/>
                        <w:szCs w:val="24"/>
                        <w:lang w:eastAsia="lt-LT"/>
                      </w:rPr>
                      <w:t>Ne.</w:t>
                    </w:r>
                  </w:p>
                </w:tc>
              </w:tr>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6.</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6.1.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TI6</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6.2. Paslaugos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Saugykla duomenų kopijoms - valstybiniai duomenų centrai</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6.3.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Virtualios mašinos</w:t>
                    </w:r>
                  </w:p>
                </w:tc>
              </w:tr>
              <w:tr w:rsidR="00805C25">
                <w:trPr>
                  <w:trHeight w:val="312"/>
                </w:trPr>
                <w:tc>
                  <w:tcPr>
                    <w:tcW w:w="960" w:type="dxa"/>
                    <w:vMerge/>
                    <w:hideMark/>
                  </w:tcPr>
                  <w:p w:rsidR="00805C25" w:rsidRDefault="00805C25">
                    <w:pPr>
                      <w:rPr>
                        <w:color w:val="000000"/>
                        <w:szCs w:val="24"/>
                        <w:lang w:eastAsia="lt-LT"/>
                      </w:rPr>
                    </w:pPr>
                  </w:p>
                </w:tc>
                <w:tc>
                  <w:tcPr>
                    <w:tcW w:w="2716" w:type="dxa"/>
                    <w:tcBorders>
                      <w:bottom w:val="nil"/>
                    </w:tcBorders>
                    <w:shd w:val="clear" w:color="auto" w:fill="auto"/>
                    <w:vAlign w:val="center"/>
                    <w:hideMark/>
                  </w:tcPr>
                  <w:p w:rsidR="00805C25" w:rsidRDefault="008F6208">
                    <w:pPr>
                      <w:rPr>
                        <w:color w:val="000000"/>
                        <w:szCs w:val="24"/>
                        <w:lang w:eastAsia="lt-LT"/>
                      </w:rPr>
                    </w:pPr>
                    <w:r>
                      <w:rPr>
                        <w:color w:val="000000"/>
                        <w:szCs w:val="24"/>
                        <w:lang w:eastAsia="lt-LT"/>
                      </w:rPr>
                      <w:t>6.4. Paslaugos teikimo</w:t>
                    </w:r>
                  </w:p>
                </w:tc>
                <w:tc>
                  <w:tcPr>
                    <w:tcW w:w="5953" w:type="dxa"/>
                    <w:vMerge w:val="restart"/>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324"/>
                </w:trPr>
                <w:tc>
                  <w:tcPr>
                    <w:tcW w:w="960" w:type="dxa"/>
                    <w:vMerge/>
                    <w:hideMark/>
                  </w:tcPr>
                  <w:p w:rsidR="00805C25" w:rsidRDefault="00805C25">
                    <w:pPr>
                      <w:rPr>
                        <w:color w:val="000000"/>
                        <w:szCs w:val="24"/>
                        <w:lang w:eastAsia="lt-LT"/>
                      </w:rPr>
                    </w:pPr>
                  </w:p>
                </w:tc>
                <w:tc>
                  <w:tcPr>
                    <w:tcW w:w="2716" w:type="dxa"/>
                    <w:tcBorders>
                      <w:top w:val="nil"/>
                    </w:tcBorders>
                    <w:shd w:val="clear" w:color="auto" w:fill="auto"/>
                    <w:vAlign w:val="center"/>
                    <w:hideMark/>
                  </w:tcPr>
                  <w:p w:rsidR="00805C25" w:rsidRDefault="008F6208">
                    <w:pPr>
                      <w:rPr>
                        <w:color w:val="000000"/>
                        <w:szCs w:val="24"/>
                        <w:lang w:eastAsia="lt-LT"/>
                      </w:rPr>
                    </w:pPr>
                    <w:r>
                      <w:rPr>
                        <w:color w:val="000000"/>
                        <w:szCs w:val="24"/>
                        <w:lang w:eastAsia="lt-LT"/>
                      </w:rPr>
                      <w:t>sąlygų kodas</w:t>
                    </w:r>
                  </w:p>
                </w:tc>
                <w:tc>
                  <w:tcPr>
                    <w:tcW w:w="5953" w:type="dxa"/>
                    <w:vMerge/>
                    <w:vAlign w:val="center"/>
                    <w:hideMark/>
                  </w:tcPr>
                  <w:p w:rsidR="00805C25" w:rsidRDefault="00805C25">
                    <w:pPr>
                      <w:rPr>
                        <w:color w:val="000000"/>
                        <w:szCs w:val="24"/>
                        <w:lang w:eastAsia="lt-LT"/>
                      </w:rPr>
                    </w:pPr>
                  </w:p>
                </w:tc>
              </w:tr>
              <w:tr w:rsidR="00805C25">
                <w:trPr>
                  <w:trHeight w:val="1560"/>
                </w:trPr>
                <w:tc>
                  <w:tcPr>
                    <w:tcW w:w="960" w:type="dxa"/>
                    <w:vMerge/>
                    <w:hideMark/>
                  </w:tcPr>
                  <w:p w:rsidR="00805C25" w:rsidRDefault="00805C25">
                    <w:pPr>
                      <w:rPr>
                        <w:color w:val="000000"/>
                        <w:szCs w:val="24"/>
                        <w:lang w:eastAsia="lt-LT"/>
                      </w:rPr>
                    </w:pPr>
                  </w:p>
                </w:tc>
                <w:tc>
                  <w:tcPr>
                    <w:tcW w:w="2716" w:type="dxa"/>
                    <w:vMerge w:val="restart"/>
                    <w:shd w:val="clear" w:color="auto" w:fill="auto"/>
                    <w:hideMark/>
                  </w:tcPr>
                  <w:p w:rsidR="00805C25" w:rsidRDefault="008F6208">
                    <w:pPr>
                      <w:rPr>
                        <w:color w:val="000000"/>
                        <w:szCs w:val="24"/>
                        <w:lang w:eastAsia="lt-LT"/>
                      </w:rPr>
                    </w:pPr>
                    <w:r>
                      <w:rPr>
                        <w:color w:val="000000"/>
                        <w:szCs w:val="24"/>
                        <w:lang w:eastAsia="lt-LT"/>
                      </w:rPr>
                      <w:t>6.5. Aprašas</w:t>
                    </w:r>
                  </w:p>
                </w:tc>
                <w:tc>
                  <w:tcPr>
                    <w:tcW w:w="5953" w:type="dxa"/>
                    <w:tcBorders>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suteikiama pasirinkto dydžio saugykla rezervinėms duomenų kopijoms saugoti. Paslauga skirta IT paslaugų gavėjams, kurių skaitmeniniai informaciniai ištekliai yra ne IT paslaugų teikėjo infrastruktūroje.</w:t>
                    </w:r>
                  </w:p>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Užsakant paslaugą, būtina nurodyti konkretų pageidaujamų išteklių kiekį saugykloje (GB).</w:t>
                    </w:r>
                  </w:p>
                  <w:p w:rsidR="00805C25" w:rsidRDefault="00805C25">
                    <w:pPr>
                      <w:jc w:val="both"/>
                      <w:rPr>
                        <w:color w:val="000000"/>
                        <w:szCs w:val="24"/>
                        <w:lang w:eastAsia="lt-LT"/>
                      </w:rPr>
                    </w:pPr>
                  </w:p>
                </w:tc>
              </w:tr>
              <w:tr w:rsidR="00805C25">
                <w:trPr>
                  <w:trHeight w:val="1248"/>
                </w:trPr>
                <w:tc>
                  <w:tcPr>
                    <w:tcW w:w="960" w:type="dxa"/>
                    <w:vMerge/>
                    <w:hideMark/>
                  </w:tcPr>
                  <w:p w:rsidR="00805C25" w:rsidRDefault="00805C25">
                    <w:pPr>
                      <w:rPr>
                        <w:color w:val="000000"/>
                        <w:szCs w:val="24"/>
                        <w:lang w:eastAsia="lt-LT"/>
                      </w:rPr>
                    </w:pPr>
                  </w:p>
                </w:tc>
                <w:tc>
                  <w:tcPr>
                    <w:tcW w:w="2716" w:type="dxa"/>
                    <w:vMerge/>
                    <w:tcBorders>
                      <w:right w:val="single" w:sz="4" w:space="0" w:color="auto"/>
                    </w:tcBorders>
                    <w:vAlign w:val="center"/>
                    <w:hideMark/>
                  </w:tcPr>
                  <w:p w:rsidR="00805C25" w:rsidRDefault="00805C25">
                    <w:pPr>
                      <w:rPr>
                        <w:color w:val="000000"/>
                        <w:szCs w:val="24"/>
                        <w:lang w:eastAsia="lt-LT"/>
                      </w:rPr>
                    </w:pPr>
                  </w:p>
                </w:tc>
                <w:tc>
                  <w:tcPr>
                    <w:tcW w:w="5953" w:type="dxa"/>
                    <w:tcBorders>
                      <w:top w:val="nil"/>
                      <w:left w:val="single" w:sz="4" w:space="0" w:color="auto"/>
                      <w:bottom w:val="nil"/>
                      <w:right w:val="single" w:sz="4" w:space="0" w:color="auto"/>
                    </w:tcBorders>
                    <w:shd w:val="clear" w:color="auto" w:fill="auto"/>
                    <w:vAlign w:val="center"/>
                    <w:hideMark/>
                  </w:tcPr>
                  <w:p w:rsidR="00805C25" w:rsidRDefault="008F6208">
                    <w:pPr>
                      <w:jc w:val="both"/>
                      <w:rPr>
                        <w:color w:val="000000"/>
                        <w:szCs w:val="24"/>
                        <w:lang w:eastAsia="lt-LT"/>
                      </w:rPr>
                    </w:pPr>
                    <w:r>
                      <w:rPr>
                        <w:color w:val="000000"/>
                        <w:szCs w:val="24"/>
                        <w:lang w:eastAsia="lt-LT"/>
                      </w:rPr>
                      <w:t>IT paslaugų teikėjas suteikia rezervinio kopijavimo saugyklos talpą pagal užsakyme pateiktus parametrus, o už rezervinių kopijų darymą IT paslaugų gavėjo nustatytu periodiškumu bei atstatymą atsako pats IT paslaugų gavėjas.</w:t>
                    </w:r>
                  </w:p>
                  <w:p w:rsidR="00805C25" w:rsidRDefault="00805C25">
                    <w:pPr>
                      <w:jc w:val="both"/>
                      <w:rPr>
                        <w:color w:val="000000"/>
                        <w:szCs w:val="24"/>
                        <w:lang w:eastAsia="lt-LT"/>
                      </w:rPr>
                    </w:pPr>
                  </w:p>
                </w:tc>
              </w:tr>
              <w:tr w:rsidR="00805C25">
                <w:trPr>
                  <w:trHeight w:val="624"/>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single" w:sz="4" w:space="0" w:color="auto"/>
                    </w:tcBorders>
                    <w:shd w:val="clear" w:color="auto" w:fill="auto"/>
                    <w:vAlign w:val="center"/>
                    <w:hideMark/>
                  </w:tcPr>
                  <w:p w:rsidR="00805C25" w:rsidRDefault="008F6208">
                    <w:pPr>
                      <w:jc w:val="both"/>
                      <w:rPr>
                        <w:color w:val="000000"/>
                        <w:szCs w:val="24"/>
                        <w:lang w:eastAsia="lt-LT"/>
                      </w:rPr>
                    </w:pPr>
                    <w:r>
                      <w:rPr>
                        <w:color w:val="000000"/>
                        <w:szCs w:val="24"/>
                        <w:lang w:eastAsia="lt-LT"/>
                      </w:rPr>
                      <w:t>Saugyklos erdvė pasiekiama su IT paslaugų gavėju suderintais protokolais.</w:t>
                    </w:r>
                  </w:p>
                  <w:p w:rsidR="00805C25" w:rsidRDefault="00805C25">
                    <w:pPr>
                      <w:jc w:val="both"/>
                      <w:rPr>
                        <w:color w:val="000000"/>
                        <w:szCs w:val="24"/>
                        <w:lang w:eastAsia="lt-LT"/>
                      </w:rPr>
                    </w:pPr>
                  </w:p>
                </w:tc>
              </w:tr>
              <w:tr w:rsidR="00805C25">
                <w:trPr>
                  <w:trHeight w:val="312"/>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single" w:sz="4" w:space="0" w:color="auto"/>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Paslaugos metinis pasiekiamumas – 99,98 %.</w:t>
                    </w:r>
                  </w:p>
                  <w:p w:rsidR="00805C25" w:rsidRDefault="00805C25">
                    <w:pPr>
                      <w:jc w:val="both"/>
                      <w:rPr>
                        <w:color w:val="000000"/>
                        <w:szCs w:val="24"/>
                        <w:lang w:eastAsia="lt-LT"/>
                      </w:rPr>
                    </w:pPr>
                  </w:p>
                </w:tc>
              </w:tr>
              <w:tr w:rsidR="00805C25">
                <w:trPr>
                  <w:trHeight w:val="883"/>
                </w:trPr>
                <w:tc>
                  <w:tcPr>
                    <w:tcW w:w="960" w:type="dxa"/>
                    <w:vMerge/>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 xml:space="preserve">Jei IT paslaugos gavėjas nėra </w:t>
                    </w:r>
                    <w:r>
                      <w:rPr>
                        <w:szCs w:val="24"/>
                      </w:rPr>
                      <w:t>SVDPT</w:t>
                    </w:r>
                    <w:r>
                      <w:rPr>
                        <w:color w:val="000000"/>
                        <w:szCs w:val="24"/>
                        <w:lang w:eastAsia="lt-LT"/>
                      </w:rPr>
                      <w:t xml:space="preserve"> naudotojas, su šia paslauga privalomai suteikiama ir virtualaus tinklo prievado paslauga (TI7).</w:t>
                    </w:r>
                  </w:p>
                </w:tc>
              </w:tr>
              <w:tr w:rsidR="00805C25">
                <w:trPr>
                  <w:trHeight w:val="324"/>
                </w:trPr>
                <w:tc>
                  <w:tcPr>
                    <w:tcW w:w="960" w:type="dxa"/>
                    <w:vMerge/>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6.6. Tiesioginis teikimas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Taip.</w:t>
                    </w:r>
                  </w:p>
                </w:tc>
              </w:tr>
              <w:tr w:rsidR="00805C25">
                <w:trPr>
                  <w:trHeight w:val="324"/>
                </w:trPr>
                <w:tc>
                  <w:tcPr>
                    <w:tcW w:w="960" w:type="dxa"/>
                    <w:vMerge w:val="restart"/>
                    <w:shd w:val="clear" w:color="auto" w:fill="auto"/>
                    <w:hideMark/>
                  </w:tcPr>
                  <w:p w:rsidR="00805C25" w:rsidRDefault="008F6208">
                    <w:pPr>
                      <w:jc w:val="center"/>
                      <w:rPr>
                        <w:color w:val="000000"/>
                        <w:szCs w:val="24"/>
                        <w:lang w:eastAsia="lt-LT"/>
                      </w:rPr>
                    </w:pPr>
                    <w:r>
                      <w:rPr>
                        <w:color w:val="000000"/>
                        <w:szCs w:val="24"/>
                        <w:lang w:eastAsia="lt-LT"/>
                      </w:rPr>
                      <w:t>7.</w:t>
                    </w: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7.1. Paslaugos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TI7</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7.2. Paslaugos pavadinimas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Virtualaus tinklo prievadas</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7.3. Kategorija</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IaaS. Virtualios mašinos</w:t>
                    </w:r>
                  </w:p>
                </w:tc>
              </w:tr>
              <w:tr w:rsidR="00805C25">
                <w:trPr>
                  <w:trHeight w:val="628"/>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7.4. Paslaugos teikimo</w:t>
                    </w:r>
                  </w:p>
                  <w:p w:rsidR="00805C25" w:rsidRDefault="008F6208">
                    <w:pPr>
                      <w:rPr>
                        <w:color w:val="000000"/>
                        <w:szCs w:val="24"/>
                        <w:lang w:eastAsia="lt-LT"/>
                      </w:rPr>
                    </w:pPr>
                    <w:r>
                      <w:rPr>
                        <w:color w:val="000000"/>
                        <w:szCs w:val="24"/>
                        <w:lang w:eastAsia="lt-LT"/>
                      </w:rPr>
                      <w:t>sąlygų kodas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SLA 24x7</w:t>
                    </w:r>
                  </w:p>
                </w:tc>
              </w:tr>
              <w:tr w:rsidR="00805C25">
                <w:trPr>
                  <w:trHeight w:val="1248"/>
                </w:trPr>
                <w:tc>
                  <w:tcPr>
                    <w:tcW w:w="960" w:type="dxa"/>
                    <w:vMerge/>
                    <w:vAlign w:val="center"/>
                    <w:hideMark/>
                  </w:tcPr>
                  <w:p w:rsidR="00805C25" w:rsidRDefault="00805C25">
                    <w:pPr>
                      <w:rPr>
                        <w:color w:val="000000"/>
                        <w:szCs w:val="24"/>
                        <w:lang w:eastAsia="lt-LT"/>
                      </w:rPr>
                    </w:pPr>
                  </w:p>
                </w:tc>
                <w:tc>
                  <w:tcPr>
                    <w:tcW w:w="2716" w:type="dxa"/>
                    <w:vMerge w:val="restart"/>
                    <w:shd w:val="clear" w:color="auto" w:fill="auto"/>
                    <w:hideMark/>
                  </w:tcPr>
                  <w:p w:rsidR="00805C25" w:rsidRDefault="008F6208">
                    <w:pPr>
                      <w:rPr>
                        <w:color w:val="000000"/>
                        <w:szCs w:val="24"/>
                        <w:lang w:eastAsia="lt-LT"/>
                      </w:rPr>
                    </w:pPr>
                    <w:r>
                      <w:rPr>
                        <w:color w:val="000000"/>
                        <w:szCs w:val="24"/>
                        <w:lang w:eastAsia="lt-LT"/>
                      </w:rPr>
                      <w:t>7.5. Aprašas</w:t>
                    </w:r>
                  </w:p>
                </w:tc>
                <w:tc>
                  <w:tcPr>
                    <w:tcW w:w="5953" w:type="dxa"/>
                    <w:tcBorders>
                      <w:bottom w:val="nil"/>
                    </w:tcBorders>
                    <w:shd w:val="clear" w:color="auto" w:fill="auto"/>
                    <w:vAlign w:val="center"/>
                    <w:hideMark/>
                  </w:tcPr>
                  <w:p w:rsidR="00805C25" w:rsidRDefault="008F6208">
                    <w:pPr>
                      <w:jc w:val="both"/>
                      <w:rPr>
                        <w:color w:val="000000"/>
                        <w:szCs w:val="24"/>
                        <w:lang w:eastAsia="lt-LT"/>
                      </w:rPr>
                    </w:pPr>
                    <w:r>
                      <w:rPr>
                        <w:color w:val="000000"/>
                        <w:szCs w:val="24"/>
                        <w:lang w:eastAsia="lt-LT"/>
                      </w:rPr>
                      <w:t>Šia paslauga suteikiamas virtualaus tinklo prievadas, skirtas užtikrinti saugų, šifruotą ryšio tarp IT paslaugų gavėjo infrastruktūros ir IT paslaugų teikėjo infrastruktūroje veikiančios virtualios mašinos, terminavimą.</w:t>
                    </w:r>
                  </w:p>
                </w:tc>
              </w:tr>
              <w:tr w:rsidR="00805C25">
                <w:trPr>
                  <w:trHeight w:val="624"/>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Vienai virtualiai mašinai yra skirti 1 arba 2 virtualaus tinklo prievadai.</w:t>
                    </w:r>
                  </w:p>
                </w:tc>
              </w:tr>
              <w:tr w:rsidR="00805C25">
                <w:trPr>
                  <w:trHeight w:val="936"/>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Virtualaus tinklo prievado identifikatorius yra konkretus vienas vidinis IT paslaugų gavėjo IP adresas arba vienas statinis išorinis IT paslaugų teikėjo IP adresas.</w:t>
                    </w:r>
                  </w:p>
                </w:tc>
              </w:tr>
              <w:tr w:rsidR="00805C25">
                <w:trPr>
                  <w:trHeight w:val="1872"/>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bottom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Atskiru susitarimu IT paslaugų gavėjo išorinis IP gali būti naudojamas IPsec VPN arba kitai saugumą užtikrinančiai technologijai. Tokiu atveju už VPN įrangą ir VPN konfigūravimą IT paslaugų teikėjo pusėje atsako IT paslaugų teikėjas, už VPN įrangą ir VPN konfigūravimą IT paslaugų gavėjo pusėje atsako IT paslaugų gavėjas.</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vMerge/>
                    <w:vAlign w:val="center"/>
                    <w:hideMark/>
                  </w:tcPr>
                  <w:p w:rsidR="00805C25" w:rsidRDefault="00805C25">
                    <w:pPr>
                      <w:rPr>
                        <w:color w:val="000000"/>
                        <w:szCs w:val="24"/>
                        <w:lang w:eastAsia="lt-LT"/>
                      </w:rPr>
                    </w:pPr>
                  </w:p>
                </w:tc>
                <w:tc>
                  <w:tcPr>
                    <w:tcW w:w="5953" w:type="dxa"/>
                    <w:tcBorders>
                      <w:top w:val="nil"/>
                    </w:tcBorders>
                    <w:shd w:val="clear" w:color="auto" w:fill="auto"/>
                    <w:vAlign w:val="center"/>
                    <w:hideMark/>
                  </w:tcPr>
                  <w:p w:rsidR="00805C25" w:rsidRDefault="00805C25">
                    <w:pPr>
                      <w:jc w:val="both"/>
                      <w:rPr>
                        <w:color w:val="000000"/>
                        <w:szCs w:val="24"/>
                        <w:lang w:eastAsia="lt-LT"/>
                      </w:rPr>
                    </w:pPr>
                  </w:p>
                  <w:p w:rsidR="00805C25" w:rsidRDefault="008F6208">
                    <w:pPr>
                      <w:jc w:val="both"/>
                      <w:rPr>
                        <w:color w:val="000000"/>
                        <w:szCs w:val="24"/>
                        <w:lang w:eastAsia="lt-LT"/>
                      </w:rPr>
                    </w:pPr>
                    <w:r>
                      <w:rPr>
                        <w:color w:val="000000"/>
                        <w:szCs w:val="24"/>
                        <w:lang w:eastAsia="lt-LT"/>
                      </w:rPr>
                      <w:t>Paslaugos metinis pasiekiamumas – 99,98 %.</w:t>
                    </w:r>
                  </w:p>
                </w:tc>
              </w:tr>
              <w:tr w:rsidR="00805C25">
                <w:trPr>
                  <w:trHeight w:val="324"/>
                </w:trPr>
                <w:tc>
                  <w:tcPr>
                    <w:tcW w:w="960" w:type="dxa"/>
                    <w:vMerge/>
                    <w:vAlign w:val="center"/>
                    <w:hideMark/>
                  </w:tcPr>
                  <w:p w:rsidR="00805C25" w:rsidRDefault="00805C25">
                    <w:pPr>
                      <w:rPr>
                        <w:color w:val="000000"/>
                        <w:szCs w:val="24"/>
                        <w:lang w:eastAsia="lt-LT"/>
                      </w:rPr>
                    </w:pPr>
                  </w:p>
                </w:tc>
                <w:tc>
                  <w:tcPr>
                    <w:tcW w:w="2716" w:type="dxa"/>
                    <w:shd w:val="clear" w:color="auto" w:fill="auto"/>
                    <w:vAlign w:val="center"/>
                    <w:hideMark/>
                  </w:tcPr>
                  <w:p w:rsidR="00805C25" w:rsidRDefault="008F6208">
                    <w:pPr>
                      <w:rPr>
                        <w:color w:val="000000"/>
                        <w:szCs w:val="24"/>
                        <w:lang w:eastAsia="lt-LT"/>
                      </w:rPr>
                    </w:pPr>
                    <w:r>
                      <w:rPr>
                        <w:color w:val="000000"/>
                        <w:szCs w:val="24"/>
                        <w:lang w:eastAsia="lt-LT"/>
                      </w:rPr>
                      <w:t>7.6. Tiesioginis teikimas</w:t>
                    </w:r>
                  </w:p>
                </w:tc>
                <w:tc>
                  <w:tcPr>
                    <w:tcW w:w="5953" w:type="dxa"/>
                    <w:shd w:val="clear" w:color="auto" w:fill="auto"/>
                    <w:vAlign w:val="center"/>
                    <w:hideMark/>
                  </w:tcPr>
                  <w:p w:rsidR="00805C25" w:rsidRDefault="008F6208">
                    <w:pPr>
                      <w:rPr>
                        <w:color w:val="000000"/>
                        <w:szCs w:val="24"/>
                        <w:lang w:eastAsia="lt-LT"/>
                      </w:rPr>
                    </w:pPr>
                    <w:r>
                      <w:rPr>
                        <w:color w:val="000000"/>
                        <w:szCs w:val="24"/>
                        <w:lang w:eastAsia="lt-LT"/>
                      </w:rPr>
                      <w:t>Ne. Pasirenkama užsakant paslaugas TI1, TS2 TS3.</w:t>
                    </w:r>
                  </w:p>
                </w:tc>
              </w:tr>
            </w:tbl>
            <w:p w:rsidR="00805C25" w:rsidRDefault="008F6208"/>
          </w:sdtContent>
        </w:sdt>
        <w:sdt>
          <w:sdtPr>
            <w:alias w:val="skyrius"/>
            <w:tag w:val="part_7b702dd319584ab2b30d64df4a7fd48c"/>
            <w:id w:val="-1688746302"/>
            <w:lock w:val="sdtLocked"/>
          </w:sdtPr>
          <w:sdtContent>
            <w:p w:rsidR="00805C25" w:rsidRDefault="008F6208">
              <w:pPr>
                <w:jc w:val="center"/>
                <w:rPr>
                  <w:b/>
                  <w:bCs/>
                  <w:szCs w:val="24"/>
                </w:rPr>
              </w:pPr>
              <w:sdt>
                <w:sdtPr>
                  <w:alias w:val="Numeris"/>
                  <w:tag w:val="nr_7b702dd319584ab2b30d64df4a7fd48c"/>
                  <w:id w:val="2106761342"/>
                  <w:lock w:val="sdtLocked"/>
                </w:sdtPr>
                <w:sdtContent>
                  <w:r>
                    <w:rPr>
                      <w:b/>
                      <w:bCs/>
                      <w:szCs w:val="24"/>
                    </w:rPr>
                    <w:t>III</w:t>
                  </w:r>
                </w:sdtContent>
              </w:sdt>
              <w:r>
                <w:rPr>
                  <w:b/>
                  <w:bCs/>
                  <w:szCs w:val="24"/>
                </w:rPr>
                <w:t xml:space="preserve"> SKYRIUS</w:t>
              </w:r>
            </w:p>
            <w:p w:rsidR="00805C25" w:rsidRDefault="008F6208">
              <w:pPr>
                <w:jc w:val="center"/>
                <w:rPr>
                  <w:rFonts w:eastAsia="Calibri"/>
                  <w:b/>
                  <w:kern w:val="28"/>
                  <w:szCs w:val="24"/>
                </w:rPr>
              </w:pPr>
              <w:sdt>
                <w:sdtPr>
                  <w:alias w:val="Pavadinimas"/>
                  <w:tag w:val="title_7b702dd319584ab2b30d64df4a7fd48c"/>
                  <w:id w:val="1529911997"/>
                  <w:lock w:val="sdtLocked"/>
                </w:sdtPr>
                <w:sdtContent>
                  <w:r>
                    <w:rPr>
                      <w:rFonts w:eastAsia="Calibri"/>
                      <w:b/>
                      <w:bCs/>
                    </w:rPr>
                    <w:t>VALSTYBINIO DUOMENŲ CETRO</w:t>
                  </w:r>
                  <w:r>
                    <w:rPr>
                      <w:rFonts w:eastAsia="Calibri"/>
                      <w:b/>
                      <w:kern w:val="28"/>
                      <w:szCs w:val="24"/>
                    </w:rPr>
                    <w:t xml:space="preserve"> VALDYTOJO SISTEMINĖS PROGRAMINĖS ĮRANGOS, TEIKIAMOS KAIP </w:t>
                  </w:r>
                  <w:r>
                    <w:rPr>
                      <w:rFonts w:eastAsia="Calibri"/>
                      <w:b/>
                      <w:bCs/>
                      <w:kern w:val="28"/>
                      <w:szCs w:val="24"/>
                    </w:rPr>
                    <w:t>INOFRMACINIŲ TECHNILOGIJŲ</w:t>
                  </w:r>
                  <w:r>
                    <w:rPr>
                      <w:rFonts w:eastAsia="Calibri"/>
                      <w:b/>
                      <w:kern w:val="28"/>
                      <w:szCs w:val="24"/>
                    </w:rPr>
                    <w:t xml:space="preserve"> PASLAUGA VALSTYBĖS INFORMACINIAMS IŠTEKLIAMS  IR (ARBA) JŲ KOPIJOMS LAIKYTI, </w:t>
                  </w:r>
                  <w:r>
                    <w:rPr>
                      <w:rFonts w:eastAsia="Calibri"/>
                      <w:b/>
                      <w:bCs/>
                      <w:kern w:val="28"/>
                      <w:szCs w:val="24"/>
                    </w:rPr>
                    <w:t>INOFRMACINIŲ TECHNILOGIJŲ</w:t>
                  </w:r>
                  <w:r>
                    <w:rPr>
                      <w:rFonts w:eastAsia="Calibri"/>
                      <w:b/>
                      <w:kern w:val="28"/>
                      <w:szCs w:val="24"/>
                    </w:rPr>
                    <w:t xml:space="preserve"> PASLAUGŲ GRUPĖ (SAAS)</w:t>
                  </w:r>
                </w:sdtContent>
              </w:sdt>
            </w:p>
            <w:p w:rsidR="00805C25" w:rsidRDefault="00805C25"/>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
                <w:gridCol w:w="839"/>
                <w:gridCol w:w="2980"/>
                <w:gridCol w:w="5808"/>
              </w:tblGrid>
              <w:tr w:rsidR="00805C25">
                <w:tc>
                  <w:tcPr>
                    <w:tcW w:w="846" w:type="dxa"/>
                    <w:gridSpan w:val="2"/>
                    <w:vMerge w:val="restart"/>
                  </w:tcPr>
                  <w:p w:rsidR="00805C25" w:rsidRDefault="008F6208">
                    <w:pPr>
                      <w:jc w:val="center"/>
                    </w:pPr>
                    <w:r>
                      <w:t>1.</w:t>
                    </w:r>
                  </w:p>
                </w:tc>
                <w:tc>
                  <w:tcPr>
                    <w:tcW w:w="2980" w:type="dxa"/>
                    <w:tcMar>
                      <w:top w:w="0" w:type="dxa"/>
                      <w:left w:w="108" w:type="dxa"/>
                      <w:bottom w:w="0" w:type="dxa"/>
                      <w:right w:w="108" w:type="dxa"/>
                    </w:tcMar>
                    <w:hideMark/>
                  </w:tcPr>
                  <w:p w:rsidR="00805C25" w:rsidRDefault="008F6208">
                    <w:r>
                      <w:t>1.1. Paslaugos kodas</w:t>
                    </w:r>
                  </w:p>
                </w:tc>
                <w:tc>
                  <w:tcPr>
                    <w:tcW w:w="5808" w:type="dxa"/>
                    <w:tcMar>
                      <w:top w:w="0" w:type="dxa"/>
                      <w:left w:w="108" w:type="dxa"/>
                      <w:bottom w:w="0" w:type="dxa"/>
                      <w:right w:w="108" w:type="dxa"/>
                    </w:tcMar>
                    <w:hideMark/>
                  </w:tcPr>
                  <w:p w:rsidR="00805C25" w:rsidRDefault="008F6208">
                    <w:r>
                      <w:t>TS2</w:t>
                    </w:r>
                  </w:p>
                </w:tc>
              </w:tr>
              <w:tr w:rsidR="00805C25">
                <w:tc>
                  <w:tcPr>
                    <w:tcW w:w="846" w:type="dxa"/>
                    <w:gridSpan w:val="2"/>
                    <w:vMerge/>
                  </w:tcPr>
                  <w:p w:rsidR="00805C25" w:rsidRDefault="00805C25"/>
                </w:tc>
                <w:tc>
                  <w:tcPr>
                    <w:tcW w:w="2980" w:type="dxa"/>
                    <w:tcMar>
                      <w:top w:w="0" w:type="dxa"/>
                      <w:left w:w="108" w:type="dxa"/>
                      <w:bottom w:w="0" w:type="dxa"/>
                      <w:right w:w="108" w:type="dxa"/>
                    </w:tcMar>
                    <w:hideMark/>
                  </w:tcPr>
                  <w:p w:rsidR="00805C25" w:rsidRDefault="008F6208">
                    <w:r>
                      <w:t>1.2. Paslaugos pavadinimas</w:t>
                    </w:r>
                  </w:p>
                </w:tc>
                <w:tc>
                  <w:tcPr>
                    <w:tcW w:w="5808" w:type="dxa"/>
                    <w:tcMar>
                      <w:top w:w="0" w:type="dxa"/>
                      <w:left w:w="108" w:type="dxa"/>
                      <w:bottom w:w="0" w:type="dxa"/>
                      <w:right w:w="108" w:type="dxa"/>
                    </w:tcMar>
                    <w:hideMark/>
                  </w:tcPr>
                  <w:p w:rsidR="00805C25" w:rsidRDefault="008F6208">
                    <w:r>
                      <w:t>Žurnalinių įrašų surinkimas ir saugojimas</w:t>
                    </w:r>
                  </w:p>
                </w:tc>
              </w:tr>
              <w:tr w:rsidR="00805C25">
                <w:tc>
                  <w:tcPr>
                    <w:tcW w:w="846" w:type="dxa"/>
                    <w:gridSpan w:val="2"/>
                    <w:vMerge/>
                  </w:tcPr>
                  <w:p w:rsidR="00805C25" w:rsidRDefault="00805C25"/>
                </w:tc>
                <w:tc>
                  <w:tcPr>
                    <w:tcW w:w="2980" w:type="dxa"/>
                    <w:tcMar>
                      <w:top w:w="0" w:type="dxa"/>
                      <w:left w:w="108" w:type="dxa"/>
                      <w:bottom w:w="0" w:type="dxa"/>
                      <w:right w:w="108" w:type="dxa"/>
                    </w:tcMar>
                    <w:hideMark/>
                  </w:tcPr>
                  <w:p w:rsidR="00805C25" w:rsidRDefault="008F6208">
                    <w:r>
                      <w:t>1.3. Kategorija</w:t>
                    </w:r>
                  </w:p>
                </w:tc>
                <w:tc>
                  <w:tcPr>
                    <w:tcW w:w="5808" w:type="dxa"/>
                    <w:tcMar>
                      <w:top w:w="0" w:type="dxa"/>
                      <w:left w:w="108" w:type="dxa"/>
                      <w:bottom w:w="0" w:type="dxa"/>
                      <w:right w:w="108" w:type="dxa"/>
                    </w:tcMar>
                    <w:hideMark/>
                  </w:tcPr>
                  <w:p w:rsidR="00805C25" w:rsidRDefault="008F6208">
                    <w:r>
                      <w:t>SaaS. Žurnaliniai įrašai.</w:t>
                    </w:r>
                  </w:p>
                </w:tc>
              </w:tr>
              <w:tr w:rsidR="00805C25">
                <w:tc>
                  <w:tcPr>
                    <w:tcW w:w="846" w:type="dxa"/>
                    <w:gridSpan w:val="2"/>
                    <w:vMerge/>
                  </w:tcPr>
                  <w:p w:rsidR="00805C25" w:rsidRDefault="00805C25"/>
                </w:tc>
                <w:tc>
                  <w:tcPr>
                    <w:tcW w:w="2980" w:type="dxa"/>
                    <w:tcMar>
                      <w:top w:w="0" w:type="dxa"/>
                      <w:left w:w="108" w:type="dxa"/>
                      <w:bottom w:w="0" w:type="dxa"/>
                      <w:right w:w="108" w:type="dxa"/>
                    </w:tcMar>
                    <w:hideMark/>
                  </w:tcPr>
                  <w:p w:rsidR="00805C25" w:rsidRDefault="008F6208">
                    <w:r>
                      <w:t>1.4. Paslaugos teikimo sąlygų kodas</w:t>
                    </w:r>
                  </w:p>
                </w:tc>
                <w:tc>
                  <w:tcPr>
                    <w:tcW w:w="5808" w:type="dxa"/>
                    <w:tcMar>
                      <w:top w:w="0" w:type="dxa"/>
                      <w:left w:w="108" w:type="dxa"/>
                      <w:bottom w:w="0" w:type="dxa"/>
                      <w:right w:w="108" w:type="dxa"/>
                    </w:tcMar>
                    <w:hideMark/>
                  </w:tcPr>
                  <w:p w:rsidR="00805C25" w:rsidRDefault="008F6208">
                    <w:r>
                      <w:t>SLA 24x7</w:t>
                    </w:r>
                  </w:p>
                </w:tc>
              </w:tr>
              <w:tr w:rsidR="00805C25">
                <w:tc>
                  <w:tcPr>
                    <w:tcW w:w="846" w:type="dxa"/>
                    <w:gridSpan w:val="2"/>
                    <w:vMerge/>
                  </w:tcPr>
                  <w:p w:rsidR="00805C25" w:rsidRDefault="00805C25"/>
                </w:tc>
                <w:tc>
                  <w:tcPr>
                    <w:tcW w:w="2980" w:type="dxa"/>
                    <w:tcMar>
                      <w:top w:w="0" w:type="dxa"/>
                      <w:left w:w="108" w:type="dxa"/>
                      <w:bottom w:w="0" w:type="dxa"/>
                      <w:right w:w="108" w:type="dxa"/>
                    </w:tcMar>
                    <w:hideMark/>
                  </w:tcPr>
                  <w:p w:rsidR="00805C25" w:rsidRDefault="008F6208">
                    <w:r>
                      <w:t>1.5. Aprašas</w:t>
                    </w:r>
                  </w:p>
                </w:tc>
                <w:tc>
                  <w:tcPr>
                    <w:tcW w:w="5808" w:type="dxa"/>
                    <w:tcMar>
                      <w:top w:w="0" w:type="dxa"/>
                      <w:left w:w="108" w:type="dxa"/>
                      <w:bottom w:w="0" w:type="dxa"/>
                      <w:right w:w="108" w:type="dxa"/>
                    </w:tcMar>
                    <w:hideMark/>
                  </w:tcPr>
                  <w:p w:rsidR="00805C25" w:rsidRDefault="008F6208">
                    <w:pPr>
                      <w:jc w:val="both"/>
                    </w:pPr>
                    <w:r>
                      <w:t>Šia paslauga suteikiama pageidaujamos talpos vieta žurnaliniams įrašams (angl.</w:t>
                    </w:r>
                    <w:r>
                      <w:rPr>
                        <w:i/>
                        <w:iCs/>
                      </w:rPr>
                      <w:t xml:space="preserve"> Logs</w:t>
                    </w:r>
                    <w:r>
                      <w:t>), atskirta nuo IT paslaugų gavėjo infrastruktūros, ir programinė įranga jų surinkimui bei analizei.</w:t>
                    </w:r>
                  </w:p>
                  <w:p w:rsidR="00805C25" w:rsidRDefault="00805C25">
                    <w:pPr>
                      <w:jc w:val="both"/>
                    </w:pPr>
                  </w:p>
                  <w:p w:rsidR="00805C25" w:rsidRDefault="008F6208">
                    <w:pPr>
                      <w:jc w:val="both"/>
                    </w:pPr>
                    <w:r>
                      <w:t xml:space="preserve">Paslauga realizuojama virtualių mašinų priemonėmis, jas kuriant ir palaikant tam numatytuose bendrų </w:t>
                    </w:r>
                    <w:r>
                      <w:rPr>
                        <w:iCs/>
                        <w:kern w:val="28"/>
                      </w:rPr>
                      <w:t>užduočių</w:t>
                    </w:r>
                    <w:r>
                      <w:t xml:space="preserve"> skaičiavimo išteklių telkiniuose.</w:t>
                    </w:r>
                  </w:p>
                  <w:p w:rsidR="00805C25" w:rsidRDefault="00805C25">
                    <w:pPr>
                      <w:jc w:val="both"/>
                    </w:pPr>
                  </w:p>
                  <w:p w:rsidR="00805C25" w:rsidRDefault="008F6208">
                    <w:pPr>
                      <w:jc w:val="both"/>
                    </w:pPr>
                    <w:r>
                      <w:t>Paslaugos metinis pasiekiamumas – 98 %.</w:t>
                    </w:r>
                  </w:p>
                </w:tc>
              </w:tr>
              <w:tr w:rsidR="00805C25">
                <w:tc>
                  <w:tcPr>
                    <w:tcW w:w="846" w:type="dxa"/>
                    <w:gridSpan w:val="2"/>
                    <w:vMerge/>
                  </w:tcPr>
                  <w:p w:rsidR="00805C25" w:rsidRDefault="00805C25"/>
                </w:tc>
                <w:tc>
                  <w:tcPr>
                    <w:tcW w:w="2980" w:type="dxa"/>
                    <w:tcMar>
                      <w:top w:w="0" w:type="dxa"/>
                      <w:left w:w="108" w:type="dxa"/>
                      <w:bottom w:w="0" w:type="dxa"/>
                      <w:right w:w="108" w:type="dxa"/>
                    </w:tcMar>
                    <w:hideMark/>
                  </w:tcPr>
                  <w:p w:rsidR="00805C25" w:rsidRDefault="008F6208">
                    <w:r>
                      <w:t>1.6. Tiesioginis teikimas</w:t>
                    </w:r>
                  </w:p>
                </w:tc>
                <w:tc>
                  <w:tcPr>
                    <w:tcW w:w="5808" w:type="dxa"/>
                    <w:tcMar>
                      <w:top w:w="0" w:type="dxa"/>
                      <w:left w:w="108" w:type="dxa"/>
                      <w:bottom w:w="0" w:type="dxa"/>
                      <w:right w:w="108" w:type="dxa"/>
                    </w:tcMar>
                    <w:hideMark/>
                  </w:tcPr>
                  <w:p w:rsidR="00805C25" w:rsidRDefault="008F6208">
                    <w:r>
                      <w:t>Taip.</w:t>
                    </w:r>
                  </w:p>
                </w:tc>
              </w:tr>
              <w:tr w:rsidR="00805C25">
                <w:trPr>
                  <w:gridBefore w:val="1"/>
                  <w:wBefore w:w="7" w:type="dxa"/>
                </w:trPr>
                <w:tc>
                  <w:tcPr>
                    <w:tcW w:w="839" w:type="dxa"/>
                    <w:vMerge w:val="restart"/>
                  </w:tcPr>
                  <w:p w:rsidR="00805C25" w:rsidRDefault="008F6208">
                    <w:pPr>
                      <w:jc w:val="center"/>
                    </w:pPr>
                    <w:r>
                      <w:t>2.</w:t>
                    </w:r>
                  </w:p>
                </w:tc>
                <w:tc>
                  <w:tcPr>
                    <w:tcW w:w="2980" w:type="dxa"/>
                    <w:tcMar>
                      <w:top w:w="0" w:type="dxa"/>
                      <w:left w:w="108" w:type="dxa"/>
                      <w:bottom w:w="0" w:type="dxa"/>
                      <w:right w:w="108" w:type="dxa"/>
                    </w:tcMar>
                    <w:hideMark/>
                  </w:tcPr>
                  <w:p w:rsidR="00805C25" w:rsidRDefault="008F6208">
                    <w:r>
                      <w:t>2.1. Paslaugos kodas</w:t>
                    </w:r>
                  </w:p>
                </w:tc>
                <w:tc>
                  <w:tcPr>
                    <w:tcW w:w="5808" w:type="dxa"/>
                    <w:tcMar>
                      <w:top w:w="0" w:type="dxa"/>
                      <w:left w:w="108" w:type="dxa"/>
                      <w:bottom w:w="0" w:type="dxa"/>
                      <w:right w:w="108" w:type="dxa"/>
                    </w:tcMar>
                    <w:hideMark/>
                  </w:tcPr>
                  <w:p w:rsidR="00805C25" w:rsidRDefault="008F6208">
                    <w:r>
                      <w:t>TS3</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2.2. Paslaugos pavadinimas</w:t>
                    </w:r>
                  </w:p>
                </w:tc>
                <w:tc>
                  <w:tcPr>
                    <w:tcW w:w="5808" w:type="dxa"/>
                    <w:tcMar>
                      <w:top w:w="0" w:type="dxa"/>
                      <w:left w:w="108" w:type="dxa"/>
                      <w:bottom w:w="0" w:type="dxa"/>
                      <w:right w:w="108" w:type="dxa"/>
                    </w:tcMar>
                    <w:hideMark/>
                  </w:tcPr>
                  <w:p w:rsidR="00805C25" w:rsidRDefault="008F6208">
                    <w:r>
                      <w:t>Rezervinės duomenų kopijos</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2.3. Kategorija</w:t>
                    </w:r>
                  </w:p>
                </w:tc>
                <w:tc>
                  <w:tcPr>
                    <w:tcW w:w="5808" w:type="dxa"/>
                    <w:tcMar>
                      <w:top w:w="0" w:type="dxa"/>
                      <w:left w:w="108" w:type="dxa"/>
                      <w:bottom w:w="0" w:type="dxa"/>
                      <w:right w:w="108" w:type="dxa"/>
                    </w:tcMar>
                    <w:hideMark/>
                  </w:tcPr>
                  <w:p w:rsidR="00805C25" w:rsidRDefault="008F6208">
                    <w:r>
                      <w:t>SaaS. Saugyklų ištekliai</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2.4. Paslaugos teikimo sąlygų kodas</w:t>
                    </w:r>
                  </w:p>
                </w:tc>
                <w:tc>
                  <w:tcPr>
                    <w:tcW w:w="5808" w:type="dxa"/>
                    <w:tcMar>
                      <w:top w:w="0" w:type="dxa"/>
                      <w:left w:w="108" w:type="dxa"/>
                      <w:bottom w:w="0" w:type="dxa"/>
                      <w:right w:w="108" w:type="dxa"/>
                    </w:tcMar>
                    <w:hideMark/>
                  </w:tcPr>
                  <w:p w:rsidR="00805C25" w:rsidRDefault="008F6208">
                    <w:r>
                      <w:t>SLA 24x7</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2.5. Aprašas</w:t>
                    </w:r>
                  </w:p>
                </w:tc>
                <w:tc>
                  <w:tcPr>
                    <w:tcW w:w="5808" w:type="dxa"/>
                    <w:tcMar>
                      <w:top w:w="0" w:type="dxa"/>
                      <w:left w:w="108" w:type="dxa"/>
                      <w:bottom w:w="0" w:type="dxa"/>
                      <w:right w:w="108" w:type="dxa"/>
                    </w:tcMar>
                    <w:hideMark/>
                  </w:tcPr>
                  <w:p w:rsidR="00805C25" w:rsidRDefault="008F6208">
                    <w:pPr>
                      <w:jc w:val="both"/>
                    </w:pPr>
                    <w:r>
                      <w:t>Šia paslauga suteikiama nuo IT paslaugų gavėjo infrastruktūros atskirta pasirinkto dydžio saugykla rezervinėms duomenų kopijoms saugoti ir prieiga prie rezervinio duomenų kopijavimo savitarnos portalo.</w:t>
                    </w:r>
                  </w:p>
                  <w:p w:rsidR="00805C25" w:rsidRDefault="00805C25">
                    <w:pPr>
                      <w:jc w:val="both"/>
                    </w:pPr>
                  </w:p>
                  <w:p w:rsidR="00805C25" w:rsidRDefault="008F6208">
                    <w:pPr>
                      <w:jc w:val="both"/>
                    </w:pPr>
                    <w:r>
                      <w:t xml:space="preserve">Užsakant paslaugą, būtina nurodyti konkretų pageidaujamų išteklių tipą ir kiekį saugykloje (GB), kopijuojamų virtualių mašinų skaičių, juose esančių duomenų kiekį, tipą bei pageidaujamą rezervinio kopijavimo rūšį (virtualios mašinos kopija, failų sistemos kopija, aplikacijų/duomenų bazių kopija, kompiuterinės darbo vietos kopija, </w:t>
                    </w:r>
                    <w:r>
                      <w:rPr>
                        <w:i/>
                        <w:iCs/>
                      </w:rPr>
                      <w:t>Office365</w:t>
                    </w:r>
                    <w:r>
                      <w:t xml:space="preserve"> kopija ir t.</w:t>
                    </w:r>
                    <w:r>
                      <w:rPr>
                        <w:bCs/>
                        <w:szCs w:val="24"/>
                      </w:rPr>
                      <w:t> </w:t>
                    </w:r>
                    <w:r>
                      <w:t xml:space="preserve">t.). </w:t>
                    </w:r>
                  </w:p>
                  <w:p w:rsidR="00805C25" w:rsidRDefault="00805C25">
                    <w:pPr>
                      <w:jc w:val="both"/>
                    </w:pPr>
                  </w:p>
                  <w:p w:rsidR="00805C25" w:rsidRDefault="008F6208">
                    <w:pPr>
                      <w:jc w:val="both"/>
                    </w:pPr>
                    <w:r>
                      <w:t>Užsakant paslaugą, turi būti sudaryta galimybė užsisakyti papildomą rezervinių kopijų apsaugą nuo virusų bei duomenų nutekinimo, kuri galios virtualių mašinų ir failų kopijoms.</w:t>
                    </w:r>
                  </w:p>
                  <w:p w:rsidR="00805C25" w:rsidRDefault="00805C25">
                    <w:pPr>
                      <w:jc w:val="both"/>
                    </w:pPr>
                  </w:p>
                  <w:p w:rsidR="00805C25" w:rsidRDefault="008F6208">
                    <w:pPr>
                      <w:jc w:val="both"/>
                    </w:pPr>
                    <w:r>
                      <w:t>IT paslaugų teikėjas suteikia rezervinio kopijavimo saugyklos talpą ir visus reikalingus programinius įrankius, pasiekiamus per savitarnos portalą pagal užsakyme pateiktus parametrus, o už visos reikalingos programinės įrangos diegimą savo infrastruktūroje, rezervinių kopijų darymą bei atstatymą atsako pats IT paslaugų gavėjas.</w:t>
                    </w:r>
                  </w:p>
                  <w:p w:rsidR="00805C25" w:rsidRDefault="00805C25">
                    <w:pPr>
                      <w:jc w:val="both"/>
                    </w:pPr>
                  </w:p>
                  <w:p w:rsidR="00805C25" w:rsidRDefault="008F6208">
                    <w:pPr>
                      <w:jc w:val="both"/>
                    </w:pPr>
                    <w:r>
                      <w:t>Paslaugos pasiekiamumas – 98 %.</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2.6. Tiesioginis teikimas</w:t>
                    </w:r>
                  </w:p>
                </w:tc>
                <w:tc>
                  <w:tcPr>
                    <w:tcW w:w="5808" w:type="dxa"/>
                    <w:tcMar>
                      <w:top w:w="0" w:type="dxa"/>
                      <w:left w:w="108" w:type="dxa"/>
                      <w:bottom w:w="0" w:type="dxa"/>
                      <w:right w:w="108" w:type="dxa"/>
                    </w:tcMar>
                    <w:hideMark/>
                  </w:tcPr>
                  <w:p w:rsidR="00805C25" w:rsidRDefault="008F6208">
                    <w:r>
                      <w:t>Taip.</w:t>
                    </w:r>
                  </w:p>
                </w:tc>
              </w:tr>
              <w:tr w:rsidR="00805C25">
                <w:trPr>
                  <w:gridBefore w:val="1"/>
                  <w:wBefore w:w="7" w:type="dxa"/>
                </w:trPr>
                <w:tc>
                  <w:tcPr>
                    <w:tcW w:w="839" w:type="dxa"/>
                    <w:vMerge w:val="restart"/>
                  </w:tcPr>
                  <w:p w:rsidR="00805C25" w:rsidRDefault="008F6208">
                    <w:pPr>
                      <w:jc w:val="center"/>
                    </w:pPr>
                    <w:r>
                      <w:t>3.</w:t>
                    </w:r>
                  </w:p>
                </w:tc>
                <w:tc>
                  <w:tcPr>
                    <w:tcW w:w="2980" w:type="dxa"/>
                    <w:tcMar>
                      <w:top w:w="0" w:type="dxa"/>
                      <w:left w:w="108" w:type="dxa"/>
                      <w:bottom w:w="0" w:type="dxa"/>
                      <w:right w:w="108" w:type="dxa"/>
                    </w:tcMar>
                    <w:hideMark/>
                  </w:tcPr>
                  <w:p w:rsidR="00805C25" w:rsidRDefault="008F6208">
                    <w:r>
                      <w:t>3.1. Paslaugos kodas</w:t>
                    </w:r>
                  </w:p>
                </w:tc>
                <w:tc>
                  <w:tcPr>
                    <w:tcW w:w="5808" w:type="dxa"/>
                    <w:tcMar>
                      <w:top w:w="0" w:type="dxa"/>
                      <w:left w:w="108" w:type="dxa"/>
                      <w:bottom w:w="0" w:type="dxa"/>
                      <w:right w:w="108" w:type="dxa"/>
                    </w:tcMar>
                    <w:hideMark/>
                  </w:tcPr>
                  <w:p w:rsidR="00805C25" w:rsidRDefault="008F6208">
                    <w:r>
                      <w:t>TS4</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3.2. Paslaugos pavadinimas</w:t>
                    </w:r>
                  </w:p>
                </w:tc>
                <w:tc>
                  <w:tcPr>
                    <w:tcW w:w="5808" w:type="dxa"/>
                    <w:tcMar>
                      <w:top w:w="0" w:type="dxa"/>
                      <w:left w:w="108" w:type="dxa"/>
                      <w:bottom w:w="0" w:type="dxa"/>
                      <w:right w:w="108" w:type="dxa"/>
                    </w:tcMar>
                    <w:hideMark/>
                  </w:tcPr>
                  <w:p w:rsidR="00805C25" w:rsidRDefault="008F6208">
                    <w:r>
                      <w:t>SPLA licencijos</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3.3. Kategorija</w:t>
                    </w:r>
                  </w:p>
                </w:tc>
                <w:tc>
                  <w:tcPr>
                    <w:tcW w:w="5808" w:type="dxa"/>
                    <w:tcMar>
                      <w:top w:w="0" w:type="dxa"/>
                      <w:left w:w="108" w:type="dxa"/>
                      <w:bottom w:w="0" w:type="dxa"/>
                      <w:right w:w="108" w:type="dxa"/>
                    </w:tcMar>
                    <w:hideMark/>
                  </w:tcPr>
                  <w:p w:rsidR="00805C25" w:rsidRDefault="008F6208">
                    <w:r>
                      <w:t>SaaS. SPLA licencijos</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3.4. Paslaugos teikimo sąlygų kodas</w:t>
                    </w:r>
                  </w:p>
                </w:tc>
                <w:tc>
                  <w:tcPr>
                    <w:tcW w:w="5808" w:type="dxa"/>
                    <w:tcMar>
                      <w:top w:w="0" w:type="dxa"/>
                      <w:left w:w="108" w:type="dxa"/>
                      <w:bottom w:w="0" w:type="dxa"/>
                      <w:right w:w="108" w:type="dxa"/>
                    </w:tcMar>
                    <w:hideMark/>
                  </w:tcPr>
                  <w:p w:rsidR="00805C25" w:rsidRDefault="008F6208">
                    <w:r>
                      <w:t>SLA 24x7</w:t>
                    </w:r>
                  </w:p>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3.5. Aprašas</w:t>
                    </w:r>
                  </w:p>
                </w:tc>
                <w:tc>
                  <w:tcPr>
                    <w:tcW w:w="5808" w:type="dxa"/>
                    <w:tcMar>
                      <w:top w:w="0" w:type="dxa"/>
                      <w:left w:w="108" w:type="dxa"/>
                      <w:bottom w:w="0" w:type="dxa"/>
                      <w:right w:w="108" w:type="dxa"/>
                    </w:tcMar>
                    <w:hideMark/>
                  </w:tcPr>
                  <w:p w:rsidR="00805C25" w:rsidRDefault="008F6208">
                    <w:pPr>
                      <w:jc w:val="both"/>
                    </w:pPr>
                    <w:r>
                      <w:t>Ši paslauga teikiama IT paslaugų gavėjams tik kartu su Virtualių mašinų paslauga TI1.</w:t>
                    </w:r>
                  </w:p>
                  <w:p w:rsidR="00805C25" w:rsidRDefault="00805C25">
                    <w:pPr>
                      <w:jc w:val="both"/>
                    </w:pPr>
                  </w:p>
                  <w:p w:rsidR="00805C25" w:rsidRDefault="008F6208">
                    <w:pPr>
                      <w:jc w:val="both"/>
                    </w:pPr>
                    <w:r>
                      <w:t xml:space="preserve">Naujos virtualios mašinos paslaugos užsakymo arba jau veikiančiosios virtualios mašinos modifikavimo metu suteikiama galimybė pasirinkti reikiamos Microsoft programinės įrangos licencijas iš pateikto sąrašo, teikiamas SPLA (angl. </w:t>
                    </w:r>
                    <w:r>
                      <w:rPr>
                        <w:i/>
                        <w:iCs/>
                      </w:rPr>
                      <w:t>Services Provider License Agreement</w:t>
                    </w:r>
                    <w:r>
                      <w:t>) pagrindais.</w:t>
                    </w:r>
                  </w:p>
                  <w:p w:rsidR="00805C25" w:rsidRDefault="00805C25"/>
                  <w:p w:rsidR="00805C25" w:rsidRDefault="008F6208">
                    <w:r>
                      <w:t>Paslaugoje TI1 pasirenkamas parametras nurodant SPLA licenciją.</w:t>
                    </w:r>
                  </w:p>
                  <w:p w:rsidR="00805C25" w:rsidRDefault="00805C25"/>
                  <w:p w:rsidR="00805C25" w:rsidRDefault="008F6208">
                    <w:r>
                      <w:t>Paslaugos pasiekiamumas – 98 %.</w:t>
                    </w:r>
                  </w:p>
                  <w:p w:rsidR="00805C25" w:rsidRDefault="00805C25"/>
                </w:tc>
              </w:tr>
              <w:tr w:rsidR="00805C25">
                <w:trPr>
                  <w:gridBefore w:val="1"/>
                  <w:wBefore w:w="7" w:type="dxa"/>
                </w:trPr>
                <w:tc>
                  <w:tcPr>
                    <w:tcW w:w="839" w:type="dxa"/>
                    <w:vMerge/>
                  </w:tcPr>
                  <w:p w:rsidR="00805C25" w:rsidRDefault="00805C25"/>
                </w:tc>
                <w:tc>
                  <w:tcPr>
                    <w:tcW w:w="2980" w:type="dxa"/>
                    <w:tcMar>
                      <w:top w:w="0" w:type="dxa"/>
                      <w:left w:w="108" w:type="dxa"/>
                      <w:bottom w:w="0" w:type="dxa"/>
                      <w:right w:w="108" w:type="dxa"/>
                    </w:tcMar>
                    <w:hideMark/>
                  </w:tcPr>
                  <w:p w:rsidR="00805C25" w:rsidRDefault="008F6208">
                    <w:r>
                      <w:t>3.6. Tiesioginis teikimas</w:t>
                    </w:r>
                  </w:p>
                </w:tc>
                <w:tc>
                  <w:tcPr>
                    <w:tcW w:w="5808" w:type="dxa"/>
                    <w:tcMar>
                      <w:top w:w="0" w:type="dxa"/>
                      <w:left w:w="108" w:type="dxa"/>
                      <w:bottom w:w="0" w:type="dxa"/>
                      <w:right w:w="108" w:type="dxa"/>
                    </w:tcMar>
                    <w:hideMark/>
                  </w:tcPr>
                  <w:p w:rsidR="00805C25" w:rsidRDefault="008F6208">
                    <w:r>
                      <w:t xml:space="preserve">Ne. </w:t>
                    </w:r>
                  </w:p>
                </w:tc>
              </w:tr>
            </w:tbl>
            <w:p w:rsidR="00805C25" w:rsidRDefault="008F6208"/>
          </w:sdtContent>
        </w:sdt>
        <w:sdt>
          <w:sdtPr>
            <w:alias w:val="pabaiga"/>
            <w:tag w:val="part_b7d905bb5c76403f8b289c51a0ca01f2"/>
            <w:id w:val="1979415856"/>
            <w:lock w:val="sdtLocked"/>
          </w:sdtPr>
          <w:sdtContent>
            <w:p w:rsidR="00805C25" w:rsidRDefault="008F6208">
              <w:pPr>
                <w:jc w:val="center"/>
                <w:rPr>
                  <w:rFonts w:ascii="TimesLT" w:hAnsi="TimesLT"/>
                  <w:sz w:val="20"/>
                  <w:szCs w:val="24"/>
                  <w:lang w:eastAsia="lt-LT"/>
                </w:rPr>
              </w:pPr>
              <w:r>
                <w:rPr>
                  <w:rFonts w:eastAsia="Calibri"/>
                  <w:szCs w:val="24"/>
                </w:rPr>
                <w:t>___________________</w:t>
              </w:r>
            </w:p>
            <w:p w:rsidR="00805C25" w:rsidRDefault="008F6208">
              <w:pPr>
                <w:tabs>
                  <w:tab w:val="center" w:pos="4680"/>
                  <w:tab w:val="right" w:pos="9360"/>
                </w:tabs>
              </w:pPr>
            </w:p>
          </w:sdtContent>
        </w:sdt>
      </w:sdtContent>
    </w:sdt>
    <w:sdt>
      <w:sdtPr>
        <w:alias w:val="3 pr."/>
        <w:tag w:val="part_f7482468fe624d2986bc1c54a8516954"/>
        <w:id w:val="32161302"/>
        <w:lock w:val="sdtLocked"/>
      </w:sdtPr>
      <w:sdtContent>
        <w:p w:rsidR="008F6208" w:rsidRDefault="008F6208">
          <w:pPr>
            <w:ind w:firstLine="6237"/>
            <w:sectPr w:rsidR="008F6208" w:rsidSect="008F6208">
              <w:pgSz w:w="11906" w:h="16838" w:code="9"/>
              <w:pgMar w:top="1134" w:right="851" w:bottom="1134" w:left="1701" w:header="720" w:footer="720" w:gutter="0"/>
              <w:pgNumType w:start="1"/>
              <w:cols w:space="720"/>
              <w:titlePg/>
              <w:docGrid w:linePitch="326"/>
            </w:sectPr>
          </w:pPr>
        </w:p>
        <w:p w:rsidR="00805C25" w:rsidRDefault="008F6208">
          <w:pPr>
            <w:ind w:firstLine="6237"/>
          </w:pPr>
          <w:r>
            <w:t xml:space="preserve">Centralizuotai teikiamų </w:t>
          </w:r>
        </w:p>
        <w:p w:rsidR="00805C25" w:rsidRDefault="008F6208">
          <w:pPr>
            <w:ind w:firstLine="6237"/>
          </w:pPr>
          <w:r>
            <w:t xml:space="preserve">informacinių technologijų </w:t>
          </w:r>
        </w:p>
        <w:p w:rsidR="00805C25" w:rsidRDefault="008F6208">
          <w:pPr>
            <w:ind w:firstLine="6237"/>
          </w:pPr>
          <w:r>
            <w:t>paslaugų katalogo</w:t>
          </w:r>
        </w:p>
        <w:p w:rsidR="00805C25" w:rsidRDefault="008F6208">
          <w:pPr>
            <w:ind w:firstLine="6237"/>
          </w:pPr>
          <w:sdt>
            <w:sdtPr>
              <w:alias w:val="Numeris"/>
              <w:tag w:val="nr_f7482468fe624d2986bc1c54a8516954"/>
              <w:id w:val="149953601"/>
              <w:lock w:val="sdtLocked"/>
            </w:sdtPr>
            <w:sdtContent>
              <w:r>
                <w:rPr>
                  <w:kern w:val="28"/>
                </w:rPr>
                <w:t>3</w:t>
              </w:r>
            </w:sdtContent>
          </w:sdt>
          <w:r>
            <w:rPr>
              <w:kern w:val="28"/>
            </w:rPr>
            <w:t xml:space="preserve"> priedas </w:t>
          </w:r>
        </w:p>
        <w:p w:rsidR="00805C25" w:rsidRDefault="00805C25">
          <w:pPr>
            <w:rPr>
              <w:sz w:val="22"/>
              <w:szCs w:val="22"/>
            </w:rPr>
          </w:pPr>
        </w:p>
        <w:p w:rsidR="00805C25" w:rsidRDefault="008F6208">
          <w:pPr>
            <w:jc w:val="center"/>
            <w:rPr>
              <w:b/>
              <w:bCs/>
            </w:rPr>
          </w:pPr>
          <w:sdt>
            <w:sdtPr>
              <w:alias w:val="Pavadinimas"/>
              <w:tag w:val="title_f7482468fe624d2986bc1c54a8516954"/>
              <w:id w:val="1028834179"/>
              <w:lock w:val="sdtLocked"/>
            </w:sdtPr>
            <w:sdtContent>
              <w:r>
                <w:rPr>
                  <w:b/>
                  <w:bCs/>
                </w:rPr>
                <w:t>VALSTYBĖS ĮMONĖS REGISTRŲ CENTRO CENTRALIZUOTAI TEIKIAMŲ INFORMACINIŲ TECHNOLOGIJŲ PASLAUGŲ SĄRAŠAS</w:t>
              </w:r>
            </w:sdtContent>
          </w:sdt>
        </w:p>
        <w:p w:rsidR="00805C25" w:rsidRDefault="00805C25">
          <w:pPr>
            <w:rPr>
              <w:sz w:val="22"/>
              <w:szCs w:val="22"/>
            </w:rPr>
          </w:pPr>
        </w:p>
        <w:sdt>
          <w:sdtPr>
            <w:alias w:val="lentele"/>
            <w:tag w:val="part_c409d452ba834c0085c52197b547072f"/>
            <w:id w:val="-1903593277"/>
            <w:lock w:val="sdtLocked"/>
          </w:sdtPr>
          <w:sdtContent>
            <w:p w:rsidR="00805C25" w:rsidRDefault="008F6208">
              <w:pPr>
                <w:widowControl w:val="0"/>
                <w:jc w:val="center"/>
                <w:rPr>
                  <w:rFonts w:eastAsia="Calibri"/>
                  <w:b/>
                  <w:bCs/>
                  <w:kern w:val="28"/>
                </w:rPr>
              </w:pPr>
              <w:sdt>
                <w:sdtPr>
                  <w:alias w:val="Pavadinimas"/>
                  <w:tag w:val="title_c409d452ba834c0085c52197b547072f"/>
                  <w:id w:val="-585772051"/>
                  <w:lock w:val="sdtLocked"/>
                </w:sdtPr>
                <w:sdtContent>
                  <w:r>
                    <w:rPr>
                      <w:rFonts w:eastAsia="Calibri"/>
                      <w:b/>
                      <w:bCs/>
                    </w:rPr>
                    <w:t>TECHNINĖS ĮRANGOS LAIKYMO VALSTYBINIAME DUOMENŲ CENTRE INFORMACINIŲ TECHNOLOGIJŲ PASLAUGŲ GRUPĖ (DCAAS)</w:t>
                  </w:r>
                </w:sdtContent>
              </w:sdt>
            </w:p>
            <w:p w:rsidR="00805C25" w:rsidRDefault="00805C25">
              <w:pPr>
                <w:widowControl w:val="0"/>
                <w:jc w:val="center"/>
                <w:rPr>
                  <w:b/>
                  <w:szCs w:val="24"/>
                </w:rPr>
              </w:pPr>
            </w:p>
            <w:tbl>
              <w:tblPr>
                <w:tblW w:w="9639" w:type="dxa"/>
                <w:tblInd w:w="-5" w:type="dxa"/>
                <w:tblLook w:val="04A0" w:firstRow="1" w:lastRow="0" w:firstColumn="1" w:lastColumn="0" w:noHBand="0" w:noVBand="1"/>
              </w:tblPr>
              <w:tblGrid>
                <w:gridCol w:w="693"/>
                <w:gridCol w:w="2650"/>
                <w:gridCol w:w="6296"/>
              </w:tblGrid>
              <w:tr w:rsidR="00805C25">
                <w:trPr>
                  <w:trHeight w:val="300"/>
                </w:trPr>
                <w:tc>
                  <w:tcPr>
                    <w:tcW w:w="6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jc w:val="center"/>
                      <w:rPr>
                        <w:szCs w:val="24"/>
                      </w:rPr>
                    </w:pPr>
                    <w:r>
                      <w:rPr>
                        <w:szCs w:val="24"/>
                      </w:rPr>
                      <w:t>1.</w:t>
                    </w: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1.1. Paslaugos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RCD1</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1.2. Paslaugos pavadinimas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 xml:space="preserve">DC Spintos nuoma (52U) / 6 kW </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1.3. Kategorija</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color w:val="000000"/>
                        <w:szCs w:val="24"/>
                      </w:rPr>
                      <w:t xml:space="preserve">DcaaS. Kompiuterinės ir ryšių įrangos talpinimas </w:t>
                    </w:r>
                    <w:r>
                      <w:rPr>
                        <w:szCs w:val="24"/>
                      </w:rPr>
                      <w:t xml:space="preserve"> </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1.4. Paslaugos teikimo sąlygų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r>
                      <w:t>SLA 24x7</w:t>
                    </w:r>
                  </w:p>
                  <w:p w:rsidR="00805C25" w:rsidRDefault="00805C25">
                    <w:pPr>
                      <w:rPr>
                        <w:szCs w:val="24"/>
                      </w:rPr>
                    </w:pP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1.5.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805C25" w:rsidRDefault="008F6208">
                    <w:pPr>
                      <w:jc w:val="both"/>
                      <w:rPr>
                        <w:szCs w:val="24"/>
                      </w:rPr>
                    </w:pPr>
                    <w:r>
                      <w:rPr>
                        <w:color w:val="000000"/>
                        <w:szCs w:val="24"/>
                      </w:rPr>
                      <w:t xml:space="preserve">Paslauga apima kompiuterinės ir ryšių įrangos talpinimą </w:t>
                    </w:r>
                    <w:r>
                      <w:rPr>
                        <w:szCs w:val="24"/>
                      </w:rPr>
                      <w:t>valstybinio duomenų centro (toliau – VDC)</w:t>
                    </w:r>
                    <w:r>
                      <w:rPr>
                        <w:color w:val="000000"/>
                        <w:szCs w:val="24"/>
                      </w:rPr>
                      <w:t xml:space="preserve">, tik vienam centralizuotai teikiamų informacinių technologijų paslaugų (toliau </w:t>
                    </w:r>
                    <w:r>
                      <w:t>–</w:t>
                    </w:r>
                    <w:r>
                      <w:rPr>
                        <w:color w:val="000000"/>
                        <w:szCs w:val="24"/>
                      </w:rPr>
                      <w:t xml:space="preserve"> IT paslaugos) gavėjui dedikuotoje įrangos spintoje. Talpinama įranga privalo atitikti VDC valdytojo nustatytus reikalavimus, susijusius su elektros jungtimis, galios poreikiais, aušinimo sprendimais, šios įrangos tvirtinimu ir priežiūra.</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1.6. Technologinis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805C25" w:rsidRDefault="008F6208">
                    <w:pPr>
                      <w:jc w:val="both"/>
                      <w:rPr>
                        <w:szCs w:val="24"/>
                      </w:rPr>
                    </w:pPr>
                    <w:r>
                      <w:rPr>
                        <w:szCs w:val="24"/>
                      </w:rPr>
                      <w:t>Paslauga užtikrinama:</w:t>
                    </w:r>
                  </w:p>
                  <w:p w:rsidR="00805C25" w:rsidRDefault="008F6208">
                    <w:pPr>
                      <w:jc w:val="both"/>
                      <w:rPr>
                        <w:szCs w:val="24"/>
                      </w:rPr>
                    </w:pPr>
                    <w:r>
                      <w:rPr>
                        <w:szCs w:val="24"/>
                      </w:rPr>
                      <w:t>1. dubliuotas elektros energijos tiekimas iki įrangos spintoje esančių maitinimo paskirstymo blokų (</w:t>
                    </w:r>
                    <w:r>
                      <w:rPr>
                        <w:i/>
                        <w:iCs/>
                        <w:szCs w:val="24"/>
                      </w:rPr>
                      <w:t xml:space="preserve">angl. Power Distribution Unit </w:t>
                    </w:r>
                    <w:r>
                      <w:rPr>
                        <w:szCs w:val="24"/>
                      </w:rPr>
                      <w:t>(toliau</w:t>
                    </w:r>
                    <w:r>
                      <w:rPr>
                        <w:i/>
                        <w:iCs/>
                        <w:szCs w:val="24"/>
                      </w:rPr>
                      <w:t xml:space="preserve"> – </w:t>
                    </w:r>
                    <w:r>
                      <w:rPr>
                        <w:szCs w:val="24"/>
                      </w:rPr>
                      <w:t>PDU);</w:t>
                    </w:r>
                  </w:p>
                  <w:p w:rsidR="00805C25" w:rsidRDefault="008F6208">
                    <w:pPr>
                      <w:jc w:val="both"/>
                      <w:rPr>
                        <w:szCs w:val="24"/>
                      </w:rPr>
                    </w:pPr>
                    <w:r>
                      <w:rPr>
                        <w:szCs w:val="24"/>
                      </w:rPr>
                      <w:t>2. elektros tiekimo patikimumas užtikrinamas naudojant nepertraukiamo maitinimo šaltinius ir elektros generatorius;</w:t>
                    </w:r>
                  </w:p>
                  <w:p w:rsidR="00805C25" w:rsidRDefault="008F6208">
                    <w:pPr>
                      <w:jc w:val="both"/>
                      <w:rPr>
                        <w:szCs w:val="24"/>
                      </w:rPr>
                    </w:pPr>
                    <w:r>
                      <w:rPr>
                        <w:szCs w:val="24"/>
                      </w:rPr>
                      <w:t>3. tiekiama įtampa 230 VAC;</w:t>
                    </w:r>
                  </w:p>
                  <w:p w:rsidR="00805C25" w:rsidRDefault="008F6208">
                    <w:pPr>
                      <w:jc w:val="both"/>
                      <w:rPr>
                        <w:szCs w:val="24"/>
                      </w:rPr>
                    </w:pPr>
                    <w:r>
                      <w:rPr>
                        <w:szCs w:val="24"/>
                      </w:rPr>
                      <w:t>4. šaltojoje zonoje palaikoma temperatūra 18–27 °C;</w:t>
                    </w:r>
                  </w:p>
                  <w:p w:rsidR="00805C25" w:rsidRDefault="008F6208">
                    <w:pPr>
                      <w:jc w:val="both"/>
                      <w:rPr>
                        <w:szCs w:val="24"/>
                      </w:rPr>
                    </w:pPr>
                    <w:r>
                      <w:rPr>
                        <w:szCs w:val="24"/>
                      </w:rPr>
                      <w:t>5. santykinė drėgmė palaikoma 40–60 % ribose;</w:t>
                    </w:r>
                  </w:p>
                  <w:p w:rsidR="00805C25" w:rsidRDefault="008F6208">
                    <w:pPr>
                      <w:jc w:val="both"/>
                      <w:rPr>
                        <w:szCs w:val="24"/>
                      </w:rPr>
                    </w:pPr>
                    <w:r>
                      <w:rPr>
                        <w:szCs w:val="24"/>
                      </w:rPr>
                      <w:t>6. vienai spintai skiriama 6 kW elektros galios;</w:t>
                    </w:r>
                  </w:p>
                  <w:p w:rsidR="00805C25" w:rsidRDefault="008F6208">
                    <w:pPr>
                      <w:jc w:val="both"/>
                      <w:rPr>
                        <w:szCs w:val="24"/>
                      </w:rPr>
                    </w:pPr>
                    <w:r>
                      <w:rPr>
                        <w:szCs w:val="24"/>
                      </w:rPr>
                      <w:t>7. spintoje įrengti atidarymo ir uždarymo detektoriai, smūgio ir vibracijos davikliai.</w:t>
                    </w:r>
                  </w:p>
                  <w:p w:rsidR="00805C25" w:rsidRDefault="00805C25">
                    <w:pPr>
                      <w:jc w:val="both"/>
                      <w:rPr>
                        <w:szCs w:val="24"/>
                      </w:rPr>
                    </w:pPr>
                  </w:p>
                  <w:p w:rsidR="00805C25" w:rsidRDefault="008F6208">
                    <w:pPr>
                      <w:jc w:val="both"/>
                      <w:rPr>
                        <w:szCs w:val="24"/>
                      </w:rPr>
                    </w:pPr>
                    <w:r>
                      <w:rPr>
                        <w:szCs w:val="24"/>
                      </w:rPr>
                      <w:t>Reikalavimai IT paslaugos gavėjo talpinamai įrangai:</w:t>
                    </w:r>
                  </w:p>
                  <w:p w:rsidR="00805C25" w:rsidRDefault="008F6208">
                    <w:pPr>
                      <w:jc w:val="both"/>
                      <w:rPr>
                        <w:szCs w:val="24"/>
                      </w:rPr>
                    </w:pPr>
                    <w:r>
                      <w:rPr>
                        <w:szCs w:val="24"/>
                      </w:rPr>
                      <w:t xml:space="preserve">1. įranga turi būti pritaikyta montuoti į 19 colių spintas (angl. </w:t>
                    </w:r>
                    <w:r>
                      <w:rPr>
                        <w:i/>
                        <w:iCs/>
                        <w:szCs w:val="24"/>
                      </w:rPr>
                      <w:t>Rack-Mountable</w:t>
                    </w:r>
                    <w:r>
                      <w:rPr>
                        <w:szCs w:val="24"/>
                      </w:rPr>
                      <w:t>);</w:t>
                    </w:r>
                  </w:p>
                  <w:p w:rsidR="00805C25" w:rsidRDefault="008F6208">
                    <w:pPr>
                      <w:jc w:val="both"/>
                      <w:rPr>
                        <w:szCs w:val="24"/>
                      </w:rPr>
                    </w:pPr>
                    <w:r>
                      <w:rPr>
                        <w:szCs w:val="24"/>
                      </w:rPr>
                      <w:t>2. elektros jungtys turi būti C13, C19 arba kitos, suderintos su VDC valdytoju;</w:t>
                    </w:r>
                  </w:p>
                  <w:p w:rsidR="00805C25" w:rsidRDefault="008F6208">
                    <w:pPr>
                      <w:jc w:val="both"/>
                      <w:rPr>
                        <w:szCs w:val="24"/>
                      </w:rPr>
                    </w:pPr>
                    <w:r>
                      <w:rPr>
                        <w:szCs w:val="24"/>
                      </w:rPr>
                      <w:t>3. įranga turi būti tinkama jungti prie 230 VAC elektros tinklo;</w:t>
                    </w:r>
                  </w:p>
                  <w:p w:rsidR="00805C25" w:rsidRDefault="008F6208">
                    <w:pPr>
                      <w:jc w:val="both"/>
                      <w:rPr>
                        <w:szCs w:val="24"/>
                      </w:rPr>
                    </w:pPr>
                    <w:r>
                      <w:rPr>
                        <w:szCs w:val="24"/>
                      </w:rPr>
                      <w:t xml:space="preserve">4. įranga turi turėti mažiausiai du maitinimo šaltinius arba būti prijungiama prie IT paslaugų gavėjo STS (angl. </w:t>
                    </w:r>
                    <w:r>
                      <w:rPr>
                        <w:i/>
                        <w:iCs/>
                        <w:szCs w:val="24"/>
                      </w:rPr>
                      <w:t>Static Transfer Switch</w:t>
                    </w:r>
                    <w:r>
                      <w:rPr>
                        <w:szCs w:val="24"/>
                      </w:rPr>
                      <w:t>);</w:t>
                    </w:r>
                  </w:p>
                  <w:p w:rsidR="00805C25" w:rsidRDefault="008F6208">
                    <w:pPr>
                      <w:jc w:val="both"/>
                      <w:rPr>
                        <w:szCs w:val="24"/>
                      </w:rPr>
                    </w:pPr>
                    <w:r>
                      <w:rPr>
                        <w:szCs w:val="24"/>
                      </w:rPr>
                      <w:t xml:space="preserve">5. įrangos aušinimas turi užtikrinti oro srautą iš įrangos priekio į galą (angl. </w:t>
                    </w:r>
                    <w:r>
                      <w:rPr>
                        <w:i/>
                        <w:iCs/>
                        <w:szCs w:val="24"/>
                      </w:rPr>
                      <w:t>Front-To-Back</w:t>
                    </w:r>
                    <w:r>
                      <w:rPr>
                        <w:szCs w:val="24"/>
                      </w:rPr>
                      <w:t>);</w:t>
                    </w:r>
                  </w:p>
                  <w:p w:rsidR="00805C25" w:rsidRDefault="008F6208">
                    <w:pPr>
                      <w:jc w:val="both"/>
                      <w:rPr>
                        <w:szCs w:val="24"/>
                      </w:rPr>
                    </w:pPr>
                    <w:r>
                      <w:rPr>
                        <w:szCs w:val="24"/>
                      </w:rPr>
                      <w:t>6. IT paslaugų gavėjas, talpindamas įrangą VDC, privalo laikytis VDC valdytojo nustatytos patekimo ir aptarnavimo tvarkos bei vidaus taisyklių.</w:t>
                    </w:r>
                  </w:p>
                  <w:p w:rsidR="00805C25" w:rsidRDefault="00805C25">
                    <w:pPr>
                      <w:jc w:val="both"/>
                      <w:rPr>
                        <w:szCs w:val="24"/>
                      </w:rPr>
                    </w:pPr>
                  </w:p>
                  <w:p w:rsidR="00805C25" w:rsidRDefault="008F6208">
                    <w:pPr>
                      <w:jc w:val="both"/>
                      <w:rPr>
                        <w:szCs w:val="24"/>
                      </w:rPr>
                    </w:pPr>
                    <w:r>
                      <w:rPr>
                        <w:szCs w:val="24"/>
                      </w:rPr>
                      <w:t>Suvartota elektros energija apmokestinama pagal PDU elektros skaitiklių rodmenis.</w:t>
                    </w:r>
                  </w:p>
                </w:tc>
              </w:tr>
              <w:tr w:rsidR="00805C25">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05C25">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1.7. Tiesioginis teikimas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05C25" w:rsidRDefault="008F6208">
                    <w:pPr>
                      <w:rPr>
                        <w:szCs w:val="24"/>
                      </w:rPr>
                    </w:pPr>
                    <w:r>
                      <w:rPr>
                        <w:szCs w:val="24"/>
                      </w:rPr>
                      <w:t>Taip.</w:t>
                    </w:r>
                  </w:p>
                </w:tc>
              </w:tr>
            </w:tbl>
            <w:p w:rsidR="00805C25" w:rsidRDefault="008F6208"/>
          </w:sdtContent>
        </w:sdt>
        <w:sdt>
          <w:sdtPr>
            <w:alias w:val="pabaiga"/>
            <w:tag w:val="part_402819e793d54bb6a7b8a6e0ea2709d0"/>
            <w:id w:val="543960276"/>
            <w:lock w:val="sdtLocked"/>
          </w:sdtPr>
          <w:sdtContent>
            <w:p w:rsidR="00805C25" w:rsidRDefault="008F6208">
              <w:pPr>
                <w:jc w:val="center"/>
                <w:rPr>
                  <w:rFonts w:ascii="TimesLT" w:hAnsi="TimesLT"/>
                  <w:sz w:val="20"/>
                  <w:szCs w:val="24"/>
                  <w:lang w:eastAsia="lt-LT"/>
                </w:rPr>
              </w:pPr>
              <w:r>
                <w:rPr>
                  <w:rFonts w:eastAsia="Calibri"/>
                  <w:szCs w:val="24"/>
                </w:rPr>
                <w:t>___________________</w:t>
              </w:r>
            </w:p>
            <w:p w:rsidR="00805C25" w:rsidRDefault="008F6208">
              <w:pPr>
                <w:tabs>
                  <w:tab w:val="center" w:pos="4680"/>
                  <w:tab w:val="right" w:pos="9360"/>
                </w:tabs>
              </w:pPr>
            </w:p>
          </w:sdtContent>
        </w:sdt>
      </w:sdtContent>
    </w:sdt>
    <w:sdt>
      <w:sdtPr>
        <w:alias w:val="4 pr."/>
        <w:tag w:val="part_cb7870219018467a8e4ac3137b6a3ca3"/>
        <w:id w:val="1396781719"/>
        <w:lock w:val="sdtLocked"/>
      </w:sdtPr>
      <w:sdtContent>
        <w:p w:rsidR="008F6208" w:rsidRDefault="008F6208">
          <w:pPr>
            <w:ind w:left="142" w:firstLine="6095"/>
            <w:sectPr w:rsidR="008F6208" w:rsidSect="008F6208">
              <w:pgSz w:w="11906" w:h="16838" w:code="9"/>
              <w:pgMar w:top="1134" w:right="851" w:bottom="1134" w:left="1701" w:header="720" w:footer="720" w:gutter="0"/>
              <w:pgNumType w:start="1"/>
              <w:cols w:space="720"/>
              <w:titlePg/>
              <w:docGrid w:linePitch="326"/>
            </w:sectPr>
          </w:pPr>
        </w:p>
        <w:p w:rsidR="00805C25" w:rsidRDefault="008F6208">
          <w:pPr>
            <w:ind w:left="142" w:firstLine="6095"/>
            <w:rPr>
              <w:kern w:val="28"/>
              <w:szCs w:val="24"/>
            </w:rPr>
          </w:pPr>
          <w:r>
            <w:rPr>
              <w:kern w:val="28"/>
              <w:szCs w:val="24"/>
            </w:rPr>
            <w:t>Centralizuotai teikiamų</w:t>
          </w:r>
        </w:p>
        <w:p w:rsidR="00805C25" w:rsidRDefault="008F6208">
          <w:pPr>
            <w:ind w:left="142" w:firstLine="6095"/>
            <w:rPr>
              <w:kern w:val="28"/>
              <w:szCs w:val="24"/>
            </w:rPr>
          </w:pPr>
          <w:r>
            <w:rPr>
              <w:szCs w:val="24"/>
            </w:rPr>
            <w:t>in</w:t>
          </w:r>
          <w:r>
            <w:rPr>
              <w:kern w:val="28"/>
              <w:szCs w:val="24"/>
            </w:rPr>
            <w:t xml:space="preserve">formacinių technologijų </w:t>
          </w:r>
        </w:p>
        <w:p w:rsidR="00805C25" w:rsidRDefault="008F6208">
          <w:pPr>
            <w:ind w:left="142" w:firstLine="6095"/>
            <w:rPr>
              <w:kern w:val="28"/>
              <w:szCs w:val="24"/>
            </w:rPr>
          </w:pPr>
          <w:r>
            <w:rPr>
              <w:kern w:val="28"/>
              <w:szCs w:val="24"/>
            </w:rPr>
            <w:t>paslaugų katalogo</w:t>
          </w:r>
        </w:p>
        <w:p w:rsidR="00805C25" w:rsidRDefault="008F6208">
          <w:pPr>
            <w:ind w:left="142" w:firstLine="6095"/>
            <w:rPr>
              <w:szCs w:val="24"/>
            </w:rPr>
          </w:pPr>
          <w:sdt>
            <w:sdtPr>
              <w:alias w:val="Numeris"/>
              <w:tag w:val="nr_cb7870219018467a8e4ac3137b6a3ca3"/>
              <w:id w:val="-1106958027"/>
              <w:lock w:val="sdtLocked"/>
            </w:sdtPr>
            <w:sdtContent>
              <w:r>
                <w:rPr>
                  <w:kern w:val="28"/>
                  <w:szCs w:val="24"/>
                  <w:lang w:val="pt-BR"/>
                </w:rPr>
                <w:t>4</w:t>
              </w:r>
            </w:sdtContent>
          </w:sdt>
          <w:r>
            <w:rPr>
              <w:kern w:val="28"/>
              <w:szCs w:val="24"/>
            </w:rPr>
            <w:t xml:space="preserve"> priedas </w:t>
          </w:r>
        </w:p>
        <w:p w:rsidR="00805C25" w:rsidRDefault="00805C25">
          <w:pPr>
            <w:rPr>
              <w:kern w:val="28"/>
              <w:szCs w:val="24"/>
            </w:rPr>
          </w:pPr>
        </w:p>
        <w:p w:rsidR="00805C25" w:rsidRDefault="00805C25">
          <w:pPr>
            <w:rPr>
              <w:kern w:val="28"/>
              <w:szCs w:val="24"/>
            </w:rPr>
          </w:pPr>
        </w:p>
        <w:p w:rsidR="00805C25" w:rsidRDefault="008F6208">
          <w:pPr>
            <w:jc w:val="center"/>
            <w:rPr>
              <w:rFonts w:eastAsia="Calibri"/>
              <w:b/>
              <w:bCs/>
              <w:kern w:val="28"/>
              <w:szCs w:val="24"/>
            </w:rPr>
          </w:pPr>
          <w:sdt>
            <w:sdtPr>
              <w:alias w:val="Pavadinimas"/>
              <w:tag w:val="title_cb7870219018467a8e4ac3137b6a3ca3"/>
              <w:id w:val="472652213"/>
              <w:lock w:val="sdtLocked"/>
            </w:sdtPr>
            <w:sdtContent>
              <w:r>
                <w:rPr>
                  <w:b/>
                  <w:bCs/>
                  <w:color w:val="000000"/>
                  <w:szCs w:val="24"/>
                </w:rPr>
                <w:t xml:space="preserve">VALSTYBĖS DUOMENŲ AGENTŪROS CENTRALIZUOTAI TEIKIAMŲ VALSTYBĖS DUOMENŲ VALDYMO </w:t>
              </w:r>
              <w:r>
                <w:rPr>
                  <w:rFonts w:eastAsia="Calibri"/>
                  <w:b/>
                  <w:bCs/>
                  <w:kern w:val="28"/>
                  <w:szCs w:val="24"/>
                </w:rPr>
                <w:t>PLATFORMOS INFORMACINIŲ TECHNOLOGIJŲ PASLAUGŲ SĄRAŠAS</w:t>
              </w:r>
            </w:sdtContent>
          </w:sdt>
        </w:p>
        <w:p w:rsidR="00805C25" w:rsidRDefault="00805C25">
          <w:pPr>
            <w:rPr>
              <w:szCs w:val="24"/>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57"/>
            <w:gridCol w:w="2977"/>
            <w:gridCol w:w="6095"/>
          </w:tblGrid>
          <w:tr w:rsidR="00805C25">
            <w:trPr>
              <w:trHeight w:val="300"/>
            </w:trPr>
            <w:tc>
              <w:tcPr>
                <w:tcW w:w="557" w:type="dxa"/>
                <w:vMerge w:val="restart"/>
              </w:tcPr>
              <w:p w:rsidR="00805C25" w:rsidRDefault="008F6208">
                <w:pPr>
                  <w:jc w:val="both"/>
                  <w:rPr>
                    <w:color w:val="000000"/>
                    <w:szCs w:val="24"/>
                    <w:lang w:val="lt"/>
                  </w:rPr>
                </w:pPr>
                <w:r>
                  <w:rPr>
                    <w:color w:val="000000"/>
                    <w:szCs w:val="24"/>
                    <w:lang w:val="lt"/>
                  </w:rPr>
                  <w:t>1.</w:t>
                </w:r>
              </w:p>
            </w:tc>
            <w:tc>
              <w:tcPr>
                <w:tcW w:w="2977" w:type="dxa"/>
                <w:tcMar>
                  <w:left w:w="108" w:type="dxa"/>
                  <w:right w:w="108" w:type="dxa"/>
                </w:tcMar>
              </w:tcPr>
              <w:p w:rsidR="00805C25" w:rsidRDefault="008F6208">
                <w:pPr>
                  <w:jc w:val="both"/>
                  <w:rPr>
                    <w:szCs w:val="24"/>
                  </w:rPr>
                </w:pPr>
                <w:r>
                  <w:rPr>
                    <w:color w:val="000000"/>
                    <w:szCs w:val="24"/>
                    <w:lang w:val="lt"/>
                  </w:rPr>
                  <w:t>1.1. Paslaugos kodas</w:t>
                </w:r>
              </w:p>
            </w:tc>
            <w:tc>
              <w:tcPr>
                <w:tcW w:w="6095" w:type="dxa"/>
                <w:tcMar>
                  <w:left w:w="108" w:type="dxa"/>
                  <w:right w:w="108" w:type="dxa"/>
                </w:tcMar>
              </w:tcPr>
              <w:p w:rsidR="00805C25" w:rsidRDefault="008F6208">
                <w:pPr>
                  <w:jc w:val="both"/>
                  <w:rPr>
                    <w:szCs w:val="24"/>
                  </w:rPr>
                </w:pPr>
                <w:r>
                  <w:rPr>
                    <w:color w:val="000000"/>
                    <w:szCs w:val="24"/>
                    <w:lang w:val="lt"/>
                  </w:rPr>
                  <w:t>VDVP1</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1.2. Paslaugos pavadinimas</w:t>
                </w:r>
              </w:p>
            </w:tc>
            <w:tc>
              <w:tcPr>
                <w:tcW w:w="6095" w:type="dxa"/>
                <w:tcMar>
                  <w:left w:w="108" w:type="dxa"/>
                  <w:right w:w="108" w:type="dxa"/>
                </w:tcMar>
              </w:tcPr>
              <w:p w:rsidR="00805C25" w:rsidRDefault="008F6208">
                <w:pPr>
                  <w:jc w:val="both"/>
                  <w:rPr>
                    <w:color w:val="000000"/>
                    <w:szCs w:val="24"/>
                    <w:lang w:val="lt"/>
                  </w:rPr>
                </w:pPr>
                <w:r>
                  <w:rPr>
                    <w:color w:val="000000"/>
                    <w:szCs w:val="24"/>
                    <w:lang w:val="lt"/>
                  </w:rPr>
                  <w:t>Valstybės duomenų valdymo platformos taikomosios programinės įrangos paslaugos</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1.3. Kategorija</w:t>
                </w:r>
              </w:p>
            </w:tc>
            <w:tc>
              <w:tcPr>
                <w:tcW w:w="6095" w:type="dxa"/>
                <w:tcMar>
                  <w:left w:w="108" w:type="dxa"/>
                  <w:right w:w="108" w:type="dxa"/>
                </w:tcMar>
              </w:tcPr>
              <w:p w:rsidR="00805C25" w:rsidRDefault="008F6208">
                <w:pPr>
                  <w:jc w:val="both"/>
                  <w:rPr>
                    <w:szCs w:val="24"/>
                  </w:rPr>
                </w:pPr>
                <w:r>
                  <w:rPr>
                    <w:color w:val="000000"/>
                    <w:szCs w:val="24"/>
                    <w:lang w:val="lt"/>
                  </w:rPr>
                  <w:t>SaaS</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1.4. Paslaugos teikimo sąlygų kodas</w:t>
                </w:r>
              </w:p>
            </w:tc>
            <w:tc>
              <w:tcPr>
                <w:tcW w:w="6095" w:type="dxa"/>
                <w:tcMar>
                  <w:left w:w="108" w:type="dxa"/>
                  <w:right w:w="108" w:type="dxa"/>
                </w:tcMar>
              </w:tcPr>
              <w:p w:rsidR="00805C25" w:rsidRDefault="008F6208">
                <w:pPr>
                  <w:jc w:val="both"/>
                  <w:rPr>
                    <w:color w:val="000000"/>
                    <w:szCs w:val="24"/>
                    <w:lang w:val="lt"/>
                  </w:rPr>
                </w:pPr>
                <w:r>
                  <w:rPr>
                    <w:color w:val="000000"/>
                    <w:szCs w:val="24"/>
                    <w:lang w:val="lt"/>
                  </w:rPr>
                  <w:t>SLA-VDVP1</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1.5. Aprašas</w:t>
                </w:r>
              </w:p>
            </w:tc>
            <w:tc>
              <w:tcPr>
                <w:tcW w:w="6095" w:type="dxa"/>
                <w:tcMar>
                  <w:left w:w="108" w:type="dxa"/>
                  <w:right w:w="108" w:type="dxa"/>
                </w:tcMar>
              </w:tcPr>
              <w:p w:rsidR="00805C25" w:rsidRDefault="008F6208">
                <w:pPr>
                  <w:jc w:val="both"/>
                  <w:rPr>
                    <w:szCs w:val="24"/>
                  </w:rPr>
                </w:pPr>
                <w:r>
                  <w:rPr>
                    <w:color w:val="000000"/>
                    <w:szCs w:val="24"/>
                    <w:lang w:val="lt"/>
                  </w:rPr>
                  <w:t>Valstybės duomenų valdymo platformos taikomosios programinės įrangos paslaugos (Lietuvos Respublikos oficialiosios statistikos ir valstybės duomenų valdysenos įstatymo 25 straipsnio 2 dalyje nurodytiems subjektams, jiems įgyvendinant savo uždavinius ir funkcijas)</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1.6. Technologinis aprašas</w:t>
                </w:r>
              </w:p>
            </w:tc>
            <w:tc>
              <w:tcPr>
                <w:tcW w:w="6095" w:type="dxa"/>
                <w:tcMar>
                  <w:left w:w="108" w:type="dxa"/>
                  <w:right w:w="108" w:type="dxa"/>
                </w:tcMar>
              </w:tcPr>
              <w:p w:rsidR="00805C25" w:rsidRDefault="008F6208">
                <w:pPr>
                  <w:jc w:val="both"/>
                  <w:rPr>
                    <w:szCs w:val="24"/>
                  </w:rPr>
                </w:pPr>
                <w:r>
                  <w:rPr>
                    <w:color w:val="000000"/>
                    <w:szCs w:val="24"/>
                    <w:lang w:val="lt"/>
                  </w:rPr>
                  <w:t>Platforma naudoja debesijos paslaugas, kurios užtikrina efektyvų duomenų valdymą ir analizę realiuoju laiku.</w:t>
                </w:r>
              </w:p>
              <w:p w:rsidR="00805C25" w:rsidRDefault="00805C25">
                <w:pPr>
                  <w:ind w:firstLine="62"/>
                  <w:jc w:val="both"/>
                  <w:rPr>
                    <w:szCs w:val="24"/>
                  </w:rPr>
                </w:pPr>
              </w:p>
              <w:p w:rsidR="00805C25" w:rsidRDefault="008F6208">
                <w:pPr>
                  <w:jc w:val="both"/>
                  <w:rPr>
                    <w:szCs w:val="24"/>
                  </w:rPr>
                </w:pPr>
                <w:r>
                  <w:rPr>
                    <w:color w:val="000000"/>
                    <w:szCs w:val="24"/>
                    <w:lang w:val="lt"/>
                  </w:rPr>
                  <w:t>Pagrindiniai platformos funkcionalumai:</w:t>
                </w:r>
              </w:p>
              <w:p w:rsidR="00805C25" w:rsidRDefault="008F6208">
                <w:pPr>
                  <w:ind w:left="610" w:hanging="360"/>
                  <w:jc w:val="both"/>
                  <w:rPr>
                    <w:rFonts w:eastAsia="Calibri"/>
                    <w:color w:val="000000"/>
                    <w:lang w:val="pt-BR"/>
                  </w:rPr>
                </w:pPr>
                <w:r>
                  <w:rPr>
                    <w:rFonts w:eastAsia="Calibri"/>
                    <w:color w:val="000000"/>
                    <w:szCs w:val="24"/>
                    <w:lang w:val="pt-BR" w:eastAsia="ja-JP"/>
                  </w:rPr>
                  <w:t>1.</w:t>
                </w:r>
                <w:r>
                  <w:rPr>
                    <w:rFonts w:eastAsia="Calibri"/>
                    <w:color w:val="000000"/>
                    <w:szCs w:val="24"/>
                    <w:lang w:val="pt-BR" w:eastAsia="ja-JP"/>
                  </w:rPr>
                  <w:tab/>
                </w:r>
                <w:r>
                  <w:rPr>
                    <w:rFonts w:eastAsia="Calibri"/>
                    <w:color w:val="000000"/>
                    <w:lang w:val="pt-BR"/>
                  </w:rPr>
                  <w:t>duomenų integracija: galimybė automatizuotai importuoti, transformuoti ir jungti duomenis iš įvairių šaltinių;</w:t>
                </w:r>
              </w:p>
              <w:p w:rsidR="00805C25" w:rsidRDefault="008F6208">
                <w:pPr>
                  <w:ind w:left="610" w:hanging="360"/>
                  <w:jc w:val="both"/>
                  <w:rPr>
                    <w:rFonts w:eastAsia="Calibri"/>
                    <w:color w:val="000000"/>
                    <w:lang w:val="pt-BR"/>
                  </w:rPr>
                </w:pPr>
                <w:r>
                  <w:rPr>
                    <w:rFonts w:eastAsia="Calibri"/>
                    <w:color w:val="000000"/>
                    <w:szCs w:val="24"/>
                    <w:lang w:val="pt-BR" w:eastAsia="ja-JP"/>
                  </w:rPr>
                  <w:t>2.</w:t>
                </w:r>
                <w:r>
                  <w:rPr>
                    <w:rFonts w:eastAsia="Calibri"/>
                    <w:color w:val="000000"/>
                    <w:szCs w:val="24"/>
                    <w:lang w:val="pt-BR" w:eastAsia="ja-JP"/>
                  </w:rPr>
                  <w:tab/>
                </w:r>
                <w:r>
                  <w:rPr>
                    <w:rFonts w:eastAsia="Calibri"/>
                    <w:color w:val="000000"/>
                    <w:lang w:val="pt-BR"/>
                  </w:rPr>
                  <w:t>vizualizacija: interaktyvių ataskaitų ir vizualizacijų kūrimo įrankiai, skirti duomenų analizei ir įžvalgoms;</w:t>
                </w:r>
              </w:p>
              <w:p w:rsidR="00805C25" w:rsidRDefault="008F6208">
                <w:pPr>
                  <w:ind w:left="610" w:hanging="360"/>
                  <w:jc w:val="both"/>
                  <w:rPr>
                    <w:rFonts w:eastAsia="Calibri"/>
                    <w:color w:val="000000"/>
                    <w:lang w:val="pt-BR"/>
                  </w:rPr>
                </w:pPr>
                <w:r>
                  <w:rPr>
                    <w:rFonts w:eastAsia="Calibri"/>
                    <w:color w:val="000000"/>
                    <w:szCs w:val="24"/>
                    <w:lang w:val="pt-BR" w:eastAsia="ja-JP"/>
                  </w:rPr>
                  <w:t>3.</w:t>
                </w:r>
                <w:r>
                  <w:rPr>
                    <w:rFonts w:eastAsia="Calibri"/>
                    <w:color w:val="000000"/>
                    <w:szCs w:val="24"/>
                    <w:lang w:val="pt-BR" w:eastAsia="ja-JP"/>
                  </w:rPr>
                  <w:tab/>
                </w:r>
                <w:r>
                  <w:rPr>
                    <w:rFonts w:eastAsia="Calibri"/>
                    <w:color w:val="000000"/>
                    <w:lang w:val="pt-BR"/>
                  </w:rPr>
                  <w:t>darbo srautų automatizavimas: integruota aplinka procesų automatizavimui ir optimizavimui;</w:t>
                </w:r>
              </w:p>
              <w:p w:rsidR="00805C25" w:rsidRDefault="008F6208">
                <w:pPr>
                  <w:ind w:left="610" w:hanging="360"/>
                  <w:jc w:val="both"/>
                  <w:rPr>
                    <w:rFonts w:eastAsia="Calibri"/>
                    <w:color w:val="000000"/>
                    <w:lang w:val="pt-BR"/>
                  </w:rPr>
                </w:pPr>
                <w:r>
                  <w:rPr>
                    <w:rFonts w:eastAsia="Calibri"/>
                    <w:color w:val="000000"/>
                    <w:szCs w:val="24"/>
                    <w:lang w:val="pt-BR" w:eastAsia="ja-JP"/>
                  </w:rPr>
                  <w:t>4.</w:t>
                </w:r>
                <w:r>
                  <w:rPr>
                    <w:rFonts w:eastAsia="Calibri"/>
                    <w:color w:val="000000"/>
                    <w:szCs w:val="24"/>
                    <w:lang w:val="pt-BR" w:eastAsia="ja-JP"/>
                  </w:rPr>
                  <w:tab/>
                </w:r>
                <w:r>
                  <w:rPr>
                    <w:rFonts w:eastAsia="Calibri"/>
                    <w:color w:val="000000"/>
                    <w:lang w:val="pt-BR"/>
                  </w:rPr>
                  <w:t>prieigos kontrolė: granuliuotas duomenų ir įrankių prieigos valdymas pagal vartotojų vaidmenis;</w:t>
                </w:r>
              </w:p>
              <w:p w:rsidR="00805C25" w:rsidRDefault="008F6208">
                <w:pPr>
                  <w:ind w:left="610" w:hanging="360"/>
                  <w:jc w:val="both"/>
                  <w:rPr>
                    <w:rFonts w:eastAsia="Calibri"/>
                    <w:color w:val="000000"/>
                    <w:lang w:val="pt-BR"/>
                  </w:rPr>
                </w:pPr>
                <w:r>
                  <w:rPr>
                    <w:rFonts w:eastAsia="Calibri"/>
                    <w:color w:val="000000"/>
                    <w:szCs w:val="24"/>
                    <w:lang w:val="pt-BR" w:eastAsia="ja-JP"/>
                  </w:rPr>
                  <w:t>5.</w:t>
                </w:r>
                <w:r>
                  <w:rPr>
                    <w:rFonts w:eastAsia="Calibri"/>
                    <w:color w:val="000000"/>
                    <w:szCs w:val="24"/>
                    <w:lang w:val="pt-BR" w:eastAsia="ja-JP"/>
                  </w:rPr>
                  <w:tab/>
                </w:r>
                <w:r>
                  <w:rPr>
                    <w:rFonts w:eastAsia="Calibri"/>
                    <w:color w:val="000000"/>
                    <w:lang w:val="pt-BR"/>
                  </w:rPr>
                  <w:t>duomenų analizė ir modeliavimas: įrankiai, leidžiantys analizuoti didelius duomenų rinkinius, kurti prognozavimo modelius ir įžvalgas;</w:t>
                </w:r>
              </w:p>
              <w:p w:rsidR="00805C25" w:rsidRDefault="008F6208">
                <w:pPr>
                  <w:ind w:left="610" w:hanging="360"/>
                  <w:jc w:val="both"/>
                  <w:rPr>
                    <w:rFonts w:eastAsia="Calibri"/>
                    <w:color w:val="000000"/>
                    <w:lang w:val="pt-BR"/>
                  </w:rPr>
                </w:pPr>
                <w:r>
                  <w:rPr>
                    <w:rFonts w:eastAsia="Calibri"/>
                    <w:color w:val="000000"/>
                    <w:szCs w:val="24"/>
                    <w:lang w:val="pt-BR" w:eastAsia="ja-JP"/>
                  </w:rPr>
                  <w:t>6.</w:t>
                </w:r>
                <w:r>
                  <w:rPr>
                    <w:rFonts w:eastAsia="Calibri"/>
                    <w:color w:val="000000"/>
                    <w:szCs w:val="24"/>
                    <w:lang w:val="pt-BR" w:eastAsia="ja-JP"/>
                  </w:rPr>
                  <w:tab/>
                </w:r>
                <w:r>
                  <w:rPr>
                    <w:rFonts w:eastAsia="Calibri"/>
                    <w:color w:val="000000"/>
                    <w:lang w:val="pt-BR"/>
                  </w:rPr>
                  <w:t xml:space="preserve">interaktyvių taikomųjų programų (angl. </w:t>
                </w:r>
                <w:r>
                  <w:rPr>
                    <w:rFonts w:eastAsia="Calibri"/>
                    <w:i/>
                    <w:iCs/>
                    <w:color w:val="000000"/>
                    <w:lang w:val="pt-BR"/>
                  </w:rPr>
                  <w:t>applications</w:t>
                </w:r>
                <w:r>
                  <w:rPr>
                    <w:rFonts w:eastAsia="Calibri"/>
                    <w:color w:val="000000"/>
                    <w:lang w:val="pt-BR"/>
                  </w:rPr>
                  <w:t>) kūrimas: taikomųjų programų su vartotojo grafine sąsaja kūrimas;</w:t>
                </w:r>
              </w:p>
              <w:p w:rsidR="00805C25" w:rsidRDefault="008F6208">
                <w:pPr>
                  <w:ind w:left="610" w:hanging="360"/>
                  <w:jc w:val="both"/>
                  <w:rPr>
                    <w:rFonts w:eastAsia="Calibri"/>
                    <w:color w:val="000000"/>
                    <w:lang w:val="pt-BR"/>
                  </w:rPr>
                </w:pPr>
                <w:r>
                  <w:rPr>
                    <w:rFonts w:eastAsia="Calibri"/>
                    <w:color w:val="000000"/>
                    <w:szCs w:val="24"/>
                    <w:lang w:val="pt-BR" w:eastAsia="ja-JP"/>
                  </w:rPr>
                  <w:t>7.</w:t>
                </w:r>
                <w:r>
                  <w:rPr>
                    <w:rFonts w:eastAsia="Calibri"/>
                    <w:color w:val="000000"/>
                    <w:szCs w:val="24"/>
                    <w:lang w:val="pt-BR" w:eastAsia="ja-JP"/>
                  </w:rPr>
                  <w:tab/>
                </w:r>
                <w:r>
                  <w:rPr>
                    <w:rFonts w:eastAsia="Calibri"/>
                    <w:color w:val="000000"/>
                    <w:lang w:val="pt-BR"/>
                  </w:rPr>
                  <w:t>duomenų kokybės užtikrinimas: automatizuoti tikrinimo ir taisymo įrankiai, užtikrinantys duomenų tikslumą ir vientisumą;</w:t>
                </w:r>
              </w:p>
              <w:p w:rsidR="00805C25" w:rsidRDefault="008F6208">
                <w:pPr>
                  <w:ind w:left="610" w:hanging="360"/>
                  <w:jc w:val="both"/>
                  <w:rPr>
                    <w:rFonts w:eastAsia="Calibri"/>
                    <w:color w:val="000000"/>
                    <w:lang w:val="pt-BR"/>
                  </w:rPr>
                </w:pPr>
                <w:r>
                  <w:rPr>
                    <w:rFonts w:eastAsia="Calibri"/>
                    <w:color w:val="000000"/>
                    <w:szCs w:val="24"/>
                    <w:lang w:val="pt-BR" w:eastAsia="ja-JP"/>
                  </w:rPr>
                  <w:t>8.</w:t>
                </w:r>
                <w:r>
                  <w:rPr>
                    <w:rFonts w:eastAsia="Calibri"/>
                    <w:color w:val="000000"/>
                    <w:szCs w:val="24"/>
                    <w:lang w:val="pt-BR" w:eastAsia="ja-JP"/>
                  </w:rPr>
                  <w:tab/>
                </w:r>
                <w:r>
                  <w:rPr>
                    <w:rFonts w:eastAsia="Calibri"/>
                    <w:color w:val="000000"/>
                    <w:lang w:val="pt-BR"/>
                  </w:rPr>
                  <w:t>duomenų apsauga: integruotos šifravimo ir prieigos valdymo sistemos;</w:t>
                </w:r>
              </w:p>
              <w:p w:rsidR="00805C25" w:rsidRDefault="008F6208">
                <w:pPr>
                  <w:ind w:left="610" w:hanging="360"/>
                  <w:jc w:val="both"/>
                  <w:rPr>
                    <w:rFonts w:eastAsia="Calibri"/>
                    <w:color w:val="000000"/>
                    <w:lang w:val="pt-BR"/>
                  </w:rPr>
                </w:pPr>
                <w:r>
                  <w:rPr>
                    <w:rFonts w:eastAsia="Calibri"/>
                    <w:color w:val="000000"/>
                    <w:szCs w:val="24"/>
                    <w:lang w:val="pt-BR" w:eastAsia="ja-JP"/>
                  </w:rPr>
                  <w:t>9.</w:t>
                </w:r>
                <w:r>
                  <w:rPr>
                    <w:rFonts w:eastAsia="Calibri"/>
                    <w:color w:val="000000"/>
                    <w:szCs w:val="24"/>
                    <w:lang w:val="pt-BR" w:eastAsia="ja-JP"/>
                  </w:rPr>
                  <w:tab/>
                </w:r>
                <w:r>
                  <w:rPr>
                    <w:rFonts w:eastAsia="Calibri"/>
                    <w:color w:val="000000"/>
                    <w:lang w:val="pt-BR"/>
                  </w:rPr>
                  <w:t>duomenų saugyklos valdymas: centralizuotas duomenų saugojimas ir administravimas su galimybe greitai pasiekti duomenis ir jais dalytis.</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1.7. Tiesioginis teikimas</w:t>
                </w:r>
              </w:p>
            </w:tc>
            <w:tc>
              <w:tcPr>
                <w:tcW w:w="6095" w:type="dxa"/>
                <w:tcMar>
                  <w:left w:w="108" w:type="dxa"/>
                  <w:right w:w="108" w:type="dxa"/>
                </w:tcMar>
              </w:tcPr>
              <w:p w:rsidR="00805C25" w:rsidRDefault="008F6208">
                <w:pPr>
                  <w:jc w:val="both"/>
                  <w:rPr>
                    <w:szCs w:val="24"/>
                  </w:rPr>
                </w:pPr>
                <w:r>
                  <w:rPr>
                    <w:color w:val="000000"/>
                    <w:szCs w:val="24"/>
                    <w:lang w:val="lt"/>
                  </w:rPr>
                  <w:t>Ne.</w:t>
                </w:r>
              </w:p>
            </w:tc>
          </w:tr>
          <w:tr w:rsidR="00805C25">
            <w:trPr>
              <w:trHeight w:val="300"/>
            </w:trPr>
            <w:tc>
              <w:tcPr>
                <w:tcW w:w="557" w:type="dxa"/>
                <w:vMerge w:val="restart"/>
              </w:tcPr>
              <w:p w:rsidR="00805C25" w:rsidRDefault="008F6208">
                <w:pPr>
                  <w:jc w:val="both"/>
                  <w:rPr>
                    <w:color w:val="000000"/>
                    <w:szCs w:val="24"/>
                    <w:lang w:val="lt"/>
                  </w:rPr>
                </w:pPr>
                <w:r>
                  <w:rPr>
                    <w:color w:val="000000"/>
                    <w:szCs w:val="24"/>
                    <w:lang w:val="lt"/>
                  </w:rPr>
                  <w:t>2.</w:t>
                </w:r>
              </w:p>
            </w:tc>
            <w:tc>
              <w:tcPr>
                <w:tcW w:w="2977" w:type="dxa"/>
                <w:tcMar>
                  <w:left w:w="108" w:type="dxa"/>
                  <w:right w:w="108" w:type="dxa"/>
                </w:tcMar>
              </w:tcPr>
              <w:p w:rsidR="00805C25" w:rsidRDefault="008F6208">
                <w:pPr>
                  <w:jc w:val="both"/>
                  <w:rPr>
                    <w:szCs w:val="24"/>
                  </w:rPr>
                </w:pPr>
                <w:r>
                  <w:rPr>
                    <w:color w:val="000000"/>
                    <w:szCs w:val="24"/>
                    <w:lang w:val="lt"/>
                  </w:rPr>
                  <w:t>2.1. Paslaugos kodas</w:t>
                </w:r>
              </w:p>
            </w:tc>
            <w:tc>
              <w:tcPr>
                <w:tcW w:w="6095" w:type="dxa"/>
                <w:tcMar>
                  <w:left w:w="108" w:type="dxa"/>
                  <w:right w:w="108" w:type="dxa"/>
                </w:tcMar>
              </w:tcPr>
              <w:p w:rsidR="00805C25" w:rsidRDefault="008F6208">
                <w:pPr>
                  <w:jc w:val="both"/>
                  <w:rPr>
                    <w:szCs w:val="24"/>
                  </w:rPr>
                </w:pPr>
                <w:r>
                  <w:rPr>
                    <w:color w:val="000000"/>
                    <w:szCs w:val="24"/>
                    <w:lang w:val="lt"/>
                  </w:rPr>
                  <w:t>VDVP2</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2.2. Paslaugos pavadinimas</w:t>
                </w:r>
              </w:p>
            </w:tc>
            <w:tc>
              <w:tcPr>
                <w:tcW w:w="6095" w:type="dxa"/>
                <w:tcMar>
                  <w:left w:w="108" w:type="dxa"/>
                  <w:right w:w="108" w:type="dxa"/>
                </w:tcMar>
              </w:tcPr>
              <w:p w:rsidR="00805C25" w:rsidRDefault="008F6208">
                <w:pPr>
                  <w:jc w:val="both"/>
                  <w:rPr>
                    <w:color w:val="000000"/>
                    <w:szCs w:val="24"/>
                    <w:lang w:val="lt"/>
                  </w:rPr>
                </w:pPr>
                <w:r>
                  <w:rPr>
                    <w:color w:val="000000"/>
                    <w:szCs w:val="24"/>
                    <w:lang w:val="lt"/>
                  </w:rPr>
                  <w:t>Konsultacijos dėl valstybės duomenų valdymo platformos naudojimo.</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2.3. Kategorija</w:t>
                </w:r>
              </w:p>
            </w:tc>
            <w:tc>
              <w:tcPr>
                <w:tcW w:w="6095" w:type="dxa"/>
                <w:tcMar>
                  <w:left w:w="108" w:type="dxa"/>
                  <w:right w:w="108" w:type="dxa"/>
                </w:tcMar>
              </w:tcPr>
              <w:p w:rsidR="00805C25" w:rsidRDefault="008F6208">
                <w:pPr>
                  <w:jc w:val="both"/>
                  <w:rPr>
                    <w:szCs w:val="24"/>
                  </w:rPr>
                </w:pPr>
                <w:r>
                  <w:rPr>
                    <w:color w:val="000000"/>
                    <w:szCs w:val="24"/>
                    <w:lang w:val="lt"/>
                  </w:rPr>
                  <w:t>Konsultacinės paslaugos</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2.4. Paslaugos teikimo sąlygų kodas</w:t>
                </w:r>
              </w:p>
            </w:tc>
            <w:tc>
              <w:tcPr>
                <w:tcW w:w="6095" w:type="dxa"/>
                <w:tcMar>
                  <w:left w:w="108" w:type="dxa"/>
                  <w:right w:w="108" w:type="dxa"/>
                </w:tcMar>
              </w:tcPr>
              <w:p w:rsidR="00805C25" w:rsidRDefault="008F6208">
                <w:pPr>
                  <w:jc w:val="both"/>
                  <w:rPr>
                    <w:szCs w:val="24"/>
                  </w:rPr>
                </w:pPr>
                <w:r>
                  <w:rPr>
                    <w:color w:val="000000"/>
                    <w:szCs w:val="24"/>
                    <w:lang w:val="lt"/>
                  </w:rPr>
                  <w:t>SLA-VDVP2</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2.5. Aprašas</w:t>
                </w:r>
              </w:p>
            </w:tc>
            <w:tc>
              <w:tcPr>
                <w:tcW w:w="6095" w:type="dxa"/>
                <w:tcMar>
                  <w:left w:w="108" w:type="dxa"/>
                  <w:right w:w="108" w:type="dxa"/>
                </w:tcMar>
              </w:tcPr>
              <w:p w:rsidR="00805C25" w:rsidRDefault="008F6208">
                <w:pPr>
                  <w:jc w:val="both"/>
                  <w:rPr>
                    <w:color w:val="000000"/>
                    <w:szCs w:val="24"/>
                    <w:lang w:val="lt"/>
                  </w:rPr>
                </w:pPr>
                <w:r>
                  <w:rPr>
                    <w:color w:val="000000"/>
                    <w:szCs w:val="24"/>
                    <w:lang w:val="lt"/>
                  </w:rPr>
                  <w:t>Konsultavimo valstybės duomenų valdymo platformos programinės įrangos naudojimo klausimais (siekiant Oficialiosios statistikos ir valstybės duomenų valdysenos įstatymo 21 straipsnio 1 dalyje nurodytų tikslų ir 25 straipsnio 2 dalyje nurodytiems subjektams įgyvendinant savo uždavinius ir funkcijas) paslaugos</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2.6. Technologinis aprašas</w:t>
                </w:r>
              </w:p>
            </w:tc>
            <w:tc>
              <w:tcPr>
                <w:tcW w:w="6095" w:type="dxa"/>
                <w:tcMar>
                  <w:left w:w="108" w:type="dxa"/>
                  <w:right w:w="108" w:type="dxa"/>
                </w:tcMar>
              </w:tcPr>
              <w:p w:rsidR="00805C25" w:rsidRDefault="008F6208">
                <w:pPr>
                  <w:jc w:val="both"/>
                  <w:rPr>
                    <w:szCs w:val="24"/>
                  </w:rPr>
                </w:pPr>
                <w:r>
                  <w:rPr>
                    <w:color w:val="000000"/>
                    <w:szCs w:val="24"/>
                    <w:lang w:val="lt"/>
                  </w:rPr>
                  <w:t>Konsultacijos valstybės duomenų valdymo platformos naudojimo klausimais:</w:t>
                </w:r>
              </w:p>
              <w:p w:rsidR="00805C25" w:rsidRDefault="008F6208">
                <w:pPr>
                  <w:spacing w:line="278" w:lineRule="auto"/>
                  <w:ind w:left="697" w:hanging="360"/>
                  <w:jc w:val="both"/>
                  <w:rPr>
                    <w:rFonts w:eastAsia="Calibri"/>
                    <w:color w:val="000000"/>
                  </w:rPr>
                </w:pPr>
                <w:r>
                  <w:rPr>
                    <w:rFonts w:eastAsia="Calibri"/>
                    <w:color w:val="000000"/>
                    <w:szCs w:val="24"/>
                    <w:lang w:eastAsia="ja-JP"/>
                  </w:rPr>
                  <w:t>1.</w:t>
                </w:r>
                <w:r>
                  <w:rPr>
                    <w:rFonts w:eastAsia="Calibri"/>
                    <w:color w:val="000000"/>
                    <w:szCs w:val="24"/>
                    <w:lang w:eastAsia="ja-JP"/>
                  </w:rPr>
                  <w:tab/>
                </w:r>
                <w:r>
                  <w:rPr>
                    <w:rFonts w:eastAsia="Calibri"/>
                    <w:color w:val="000000"/>
                  </w:rPr>
                  <w:t>duomenų integracija;</w:t>
                </w:r>
              </w:p>
              <w:p w:rsidR="00805C25" w:rsidRDefault="008F6208">
                <w:pPr>
                  <w:spacing w:line="278" w:lineRule="auto"/>
                  <w:ind w:left="697" w:hanging="360"/>
                  <w:jc w:val="both"/>
                  <w:rPr>
                    <w:rFonts w:eastAsia="Calibri"/>
                    <w:color w:val="000000"/>
                  </w:rPr>
                </w:pPr>
                <w:r>
                  <w:rPr>
                    <w:rFonts w:eastAsia="Calibri"/>
                    <w:color w:val="000000"/>
                    <w:szCs w:val="24"/>
                    <w:lang w:eastAsia="ja-JP"/>
                  </w:rPr>
                  <w:t>2.</w:t>
                </w:r>
                <w:r>
                  <w:rPr>
                    <w:rFonts w:eastAsia="Calibri"/>
                    <w:color w:val="000000"/>
                    <w:szCs w:val="24"/>
                    <w:lang w:eastAsia="ja-JP"/>
                  </w:rPr>
                  <w:tab/>
                </w:r>
                <w:r>
                  <w:rPr>
                    <w:rFonts w:eastAsia="Calibri"/>
                    <w:color w:val="000000"/>
                  </w:rPr>
                  <w:t>vizualizacijų kūrimas;</w:t>
                </w:r>
              </w:p>
              <w:p w:rsidR="00805C25" w:rsidRDefault="008F6208">
                <w:pPr>
                  <w:spacing w:line="278" w:lineRule="auto"/>
                  <w:ind w:left="697" w:hanging="360"/>
                  <w:jc w:val="both"/>
                  <w:rPr>
                    <w:rFonts w:eastAsia="Calibri"/>
                    <w:color w:val="000000"/>
                  </w:rPr>
                </w:pPr>
                <w:r>
                  <w:rPr>
                    <w:rFonts w:eastAsia="Calibri"/>
                    <w:color w:val="000000"/>
                    <w:szCs w:val="24"/>
                    <w:lang w:eastAsia="ja-JP"/>
                  </w:rPr>
                  <w:t>3.</w:t>
                </w:r>
                <w:r>
                  <w:rPr>
                    <w:rFonts w:eastAsia="Calibri"/>
                    <w:color w:val="000000"/>
                    <w:szCs w:val="24"/>
                    <w:lang w:eastAsia="ja-JP"/>
                  </w:rPr>
                  <w:tab/>
                </w:r>
                <w:r>
                  <w:rPr>
                    <w:rFonts w:eastAsia="Calibri"/>
                    <w:color w:val="000000"/>
                  </w:rPr>
                  <w:t>darbo srautų automatizavimas;</w:t>
                </w:r>
              </w:p>
              <w:p w:rsidR="00805C25" w:rsidRDefault="008F6208">
                <w:pPr>
                  <w:spacing w:line="278" w:lineRule="auto"/>
                  <w:ind w:left="697" w:hanging="360"/>
                  <w:jc w:val="both"/>
                  <w:rPr>
                    <w:rFonts w:eastAsia="Calibri"/>
                    <w:color w:val="000000"/>
                  </w:rPr>
                </w:pPr>
                <w:r>
                  <w:rPr>
                    <w:rFonts w:eastAsia="Calibri"/>
                    <w:color w:val="000000"/>
                    <w:szCs w:val="24"/>
                    <w:lang w:eastAsia="ja-JP"/>
                  </w:rPr>
                  <w:t>4.</w:t>
                </w:r>
                <w:r>
                  <w:rPr>
                    <w:rFonts w:eastAsia="Calibri"/>
                    <w:color w:val="000000"/>
                    <w:szCs w:val="24"/>
                    <w:lang w:eastAsia="ja-JP"/>
                  </w:rPr>
                  <w:tab/>
                </w:r>
                <w:r>
                  <w:rPr>
                    <w:rFonts w:eastAsia="Calibri"/>
                    <w:color w:val="000000"/>
                  </w:rPr>
                  <w:t>prieigos kontrolė;</w:t>
                </w:r>
              </w:p>
              <w:p w:rsidR="00805C25" w:rsidRDefault="008F6208">
                <w:pPr>
                  <w:spacing w:line="278" w:lineRule="auto"/>
                  <w:ind w:left="697" w:hanging="360"/>
                  <w:jc w:val="both"/>
                  <w:rPr>
                    <w:rFonts w:eastAsia="Calibri"/>
                    <w:color w:val="000000"/>
                  </w:rPr>
                </w:pPr>
                <w:r>
                  <w:rPr>
                    <w:rFonts w:eastAsia="Calibri"/>
                    <w:color w:val="000000"/>
                    <w:szCs w:val="24"/>
                    <w:lang w:eastAsia="ja-JP"/>
                  </w:rPr>
                  <w:t>5.</w:t>
                </w:r>
                <w:r>
                  <w:rPr>
                    <w:rFonts w:eastAsia="Calibri"/>
                    <w:color w:val="000000"/>
                    <w:szCs w:val="24"/>
                    <w:lang w:eastAsia="ja-JP"/>
                  </w:rPr>
                  <w:tab/>
                </w:r>
                <w:r>
                  <w:rPr>
                    <w:rFonts w:eastAsia="Calibri"/>
                    <w:color w:val="000000"/>
                  </w:rPr>
                  <w:t>duomenų analizė ir modeliavimo įrankių naudojimas;</w:t>
                </w:r>
              </w:p>
              <w:p w:rsidR="00805C25" w:rsidRDefault="008F6208">
                <w:pPr>
                  <w:spacing w:line="278" w:lineRule="auto"/>
                  <w:ind w:left="697" w:hanging="360"/>
                  <w:jc w:val="both"/>
                  <w:rPr>
                    <w:rFonts w:eastAsia="Calibri"/>
                    <w:color w:val="000000"/>
                  </w:rPr>
                </w:pPr>
                <w:r>
                  <w:rPr>
                    <w:rFonts w:eastAsia="Calibri"/>
                    <w:color w:val="000000"/>
                    <w:szCs w:val="24"/>
                    <w:lang w:eastAsia="ja-JP"/>
                  </w:rPr>
                  <w:t>6.</w:t>
                </w:r>
                <w:r>
                  <w:rPr>
                    <w:rFonts w:eastAsia="Calibri"/>
                    <w:color w:val="000000"/>
                    <w:szCs w:val="24"/>
                    <w:lang w:eastAsia="ja-JP"/>
                  </w:rPr>
                  <w:tab/>
                </w:r>
                <w:r>
                  <w:rPr>
                    <w:rFonts w:eastAsia="Calibri"/>
                    <w:color w:val="000000"/>
                  </w:rPr>
                  <w:t xml:space="preserve">interaktyvių taikomųjų programų (angl. </w:t>
                </w:r>
                <w:r>
                  <w:rPr>
                    <w:rFonts w:eastAsia="Calibri"/>
                    <w:i/>
                    <w:iCs/>
                    <w:color w:val="000000"/>
                  </w:rPr>
                  <w:t>applications</w:t>
                </w:r>
                <w:r>
                  <w:rPr>
                    <w:rFonts w:eastAsia="Calibri"/>
                    <w:color w:val="000000"/>
                  </w:rPr>
                  <w:t>) kūrimas;</w:t>
                </w:r>
              </w:p>
              <w:p w:rsidR="00805C25" w:rsidRDefault="008F6208">
                <w:pPr>
                  <w:spacing w:line="278" w:lineRule="auto"/>
                  <w:ind w:left="697" w:hanging="360"/>
                  <w:jc w:val="both"/>
                  <w:rPr>
                    <w:rFonts w:eastAsia="Calibri"/>
                    <w:color w:val="000000"/>
                  </w:rPr>
                </w:pPr>
                <w:r>
                  <w:rPr>
                    <w:rFonts w:eastAsia="Calibri"/>
                    <w:color w:val="000000"/>
                    <w:szCs w:val="24"/>
                    <w:lang w:eastAsia="ja-JP"/>
                  </w:rPr>
                  <w:t>7.</w:t>
                </w:r>
                <w:r>
                  <w:rPr>
                    <w:rFonts w:eastAsia="Calibri"/>
                    <w:color w:val="000000"/>
                    <w:szCs w:val="24"/>
                    <w:lang w:eastAsia="ja-JP"/>
                  </w:rPr>
                  <w:tab/>
                </w:r>
                <w:r>
                  <w:rPr>
                    <w:rFonts w:eastAsia="Calibri"/>
                    <w:color w:val="000000"/>
                  </w:rPr>
                  <w:t>duomenų kokybės užtikrinimas;</w:t>
                </w:r>
              </w:p>
              <w:p w:rsidR="00805C25" w:rsidRDefault="008F6208">
                <w:pPr>
                  <w:spacing w:line="278" w:lineRule="auto"/>
                  <w:ind w:left="697" w:hanging="360"/>
                  <w:jc w:val="both"/>
                  <w:rPr>
                    <w:rFonts w:eastAsia="Calibri"/>
                    <w:color w:val="000000"/>
                  </w:rPr>
                </w:pPr>
                <w:r>
                  <w:rPr>
                    <w:rFonts w:eastAsia="Calibri"/>
                    <w:color w:val="000000"/>
                    <w:szCs w:val="24"/>
                    <w:lang w:eastAsia="ja-JP"/>
                  </w:rPr>
                  <w:t>8.</w:t>
                </w:r>
                <w:r>
                  <w:rPr>
                    <w:rFonts w:eastAsia="Calibri"/>
                    <w:color w:val="000000"/>
                    <w:szCs w:val="24"/>
                    <w:lang w:eastAsia="ja-JP"/>
                  </w:rPr>
                  <w:tab/>
                </w:r>
                <w:r>
                  <w:rPr>
                    <w:rFonts w:eastAsia="Calibri"/>
                    <w:color w:val="000000"/>
                  </w:rPr>
                  <w:t>duomenų apsaugos užtikrinimas;</w:t>
                </w:r>
              </w:p>
              <w:p w:rsidR="00805C25" w:rsidRDefault="008F6208">
                <w:pPr>
                  <w:ind w:left="697" w:hanging="360"/>
                  <w:jc w:val="both"/>
                  <w:rPr>
                    <w:szCs w:val="24"/>
                  </w:rPr>
                </w:pPr>
                <w:r>
                  <w:rPr>
                    <w:rFonts w:eastAsia="Calibri"/>
                    <w:color w:val="000000"/>
                    <w:szCs w:val="24"/>
                  </w:rPr>
                  <w:t>9.</w:t>
                </w:r>
                <w:r>
                  <w:rPr>
                    <w:color w:val="000000"/>
                    <w:szCs w:val="24"/>
                  </w:rPr>
                  <w:t xml:space="preserve">   </w:t>
                </w:r>
                <w:r>
                  <w:rPr>
                    <w:rFonts w:eastAsia="Calibri"/>
                    <w:color w:val="000000"/>
                    <w:szCs w:val="24"/>
                  </w:rPr>
                  <w:t>duomenų talpyklos valdymas.</w:t>
                </w:r>
                <w:r>
                  <w:rPr>
                    <w:rFonts w:eastAsia="Calibri"/>
                    <w:color w:val="000000"/>
                    <w:szCs w:val="24"/>
                    <w:lang w:val="lt"/>
                  </w:rPr>
                  <w:t xml:space="preserve"> </w:t>
                </w:r>
              </w:p>
            </w:tc>
          </w:tr>
          <w:tr w:rsidR="00805C25">
            <w:trPr>
              <w:trHeight w:val="300"/>
            </w:trPr>
            <w:tc>
              <w:tcPr>
                <w:tcW w:w="557" w:type="dxa"/>
                <w:vMerge/>
              </w:tcPr>
              <w:p w:rsidR="00805C25" w:rsidRDefault="00805C25">
                <w:pPr>
                  <w:jc w:val="both"/>
                  <w:rPr>
                    <w:color w:val="000000"/>
                    <w:szCs w:val="24"/>
                    <w:lang w:val="lt"/>
                  </w:rPr>
                </w:pPr>
              </w:p>
            </w:tc>
            <w:tc>
              <w:tcPr>
                <w:tcW w:w="2977" w:type="dxa"/>
                <w:tcMar>
                  <w:left w:w="108" w:type="dxa"/>
                  <w:right w:w="108" w:type="dxa"/>
                </w:tcMar>
              </w:tcPr>
              <w:p w:rsidR="00805C25" w:rsidRDefault="008F6208">
                <w:pPr>
                  <w:jc w:val="both"/>
                  <w:rPr>
                    <w:szCs w:val="24"/>
                  </w:rPr>
                </w:pPr>
                <w:r>
                  <w:rPr>
                    <w:color w:val="000000"/>
                    <w:szCs w:val="24"/>
                    <w:lang w:val="lt"/>
                  </w:rPr>
                  <w:t>2.7. Tiesioginis teikimas</w:t>
                </w:r>
              </w:p>
            </w:tc>
            <w:tc>
              <w:tcPr>
                <w:tcW w:w="6095" w:type="dxa"/>
                <w:tcMar>
                  <w:left w:w="108" w:type="dxa"/>
                  <w:right w:w="108" w:type="dxa"/>
                </w:tcMar>
              </w:tcPr>
              <w:p w:rsidR="00805C25" w:rsidRDefault="008F6208">
                <w:pPr>
                  <w:jc w:val="both"/>
                  <w:rPr>
                    <w:szCs w:val="24"/>
                  </w:rPr>
                </w:pPr>
                <w:r>
                  <w:rPr>
                    <w:color w:val="000000"/>
                    <w:szCs w:val="24"/>
                    <w:lang w:val="lt"/>
                  </w:rPr>
                  <w:t>Taip.</w:t>
                </w:r>
              </w:p>
            </w:tc>
          </w:tr>
        </w:tbl>
        <w:p w:rsidR="00805C25" w:rsidRDefault="00805C25">
          <w:pPr>
            <w:jc w:val="center"/>
            <w:rPr>
              <w:rFonts w:eastAsia="Calibri"/>
              <w:b/>
              <w:bCs/>
              <w:kern w:val="28"/>
              <w:szCs w:val="24"/>
            </w:rPr>
          </w:pPr>
        </w:p>
        <w:sdt>
          <w:sdtPr>
            <w:alias w:val="pabaiga"/>
            <w:tag w:val="part_481c36c8e4c640a6a1da29ee9ff17710"/>
            <w:id w:val="-1859962949"/>
            <w:lock w:val="sdtLocked"/>
          </w:sdtPr>
          <w:sdtContent>
            <w:p w:rsidR="00805C25" w:rsidRDefault="008F6208">
              <w:pPr>
                <w:jc w:val="center"/>
                <w:rPr>
                  <w:rFonts w:ascii="TimesLT" w:hAnsi="TimesLT"/>
                  <w:sz w:val="20"/>
                  <w:szCs w:val="24"/>
                  <w:lang w:eastAsia="lt-LT"/>
                </w:rPr>
              </w:pPr>
              <w:r>
                <w:rPr>
                  <w:rFonts w:eastAsia="Calibri"/>
                  <w:szCs w:val="24"/>
                </w:rPr>
                <w:t>___________________</w:t>
              </w:r>
            </w:p>
            <w:p w:rsidR="00805C25" w:rsidRDefault="008F6208">
              <w:pPr>
                <w:tabs>
                  <w:tab w:val="center" w:pos="4680"/>
                  <w:tab w:val="right" w:pos="9360"/>
                </w:tabs>
              </w:pPr>
            </w:p>
          </w:sdtContent>
        </w:sdt>
      </w:sdtContent>
    </w:sdt>
    <w:sdt>
      <w:sdtPr>
        <w:alias w:val="5 pr."/>
        <w:tag w:val="part_a3e83aa3dc1243b4bbcecbe003cfd8fc"/>
        <w:id w:val="-1416629826"/>
        <w:lock w:val="sdtLocked"/>
      </w:sdtPr>
      <w:sdtContent>
        <w:p w:rsidR="008F6208" w:rsidRDefault="008F6208">
          <w:pPr>
            <w:ind w:firstLine="5670"/>
            <w:sectPr w:rsidR="008F6208" w:rsidSect="008F6208">
              <w:pgSz w:w="11906" w:h="16838" w:code="9"/>
              <w:pgMar w:top="1134" w:right="851" w:bottom="1134" w:left="1701" w:header="720" w:footer="720" w:gutter="0"/>
              <w:pgNumType w:start="1"/>
              <w:cols w:space="720"/>
              <w:titlePg/>
              <w:docGrid w:linePitch="326"/>
            </w:sectPr>
          </w:pPr>
        </w:p>
        <w:p w:rsidR="00805C25" w:rsidRDefault="008F6208">
          <w:pPr>
            <w:ind w:firstLine="5670"/>
          </w:pPr>
          <w:r>
            <w:t xml:space="preserve">Centralizuotai teikiamų </w:t>
          </w:r>
        </w:p>
        <w:p w:rsidR="00805C25" w:rsidRDefault="008F6208">
          <w:pPr>
            <w:ind w:firstLine="5670"/>
          </w:pPr>
          <w:r>
            <w:t xml:space="preserve">informacinių technologijų </w:t>
          </w:r>
        </w:p>
        <w:p w:rsidR="00805C25" w:rsidRDefault="008F6208">
          <w:pPr>
            <w:ind w:firstLine="5670"/>
          </w:pPr>
          <w:r>
            <w:t>paslaugų katalogo</w:t>
          </w:r>
        </w:p>
        <w:p w:rsidR="00805C25" w:rsidRDefault="008F6208">
          <w:pPr>
            <w:ind w:firstLine="5670"/>
          </w:pPr>
          <w:sdt>
            <w:sdtPr>
              <w:alias w:val="Numeris"/>
              <w:tag w:val="nr_a3e83aa3dc1243b4bbcecbe003cfd8fc"/>
              <w:id w:val="761959662"/>
              <w:lock w:val="sdtLocked"/>
            </w:sdtPr>
            <w:sdtContent>
              <w:r>
                <w:rPr>
                  <w:kern w:val="28"/>
                  <w:lang w:val="pt-BR"/>
                </w:rPr>
                <w:t>5</w:t>
              </w:r>
            </w:sdtContent>
          </w:sdt>
          <w:r>
            <w:rPr>
              <w:kern w:val="28"/>
            </w:rPr>
            <w:t xml:space="preserve"> priedas </w:t>
          </w:r>
        </w:p>
        <w:p w:rsidR="00805C25" w:rsidRDefault="00805C25">
          <w:pPr>
            <w:rPr>
              <w:kern w:val="28"/>
              <w:szCs w:val="24"/>
            </w:rPr>
          </w:pPr>
        </w:p>
        <w:p w:rsidR="00805C25" w:rsidRDefault="008F6208">
          <w:pPr>
            <w:jc w:val="center"/>
            <w:rPr>
              <w:rFonts w:eastAsia="Calibri"/>
              <w:b/>
              <w:bCs/>
              <w:kern w:val="28"/>
            </w:rPr>
          </w:pPr>
          <w:sdt>
            <w:sdtPr>
              <w:alias w:val="Pavadinimas"/>
              <w:tag w:val="title_a3e83aa3dc1243b4bbcecbe003cfd8fc"/>
              <w:id w:val="-1157533069"/>
              <w:lock w:val="sdtLocked"/>
            </w:sdtPr>
            <w:sdtContent>
              <w:r>
                <w:rPr>
                  <w:b/>
                  <w:bCs/>
                  <w:color w:val="000000"/>
                </w:rPr>
                <w:t>INFORMATIKOS IR RYŠIŲ DEPARTAMENTO PRIE LIETUVOS RESPUBLIKOS VIDAUS REIKALŲ MINISTERIJOS</w:t>
              </w:r>
              <w:r>
                <w:rPr>
                  <w:rFonts w:eastAsia="Calibri"/>
                  <w:b/>
                  <w:color w:val="000000"/>
                </w:rPr>
                <w:t xml:space="preserve"> </w:t>
              </w:r>
              <w:r>
                <w:rPr>
                  <w:b/>
                  <w:bCs/>
                  <w:color w:val="000000"/>
                </w:rPr>
                <w:t>CENTRALIZUOTAI TEIKIAMŲ</w:t>
              </w:r>
              <w:r>
                <w:rPr>
                  <w:rFonts w:eastAsia="Calibri"/>
                  <w:b/>
                  <w:color w:val="000000"/>
                </w:rPr>
                <w:t xml:space="preserve"> </w:t>
              </w:r>
              <w:r>
                <w:rPr>
                  <w:b/>
                  <w:bCs/>
                  <w:color w:val="000000"/>
                </w:rPr>
                <w:t>INFORMACINIŲ</w:t>
              </w:r>
              <w:r>
                <w:rPr>
                  <w:rFonts w:eastAsia="Calibri"/>
                  <w:b/>
                  <w:bCs/>
                  <w:kern w:val="28"/>
                </w:rPr>
                <w:t xml:space="preserve"> TECHNOLOGIJŲ PASLAUGŲ </w:t>
              </w:r>
              <w:r>
                <w:rPr>
                  <w:rFonts w:eastAsia="Calibri"/>
                  <w:b/>
                  <w:kern w:val="28"/>
                </w:rPr>
                <w:t>SĄRAŠA</w:t>
              </w:r>
              <w:r>
                <w:rPr>
                  <w:rFonts w:eastAsia="Calibri"/>
                  <w:b/>
                  <w:bCs/>
                  <w:kern w:val="28"/>
                </w:rPr>
                <w:t>S</w:t>
              </w:r>
            </w:sdtContent>
          </w:sdt>
        </w:p>
        <w:p w:rsidR="00805C25" w:rsidRDefault="00805C25">
          <w:pPr>
            <w:jc w:val="center"/>
            <w:rPr>
              <w:b/>
              <w:bCs/>
              <w:szCs w:val="24"/>
            </w:rPr>
          </w:pPr>
        </w:p>
        <w:sdt>
          <w:sdtPr>
            <w:alias w:val="skyrius"/>
            <w:tag w:val="part_2d270ab7432b48c5adb0324fb0ba379c"/>
            <w:id w:val="917285685"/>
            <w:lock w:val="sdtLocked"/>
          </w:sdtPr>
          <w:sdtContent>
            <w:p w:rsidR="00805C25" w:rsidRDefault="008F6208">
              <w:pPr>
                <w:jc w:val="center"/>
                <w:rPr>
                  <w:b/>
                  <w:bCs/>
                  <w:szCs w:val="24"/>
                </w:rPr>
              </w:pPr>
              <w:sdt>
                <w:sdtPr>
                  <w:alias w:val="Numeris"/>
                  <w:tag w:val="nr_2d270ab7432b48c5adb0324fb0ba379c"/>
                  <w:id w:val="120352741"/>
                  <w:lock w:val="sdtLocked"/>
                </w:sdtPr>
                <w:sdtContent>
                  <w:r>
                    <w:rPr>
                      <w:b/>
                      <w:bCs/>
                      <w:szCs w:val="24"/>
                    </w:rPr>
                    <w:t>I</w:t>
                  </w:r>
                </w:sdtContent>
              </w:sdt>
              <w:r>
                <w:rPr>
                  <w:b/>
                  <w:bCs/>
                  <w:szCs w:val="24"/>
                </w:rPr>
                <w:t xml:space="preserve"> SKYRIUS</w:t>
              </w:r>
            </w:p>
            <w:p w:rsidR="00805C25" w:rsidRDefault="008F6208">
              <w:pPr>
                <w:jc w:val="center"/>
                <w:rPr>
                  <w:b/>
                  <w:bCs/>
                  <w:szCs w:val="24"/>
                </w:rPr>
              </w:pPr>
              <w:sdt>
                <w:sdtPr>
                  <w:alias w:val="Pavadinimas"/>
                  <w:tag w:val="title_2d270ab7432b48c5adb0324fb0ba379c"/>
                  <w:id w:val="6723848"/>
                  <w:lock w:val="sdtLocked"/>
                </w:sdtPr>
                <w:sdtContent>
                  <w:r>
                    <w:rPr>
                      <w:b/>
                      <w:bCs/>
                      <w:szCs w:val="24"/>
                    </w:rPr>
                    <w:t xml:space="preserve">VALSTYBĖS CENTRALIZUOTAI VALDOMĄ INFORMACINIŲ TECHNOLOGIJŲ INFRASTRUKTŪRĄ SUDARANČIOS TECHNINĖS ĮRANGOS LAIKYMO DUOMENŲ CENTRUOSE (ĮSKAITANT IR </w:t>
                  </w:r>
                  <w:r>
                    <w:rPr>
                      <w:rFonts w:eastAsia="Calibri"/>
                      <w:b/>
                    </w:rPr>
                    <w:t>VALSTYBINIUS DUOMENŲ CENTRUS</w:t>
                  </w:r>
                  <w:r>
                    <w:rPr>
                      <w:b/>
                      <w:bCs/>
                      <w:szCs w:val="24"/>
                    </w:rPr>
                    <w:t>) INFORMACINIŲ TECHNOLOGIJŲ PASLAUGŲ GRUPĖ (DCAAS)</w:t>
                  </w:r>
                </w:sdtContent>
              </w:sdt>
            </w:p>
            <w:p w:rsidR="00805C25" w:rsidRDefault="00805C25">
              <w:pPr>
                <w:jc w:val="center"/>
                <w:rPr>
                  <w:rFonts w:eastAsia="MS Gothic"/>
                  <w:iCs/>
                  <w:kern w:val="28"/>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5328"/>
              </w:tblGrid>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 Paslaugos kodas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IRD-D1</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 Paslaugos pavadinimas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rFonts w:eastAsia="MS Gothic"/>
                        <w:kern w:val="28"/>
                      </w:rPr>
                      <w:t>Techninės įrangos talpinimas duomenų centruose</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 Kategorija</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i/>
                        <w:iCs/>
                        <w:kern w:val="28"/>
                        <w:szCs w:val="24"/>
                      </w:rPr>
                    </w:pPr>
                    <w:r>
                      <w:rPr>
                        <w:kern w:val="28"/>
                        <w:szCs w:val="24"/>
                      </w:rPr>
                      <w:t xml:space="preserve">DcaaS. Kompiuterinės ir ryšių įrangos talpinimas </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 Paslaugos teikimo sąlygų kodas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SLA- IRD-D1 </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5. Aprašas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kern w:val="28"/>
                        <w:szCs w:val="24"/>
                      </w:rPr>
                      <w:t xml:space="preserve">Paslauga apima techninės įrangos elementų talpinimą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 Technologinis aprašas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rFonts w:eastAsia="MS Gothic"/>
                        <w:kern w:val="28"/>
                        <w:szCs w:val="24"/>
                      </w:rPr>
                    </w:pPr>
                    <w:r>
                      <w:rPr>
                        <w:color w:val="000000"/>
                      </w:rPr>
                      <w:t>Informatikos ir ryšių departamento prie Lietuvos Respublikos vidaus reikalų ministerijos</w:t>
                    </w:r>
                    <w:r>
                      <w:rPr>
                        <w:rFonts w:eastAsia="Calibri"/>
                        <w:color w:val="000000"/>
                      </w:rPr>
                      <w:t xml:space="preserve"> (toliau –</w:t>
                    </w:r>
                    <w:r>
                      <w:rPr>
                        <w:rFonts w:eastAsia="Calibri"/>
                        <w:b/>
                        <w:color w:val="000000"/>
                      </w:rPr>
                      <w:t xml:space="preserve"> </w:t>
                    </w:r>
                    <w:r>
                      <w:rPr>
                        <w:rFonts w:eastAsia="MS Gothic"/>
                        <w:kern w:val="28"/>
                        <w:szCs w:val="24"/>
                      </w:rPr>
                      <w:t>IRD) duomenų centrų valdytojo keliami reikalavimai apima:</w:t>
                    </w:r>
                  </w:p>
                  <w:p w:rsidR="00805C25" w:rsidRDefault="008F6208">
                    <w:pPr>
                      <w:rPr>
                        <w:rFonts w:eastAsia="MS Gothic"/>
                        <w:kern w:val="28"/>
                        <w:szCs w:val="24"/>
                      </w:rPr>
                    </w:pPr>
                    <w:r>
                      <w:rPr>
                        <w:rFonts w:eastAsia="MS Gothic"/>
                        <w:kern w:val="28"/>
                        <w:szCs w:val="24"/>
                      </w:rPr>
                      <w:t>1. aušinimui keliamus reikalavimus;</w:t>
                    </w:r>
                  </w:p>
                  <w:p w:rsidR="00805C25" w:rsidRDefault="008F6208">
                    <w:pPr>
                      <w:jc w:val="both"/>
                      <w:rPr>
                        <w:rFonts w:eastAsia="MS Gothic"/>
                        <w:kern w:val="28"/>
                        <w:szCs w:val="24"/>
                      </w:rPr>
                    </w:pPr>
                    <w:r>
                      <w:rPr>
                        <w:rFonts w:eastAsia="MS Gothic"/>
                        <w:kern w:val="28"/>
                        <w:szCs w:val="24"/>
                      </w:rPr>
                      <w:t>2. elektros jungtims keliamus reikalavimus;</w:t>
                    </w:r>
                  </w:p>
                  <w:p w:rsidR="00805C25" w:rsidRDefault="008F6208">
                    <w:pPr>
                      <w:jc w:val="both"/>
                      <w:rPr>
                        <w:rFonts w:eastAsia="MS Gothic"/>
                        <w:kern w:val="28"/>
                        <w:szCs w:val="24"/>
                      </w:rPr>
                    </w:pPr>
                    <w:r>
                      <w:rPr>
                        <w:rFonts w:eastAsia="MS Gothic"/>
                        <w:kern w:val="28"/>
                        <w:szCs w:val="24"/>
                      </w:rPr>
                      <w:t>3. įrangos tvirtinimui keliamus reikalavimus;</w:t>
                    </w:r>
                  </w:p>
                  <w:p w:rsidR="00805C25" w:rsidRDefault="008F6208">
                    <w:pPr>
                      <w:jc w:val="both"/>
                      <w:rPr>
                        <w:rFonts w:eastAsia="MS Gothic"/>
                        <w:kern w:val="28"/>
                        <w:szCs w:val="24"/>
                      </w:rPr>
                    </w:pPr>
                    <w:r>
                      <w:rPr>
                        <w:rFonts w:eastAsia="MS Gothic"/>
                        <w:kern w:val="28"/>
                        <w:szCs w:val="24"/>
                      </w:rPr>
                      <w:t>4. kt.</w:t>
                    </w:r>
                  </w:p>
                  <w:p w:rsidR="00805C25" w:rsidRDefault="00805C25">
                    <w:pPr>
                      <w:jc w:val="both"/>
                      <w:rPr>
                        <w:rFonts w:eastAsia="MS Gothic"/>
                        <w:kern w:val="28"/>
                        <w:szCs w:val="24"/>
                      </w:rPr>
                    </w:pPr>
                  </w:p>
                  <w:p w:rsidR="00805C25" w:rsidRDefault="008F6208">
                    <w:pPr>
                      <w:jc w:val="both"/>
                      <w:rPr>
                        <w:rFonts w:eastAsia="MS Gothic"/>
                        <w:kern w:val="28"/>
                        <w:szCs w:val="24"/>
                      </w:rPr>
                    </w:pPr>
                    <w:r>
                      <w:rPr>
                        <w:rFonts w:eastAsia="MS Gothic"/>
                        <w:kern w:val="28"/>
                        <w:szCs w:val="24"/>
                      </w:rPr>
                      <w:t>Reikalavimai įrangai:</w:t>
                    </w:r>
                  </w:p>
                  <w:p w:rsidR="00805C25" w:rsidRDefault="008F6208">
                    <w:pPr>
                      <w:ind w:hanging="360"/>
                      <w:jc w:val="both"/>
                      <w:rPr>
                        <w:rFonts w:eastAsia="MS Gothic"/>
                        <w:kern w:val="28"/>
                      </w:rPr>
                    </w:pPr>
                    <w:r>
                      <w:rPr>
                        <w:rFonts w:eastAsia="MS Gothic"/>
                        <w:kern w:val="28"/>
                        <w:szCs w:val="24"/>
                        <w:lang w:eastAsia="ja-JP"/>
                      </w:rPr>
                      <w:t>1.</w:t>
                    </w:r>
                    <w:r>
                      <w:rPr>
                        <w:rFonts w:eastAsia="MS Gothic"/>
                        <w:kern w:val="28"/>
                        <w:szCs w:val="24"/>
                        <w:lang w:eastAsia="ja-JP"/>
                      </w:rPr>
                      <w:tab/>
                    </w:r>
                    <w:r>
                      <w:rPr>
                        <w:rFonts w:eastAsia="MS Gothic"/>
                        <w:kern w:val="28"/>
                      </w:rPr>
                      <w:t>1) įranga turi būti sukonfigūruota taip, kad netrikdytų bendros duomenų centro infrastruktūros (pvz., nereikalautų netipinių aušinimo ar elektros sąnaudų).</w:t>
                    </w:r>
                  </w:p>
                  <w:p w:rsidR="00805C25" w:rsidRDefault="008F6208">
                    <w:pPr>
                      <w:ind w:hanging="360"/>
                      <w:jc w:val="both"/>
                      <w:rPr>
                        <w:rFonts w:eastAsia="MS Gothic"/>
                        <w:kern w:val="28"/>
                      </w:rPr>
                    </w:pPr>
                    <w:r>
                      <w:rPr>
                        <w:rFonts w:eastAsia="MS Gothic"/>
                        <w:kern w:val="28"/>
                        <w:szCs w:val="24"/>
                        <w:lang w:eastAsia="ja-JP"/>
                      </w:rPr>
                      <w:t>2.</w:t>
                    </w:r>
                    <w:r>
                      <w:rPr>
                        <w:rFonts w:eastAsia="MS Gothic"/>
                        <w:kern w:val="28"/>
                        <w:szCs w:val="24"/>
                        <w:lang w:eastAsia="ja-JP"/>
                      </w:rPr>
                      <w:tab/>
                    </w:r>
                    <w:r>
                      <w:rPr>
                        <w:rFonts w:eastAsia="MS Gothic"/>
                        <w:kern w:val="28"/>
                      </w:rPr>
                      <w:t>2) talpinama įranga turi būti visiškai suderinama su standartizuota duomenų centro tinklo architektūra, įskaitant ryšio protokolus, IP adresų schemą, VLAN konfigūraciją ir kitus nustatymus.</w:t>
                    </w:r>
                  </w:p>
                  <w:p w:rsidR="00805C25" w:rsidRDefault="008F6208">
                    <w:pPr>
                      <w:ind w:hanging="360"/>
                      <w:jc w:val="both"/>
                      <w:rPr>
                        <w:rFonts w:eastAsia="MS Gothic"/>
                        <w:kern w:val="28"/>
                      </w:rPr>
                    </w:pPr>
                    <w:r>
                      <w:rPr>
                        <w:rFonts w:eastAsia="MS Gothic"/>
                        <w:kern w:val="28"/>
                        <w:szCs w:val="24"/>
                        <w:lang w:eastAsia="ja-JP"/>
                      </w:rPr>
                      <w:t>3.</w:t>
                    </w:r>
                    <w:r>
                      <w:rPr>
                        <w:rFonts w:eastAsia="MS Gothic"/>
                        <w:kern w:val="28"/>
                        <w:szCs w:val="24"/>
                        <w:lang w:eastAsia="ja-JP"/>
                      </w:rPr>
                      <w:tab/>
                    </w:r>
                    <w:r>
                      <w:rPr>
                        <w:rFonts w:eastAsia="MS Gothic"/>
                        <w:kern w:val="28"/>
                      </w:rPr>
                      <w:t>3) centralizuotai teikiamų informacinių technologijų paslaugų (toliau – IT paslaugos) paslaugų gavėju įrangos fizinis tinklo pajungimas turi atitikti duomenų centro bendrą tinklo architektūrą ir naudojamus sujungimo tipus, įskaitant kabelių specifikacijas, jungčių standartus ir sąsajų konfigūracijas.</w:t>
                    </w:r>
                  </w:p>
                  <w:p w:rsidR="00805C25" w:rsidRDefault="008F6208">
                    <w:pPr>
                      <w:ind w:hanging="360"/>
                      <w:jc w:val="both"/>
                      <w:rPr>
                        <w:rFonts w:eastAsia="MS Gothic"/>
                        <w:kern w:val="28"/>
                      </w:rPr>
                    </w:pPr>
                    <w:r>
                      <w:rPr>
                        <w:rFonts w:eastAsia="MS Gothic"/>
                        <w:kern w:val="28"/>
                        <w:szCs w:val="24"/>
                        <w:lang w:eastAsia="ja-JP"/>
                      </w:rPr>
                      <w:t>4.</w:t>
                    </w:r>
                    <w:r>
                      <w:rPr>
                        <w:rFonts w:eastAsia="MS Gothic"/>
                        <w:kern w:val="28"/>
                        <w:szCs w:val="24"/>
                        <w:lang w:eastAsia="ja-JP"/>
                      </w:rPr>
                      <w:tab/>
                    </w:r>
                    <w:r>
                      <w:rPr>
                        <w:rFonts w:eastAsia="MS Gothic"/>
                        <w:kern w:val="28"/>
                      </w:rPr>
                      <w:t>4) IT paslaugų gavėjas privalo pateikti išankstinę techninę informaciją apie tinklo reikalavimus ir įrangos konfigūraciją duomenų centro valdytojui.</w:t>
                    </w:r>
                  </w:p>
                </w:tc>
              </w:tr>
              <w:tr w:rsidR="00805C25">
                <w:trPr>
                  <w:trHeight w:val="300"/>
                </w:trPr>
                <w:tc>
                  <w:tcPr>
                    <w:tcW w:w="2149"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7. Tiesioginis teikimas</w:t>
                    </w:r>
                  </w:p>
                </w:tc>
                <w:tc>
                  <w:tcPr>
                    <w:tcW w:w="285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bl>
            <w:p w:rsidR="00805C25" w:rsidRDefault="008F6208">
              <w:pPr>
                <w:jc w:val="center"/>
                <w:rPr>
                  <w:b/>
                </w:rPr>
              </w:pPr>
            </w:p>
          </w:sdtContent>
        </w:sdt>
        <w:sdt>
          <w:sdtPr>
            <w:alias w:val="skyrius"/>
            <w:tag w:val="part_ca4fe2c4b2e2460c9183add3fc2d63ae"/>
            <w:id w:val="1509089924"/>
            <w:lock w:val="sdtLocked"/>
          </w:sdtPr>
          <w:sdtContent>
            <w:p w:rsidR="00805C25" w:rsidRDefault="008F6208">
              <w:pPr>
                <w:jc w:val="center"/>
                <w:rPr>
                  <w:b/>
                </w:rPr>
              </w:pPr>
              <w:sdt>
                <w:sdtPr>
                  <w:alias w:val="Numeris"/>
                  <w:tag w:val="nr_ca4fe2c4b2e2460c9183add3fc2d63ae"/>
                  <w:id w:val="2018421077"/>
                  <w:lock w:val="sdtLocked"/>
                </w:sdtPr>
                <w:sdtContent>
                  <w:r>
                    <w:rPr>
                      <w:b/>
                    </w:rPr>
                    <w:t>II</w:t>
                  </w:r>
                </w:sdtContent>
              </w:sdt>
              <w:r>
                <w:rPr>
                  <w:b/>
                </w:rPr>
                <w:t xml:space="preserve"> SKYRIUS</w:t>
              </w:r>
            </w:p>
            <w:p w:rsidR="00805C25" w:rsidRDefault="008F6208">
              <w:pPr>
                <w:jc w:val="center"/>
                <w:rPr>
                  <w:rFonts w:eastAsia="MS Gothic"/>
                  <w:b/>
                  <w:kern w:val="28"/>
                </w:rPr>
              </w:pPr>
              <w:sdt>
                <w:sdtPr>
                  <w:alias w:val="Pavadinimas"/>
                  <w:tag w:val="title_ca4fe2c4b2e2460c9183add3fc2d63ae"/>
                  <w:id w:val="-1857646534"/>
                  <w:lock w:val="sdtLocked"/>
                </w:sdtPr>
                <w:sdtContent>
                  <w:r>
                    <w:rPr>
                      <w:b/>
                    </w:rPr>
                    <w:t xml:space="preserve">VALSTYBĖS CENTRALIZUOTAI VALDOMĄ INFORMACINIŲ TECHNOLOGIJŲ INFRASTRUKTŪRĄ SUDARANČIOS TECHNINĖS ĮRANGOS, TEIKIAMOS KAIP INFORMACINIŲ TECHNOLOGIJŲ PASLAUGA, </w:t>
                  </w:r>
                  <w:r>
                    <w:rPr>
                      <w:rFonts w:eastAsia="MS Gothic"/>
                      <w:b/>
                      <w:kern w:val="28"/>
                    </w:rPr>
                    <w:t xml:space="preserve">PASLAUGŲ </w:t>
                  </w:r>
                  <w:r>
                    <w:rPr>
                      <w:rFonts w:eastAsia="Calibri"/>
                      <w:b/>
                      <w:kern w:val="28"/>
                    </w:rPr>
                    <w:t>GRUPĖ (IAAS)</w:t>
                  </w:r>
                </w:sdtContent>
              </w:sdt>
            </w:p>
            <w:p w:rsidR="00805C25" w:rsidRDefault="00805C25">
              <w:pPr>
                <w:jc w:val="center"/>
                <w:rPr>
                  <w:rFonts w:eastAsia="Calibri"/>
                  <w:bCs/>
                  <w:kern w:val="28"/>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269"/>
                <w:gridCol w:w="5661"/>
              </w:tblGrid>
              <w:tr w:rsidR="00805C25">
                <w:tc>
                  <w:tcPr>
                    <w:tcW w:w="9634" w:type="dxa"/>
                    <w:gridSpan w:val="3"/>
                    <w:tcBorders>
                      <w:top w:val="single" w:sz="4" w:space="0" w:color="auto"/>
                      <w:left w:val="single" w:sz="4" w:space="0" w:color="auto"/>
                      <w:bottom w:val="single" w:sz="4" w:space="0" w:color="auto"/>
                      <w:right w:val="single" w:sz="4" w:space="0" w:color="auto"/>
                    </w:tcBorders>
                    <w:hideMark/>
                  </w:tcPr>
                  <w:p w:rsidR="00805C25" w:rsidRDefault="008F6208">
                    <w:pPr>
                      <w:jc w:val="both"/>
                      <w:rPr>
                        <w:b/>
                        <w:bCs/>
                        <w:szCs w:val="24"/>
                      </w:rPr>
                    </w:pPr>
                    <w:r>
                      <w:rPr>
                        <w:b/>
                        <w:bCs/>
                        <w:szCs w:val="24"/>
                      </w:rPr>
                      <w:t>1. Skaičiavimo ištekliai</w:t>
                    </w:r>
                  </w:p>
                </w:tc>
              </w:tr>
              <w:tr w:rsidR="00805C25">
                <w:tc>
                  <w:tcPr>
                    <w:tcW w:w="704"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1.1.</w:t>
                    </w: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1.1.1. Paslaugos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IRD-I1</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Įvairių parametrų virtualios mašinos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Skaičiavimo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1.1.4. Paslaugos teikimo </w:t>
                    </w:r>
                  </w:p>
                  <w:p w:rsidR="00805C25" w:rsidRDefault="008F6208">
                    <w:pPr>
                      <w:jc w:val="both"/>
                      <w:rPr>
                        <w:kern w:val="28"/>
                        <w:szCs w:val="24"/>
                      </w:rPr>
                    </w:pPr>
                    <w:r>
                      <w:rPr>
                        <w:kern w:val="28"/>
                        <w:szCs w:val="24"/>
                      </w:rPr>
                      <w:t>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 – IRD-I1</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1.1.5.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Šia paslauga suteikiama iš anksto numatytų, standartinių parametrų virtualių mašinų (toliau – VM).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rsidR="00805C25" w:rsidRDefault="00805C25">
                    <w:pPr>
                      <w:jc w:val="both"/>
                      <w:rPr>
                        <w:kern w:val="28"/>
                        <w:szCs w:val="24"/>
                      </w:rPr>
                    </w:pPr>
                  </w:p>
                  <w:p w:rsidR="00805C25" w:rsidRDefault="008F6208">
                    <w:pPr>
                      <w:jc w:val="both"/>
                      <w:rPr>
                        <w:kern w:val="28"/>
                      </w:rPr>
                    </w:pPr>
                    <w:r>
                      <w:rPr>
                        <w:kern w:val="28"/>
                      </w:rPr>
                      <w:t xml:space="preserve">Palaikomos operacinių sistemų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IRD turi ir kitas operacinės sistemas. </w:t>
                    </w:r>
                  </w:p>
                  <w:p w:rsidR="00805C25" w:rsidRDefault="00805C25">
                    <w:pPr>
                      <w:jc w:val="both"/>
                    </w:pPr>
                  </w:p>
                  <w:p w:rsidR="00805C25" w:rsidRDefault="008F6208">
                    <w:pPr>
                      <w:jc w:val="both"/>
                    </w:pPr>
                    <w:r>
                      <w:t>Kitos operacinės sistemos nėra palaikomos.</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ind w:hanging="360"/>
                      <w:jc w:val="both"/>
                      <w:rPr>
                        <w:kern w:val="28"/>
                      </w:rPr>
                    </w:pPr>
                    <w:r>
                      <w:rPr>
                        <w:kern w:val="28"/>
                        <w:szCs w:val="24"/>
                        <w:lang w:eastAsia="ja-JP"/>
                      </w:rPr>
                      <w:t>1.</w:t>
                    </w:r>
                    <w:r>
                      <w:rPr>
                        <w:kern w:val="28"/>
                        <w:szCs w:val="24"/>
                        <w:lang w:eastAsia="ja-JP"/>
                      </w:rPr>
                      <w:tab/>
                    </w:r>
                    <w:r>
                      <w:rPr>
                        <w:i/>
                        <w:kern w:val="28"/>
                      </w:rPr>
                      <w:t>Oracle</w:t>
                    </w:r>
                    <w:r>
                      <w:rPr>
                        <w:iCs/>
                        <w:kern w:val="28"/>
                      </w:rPr>
                      <w:t xml:space="preserve"> programinės įrangos užduočių konsolidavimo platforma – skirta VM, naudojamoms </w:t>
                    </w:r>
                    <w:r>
                      <w:rPr>
                        <w:i/>
                        <w:kern w:val="28"/>
                      </w:rPr>
                      <w:t>Oracle</w:t>
                    </w:r>
                    <w:r>
                      <w:rPr>
                        <w:iCs/>
                        <w:kern w:val="28"/>
                      </w:rPr>
                      <w:t xml:space="preserve"> </w:t>
                    </w:r>
                    <w:r>
                      <w:rPr>
                        <w:i/>
                        <w:kern w:val="28"/>
                      </w:rPr>
                      <w:t>Database EE/SE</w:t>
                    </w:r>
                    <w:r>
                      <w:rPr>
                        <w:iCs/>
                        <w:kern w:val="28"/>
                      </w:rPr>
                      <w:t xml:space="preserve"> duomenų bazių valdymo sistemoms, </w:t>
                    </w:r>
                    <w:r>
                      <w:rPr>
                        <w:i/>
                        <w:kern w:val="28"/>
                      </w:rPr>
                      <w:t>Oracle WebLogic Suite</w:t>
                    </w:r>
                    <w:r>
                      <w:rPr>
                        <w:iCs/>
                        <w:kern w:val="28"/>
                      </w:rPr>
                      <w:t xml:space="preserve"> ir </w:t>
                    </w:r>
                    <w:r>
                      <w:rPr>
                        <w:i/>
                        <w:kern w:val="28"/>
                      </w:rPr>
                      <w:t>Oracle SOA Suite for Oracle Middleware</w:t>
                    </w:r>
                    <w:r>
                      <w:rPr>
                        <w:iCs/>
                        <w:kern w:val="28"/>
                      </w:rPr>
                      <w:t xml:space="preserve"> programinei įrangai.</w:t>
                    </w:r>
                  </w:p>
                  <w:p w:rsidR="00805C25" w:rsidRDefault="00805C25">
                    <w:pPr>
                      <w:spacing w:line="279" w:lineRule="auto"/>
                      <w:rPr>
                        <w:iCs/>
                        <w:kern w:val="28"/>
                        <w:szCs w:val="24"/>
                        <w:lang w:eastAsia="ja-JP"/>
                      </w:rPr>
                    </w:pPr>
                  </w:p>
                  <w:p w:rsidR="00805C25" w:rsidRDefault="008F6208">
                    <w:pPr>
                      <w:jc w:val="both"/>
                    </w:pPr>
                    <w:r>
                      <w:rPr>
                        <w:kern w:val="28"/>
                        <w:lang w:eastAsia="ja-JP"/>
                      </w:rPr>
                      <w:t xml:space="preserve">Bendro pobūdžio užduočių konsolidavimo platforma – išteklių telkinys, skirtas VM, kurios nėra susijusios su </w:t>
                    </w:r>
                    <w:r>
                      <w:rPr>
                        <w:i/>
                        <w:iCs/>
                        <w:kern w:val="28"/>
                        <w:lang w:eastAsia="ja-JP"/>
                      </w:rPr>
                      <w:t>Oracle</w:t>
                    </w:r>
                    <w:r>
                      <w:rPr>
                        <w:kern w:val="28"/>
                        <w:lang w:eastAsia="ja-JP"/>
                      </w:rPr>
                      <w:t xml:space="preserve"> specifine programine įranga.</w:t>
                    </w:r>
                  </w:p>
                  <w:p w:rsidR="00805C25" w:rsidRDefault="00805C25">
                    <w:pPr>
                      <w:jc w:val="both"/>
                      <w:rPr>
                        <w:kern w:val="28"/>
                        <w:szCs w:val="24"/>
                      </w:rPr>
                    </w:pPr>
                  </w:p>
                  <w:p w:rsidR="00805C25" w:rsidRDefault="008F6208">
                    <w:pPr>
                      <w:jc w:val="both"/>
                      <w:rPr>
                        <w:kern w:val="28"/>
                        <w:szCs w:val="24"/>
                      </w:rPr>
                    </w:pPr>
                    <w:r>
                      <w:rPr>
                        <w:kern w:val="28"/>
                        <w:szCs w:val="24"/>
                      </w:rPr>
                      <w:t xml:space="preserve">Standartizuoti parametrai yra procesorių (toliau – vCPU) ir operatyviosios atminties (toliau – RAM) kiekio kombinacija. </w:t>
                    </w:r>
                  </w:p>
                  <w:p w:rsidR="00805C25" w:rsidRDefault="00805C25">
                    <w:pPr>
                      <w:jc w:val="both"/>
                      <w:rPr>
                        <w:kern w:val="28"/>
                        <w:szCs w:val="24"/>
                      </w:rPr>
                    </w:pPr>
                  </w:p>
                  <w:p w:rsidR="00805C25" w:rsidRDefault="008F6208">
                    <w:pPr>
                      <w:jc w:val="both"/>
                      <w:rPr>
                        <w:kern w:val="28"/>
                        <w:szCs w:val="24"/>
                      </w:rPr>
                    </w:pPr>
                    <w:r>
                      <w:rPr>
                        <w:kern w:val="28"/>
                        <w:szCs w:val="24"/>
                      </w:rPr>
                      <w:t xml:space="preserve">Galimos vCPU ir RAM kiekio kombinacijos </w:t>
                    </w:r>
                    <w:r>
                      <w:rPr>
                        <w:i/>
                        <w:kern w:val="28"/>
                        <w:szCs w:val="24"/>
                      </w:rPr>
                      <w:t>Oracle</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RAM (GB)</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141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64</w:t>
                          </w:r>
                        </w:p>
                      </w:tc>
                    </w:tr>
                  </w:tbl>
                  <w:p w:rsidR="00805C25" w:rsidRDefault="00805C25">
                    <w:pPr>
                      <w:jc w:val="both"/>
                      <w:rPr>
                        <w:kern w:val="28"/>
                        <w:szCs w:val="24"/>
                      </w:rPr>
                    </w:pPr>
                  </w:p>
                  <w:p w:rsidR="00805C25" w:rsidRDefault="008F6208">
                    <w:pPr>
                      <w:jc w:val="both"/>
                      <w:rPr>
                        <w:kern w:val="28"/>
                        <w:szCs w:val="24"/>
                      </w:rPr>
                    </w:pPr>
                    <w:r>
                      <w:rPr>
                        <w:kern w:val="28"/>
                        <w:szCs w:val="24"/>
                      </w:rPr>
                      <w:t xml:space="preserve">Galimos vCPU ir RAM kiekio kombinacijos bendrų </w:t>
                    </w:r>
                    <w:r>
                      <w:rPr>
                        <w:kern w:val="28"/>
                        <w:szCs w:val="24"/>
                        <w:lang w:eastAsia="ja-JP"/>
                      </w:rPr>
                      <w:t>užduočių</w:t>
                    </w:r>
                    <w:r>
                      <w:rPr>
                        <w:kern w:val="28"/>
                        <w:szCs w:val="24"/>
                      </w:rPr>
                      <w:t xml:space="preserve">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443"/>
                      <w:gridCol w:w="1356"/>
                    </w:tblGrid>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b/>
                              <w:kern w:val="28"/>
                              <w:szCs w:val="24"/>
                            </w:rPr>
                            <w:t>RAM (GB)</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w:t>
                          </w:r>
                        </w:p>
                      </w:tc>
                    </w:tr>
                    <w:tr w:rsidR="00805C25">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64</w:t>
                          </w:r>
                        </w:p>
                      </w:tc>
                    </w:tr>
                  </w:tbl>
                  <w:p w:rsidR="00805C25" w:rsidRDefault="00805C25">
                    <w:pPr>
                      <w:jc w:val="both"/>
                      <w:rPr>
                        <w:kern w:val="28"/>
                        <w:szCs w:val="24"/>
                      </w:rPr>
                    </w:pPr>
                  </w:p>
                  <w:p w:rsidR="00805C25" w:rsidRDefault="008F6208">
                    <w:pPr>
                      <w:jc w:val="both"/>
                      <w:rPr>
                        <w:b/>
                        <w:bCs/>
                      </w:rPr>
                    </w:pPr>
                    <w:r>
                      <w:rPr>
                        <w:kern w:val="28"/>
                      </w:rPr>
                      <w:t>Šakninio disko dydis yra konfigūruojamas parametras, tačiau turintis numatytąją reikšmę, kurios dydis yra ne daugiau už 50 GB. Papildomai prijungiamų virtualių diskų dydis negali viršyti 10 TB per VM.</w:t>
                    </w:r>
                  </w:p>
                  <w:p w:rsidR="00805C25" w:rsidRDefault="00805C25">
                    <w:pPr>
                      <w:jc w:val="both"/>
                      <w:rPr>
                        <w:kern w:val="28"/>
                        <w:szCs w:val="24"/>
                      </w:rPr>
                    </w:pPr>
                  </w:p>
                  <w:p w:rsidR="00805C25" w:rsidRDefault="008F6208">
                    <w:pPr>
                      <w:jc w:val="both"/>
                    </w:pPr>
                    <w:r>
                      <w:rPr>
                        <w:kern w:val="28"/>
                      </w:rPr>
                      <w:t>Paslaugos pasiekiamumas – 99,99 %.</w:t>
                    </w:r>
                  </w:p>
                  <w:p w:rsidR="00805C25" w:rsidRDefault="00805C25">
                    <w:pPr>
                      <w:jc w:val="both"/>
                    </w:pPr>
                  </w:p>
                  <w:p w:rsidR="00805C25" w:rsidRDefault="008F6208">
                    <w:pPr>
                      <w:jc w:val="both"/>
                      <w:rPr>
                        <w:bCs/>
                      </w:rPr>
                    </w:pPr>
                    <w:r>
                      <w:rPr>
                        <w:bCs/>
                      </w:rPr>
                      <w:t>Reikalavimai resursų kiekiui:</w:t>
                    </w:r>
                  </w:p>
                  <w:p w:rsidR="00805C25" w:rsidRDefault="008F6208">
                    <w:pPr>
                      <w:jc w:val="both"/>
                    </w:pPr>
                    <w:r>
                      <w:t>Siekiant užtikrinti racionalų informacinių išteklių (vCPU), RAM, duomenų talpos (toliau –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rsidR="00805C25" w:rsidRDefault="00805C25">
                    <w:pPr>
                      <w:jc w:val="both"/>
                    </w:pPr>
                  </w:p>
                  <w:p w:rsidR="00805C25" w:rsidRDefault="008F6208">
                    <w:pPr>
                      <w:jc w:val="both"/>
                    </w:pPr>
                    <w:r>
                      <w:rPr>
                        <w:kern w:val="28"/>
                      </w:rPr>
                      <w:t>Skaičiavimo išteklių rezervacija nėra leidžiama. Visi vCPU ir RAM ištekliai skiriami ir valdomi dinamiškai pagal realų naudojimą bei paslaugos poreikius.</w:t>
                    </w:r>
                  </w:p>
                </w:tc>
              </w:tr>
              <w:tr w:rsidR="00805C25">
                <w:trPr>
                  <w:trHeight w:val="70"/>
                </w:trPr>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Taip. </w:t>
                    </w:r>
                  </w:p>
                </w:tc>
              </w:tr>
              <w:tr w:rsidR="00805C25">
                <w:tc>
                  <w:tcPr>
                    <w:tcW w:w="9634" w:type="dxa"/>
                    <w:gridSpan w:val="3"/>
                    <w:tcBorders>
                      <w:top w:val="single" w:sz="4" w:space="0" w:color="auto"/>
                      <w:left w:val="single" w:sz="4" w:space="0" w:color="auto"/>
                      <w:bottom w:val="single" w:sz="4" w:space="0" w:color="auto"/>
                      <w:right w:val="single" w:sz="4" w:space="0" w:color="auto"/>
                    </w:tcBorders>
                    <w:hideMark/>
                  </w:tcPr>
                  <w:p w:rsidR="00805C25" w:rsidRDefault="008F6208">
                    <w:pPr>
                      <w:rPr>
                        <w:b/>
                        <w:bCs/>
                      </w:rPr>
                    </w:pPr>
                    <w:r>
                      <w:rPr>
                        <w:b/>
                        <w:bCs/>
                        <w:kern w:val="28"/>
                      </w:rPr>
                      <w:t>2. Tinklo ištekliai</w:t>
                    </w:r>
                  </w:p>
                </w:tc>
              </w:tr>
              <w:tr w:rsidR="00805C25">
                <w:tc>
                  <w:tcPr>
                    <w:tcW w:w="704" w:type="dxa"/>
                    <w:vMerge w:val="restart"/>
                    <w:tcBorders>
                      <w:top w:val="single" w:sz="4" w:space="0" w:color="auto"/>
                    </w:tcBorders>
                  </w:tcPr>
                  <w:p w:rsidR="00805C25" w:rsidRDefault="008F6208">
                    <w:pPr>
                      <w:jc w:val="center"/>
                    </w:pPr>
                    <w:r>
                      <w:rPr>
                        <w:kern w:val="28"/>
                      </w:rPr>
                      <w:t>2.1.</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rPr>
                      <w:t xml:space="preserve">2.1.1. Paslaugos </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t>IRD-I</w:t>
                    </w:r>
                    <w:r>
                      <w:rPr>
                        <w:kern w:val="28"/>
                      </w:rPr>
                      <w:t>2</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2.1.2.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Srauto apsauga nuo nepageidaujamo turinio (angl. </w:t>
                    </w:r>
                    <w:r>
                      <w:rPr>
                        <w:i/>
                        <w:iCs/>
                        <w:kern w:val="28"/>
                      </w:rPr>
                      <w:t>AntiSpam</w:t>
                    </w:r>
                    <w:r>
                      <w:rPr>
                        <w:kern w:val="28"/>
                        <w:szCs w:val="24"/>
                      </w:rPr>
                      <w:t>)</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2.1.3.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IaaS. Tinklo ištekliai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 – IRD-I2</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2.1.5.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Ši paslauga skirta IT paslaugų teikėjo infrastruktūroje esančių elektroninio pašto serverių apsaugai nuo nepageidaujamų elektroninių laiškų. Paslaugą rekomenduojama užsisakyti toms valstybės institucijoms ar įstaigoms, kurios IT paslaugų teikėjo infrastruktūroje planuoja laikyti elektroninio pašto serverius.</w:t>
                    </w:r>
                  </w:p>
                  <w:p w:rsidR="00805C25" w:rsidRDefault="008F6208">
                    <w:pPr>
                      <w:jc w:val="both"/>
                    </w:pPr>
                    <w:r>
                      <w:rPr>
                        <w:kern w:val="28"/>
                      </w:rPr>
                      <w:t>Aptikus, kad elektroninis laiškas, tikėtina, yra brukalas, yra galimybė atlikti šias funkcijas:</w:t>
                    </w:r>
                  </w:p>
                  <w:p w:rsidR="00805C25" w:rsidRDefault="008F6208">
                    <w:pPr>
                      <w:jc w:val="both"/>
                    </w:pPr>
                    <w:r>
                      <w:rPr>
                        <w:kern w:val="28"/>
                      </w:rPr>
                      <w:t>1. laišką persiųsti toliau;</w:t>
                    </w:r>
                  </w:p>
                  <w:p w:rsidR="00805C25" w:rsidRDefault="008F6208">
                    <w:pPr>
                      <w:jc w:val="both"/>
                    </w:pPr>
                    <w:r>
                      <w:rPr>
                        <w:kern w:val="28"/>
                      </w:rPr>
                      <w:t>2. laišką atmesti;</w:t>
                    </w:r>
                  </w:p>
                  <w:p w:rsidR="00805C25" w:rsidRDefault="008F6208">
                    <w:pPr>
                      <w:jc w:val="both"/>
                    </w:pPr>
                    <w:r>
                      <w:rPr>
                        <w:kern w:val="28"/>
                      </w:rPr>
                      <w:t xml:space="preserve">3. laišką pažymėti kaip nepageidaujamą (angl. </w:t>
                    </w:r>
                    <w:r>
                      <w:rPr>
                        <w:i/>
                        <w:iCs/>
                        <w:kern w:val="28"/>
                      </w:rPr>
                      <w:t>Spam</w:t>
                    </w:r>
                    <w:r>
                      <w:rPr>
                        <w:kern w:val="28"/>
                        <w:szCs w:val="24"/>
                      </w:rPr>
                      <w:t>);</w:t>
                    </w:r>
                  </w:p>
                  <w:p w:rsidR="00805C25" w:rsidRDefault="008F6208">
                    <w:pPr>
                      <w:jc w:val="both"/>
                    </w:pPr>
                    <w:r>
                      <w:rPr>
                        <w:spacing w:val="-4"/>
                        <w:kern w:val="28"/>
                      </w:rPr>
                      <w:t>4. koreguoti elektroninio laiško antraštę, pridedant nepageidaujamo elektroninio laiško žymę.</w:t>
                    </w:r>
                  </w:p>
                  <w:p w:rsidR="00805C25" w:rsidRDefault="00805C25">
                    <w:pPr>
                      <w:jc w:val="both"/>
                      <w:rPr>
                        <w:kern w:val="28"/>
                        <w:szCs w:val="24"/>
                      </w:rPr>
                    </w:pPr>
                  </w:p>
                  <w:p w:rsidR="00805C25" w:rsidRDefault="008F6208">
                    <w:pPr>
                      <w:jc w:val="both"/>
                    </w:pPr>
                    <w:r>
                      <w:rPr>
                        <w:kern w:val="28"/>
                      </w:rPr>
                      <w:t>Paslaugos pasiekiamumas – 99,99 %.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2.1.6.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Paslauga skirta gaunamam ir siunčiamam elektroninio pašto srautui apsaugoti nuo nepageidaujamų elektroninių laiškų. Užsisakius šią paslaugą, galima naudotis toliau nurodytomis funkcijomis:</w:t>
                    </w:r>
                  </w:p>
                  <w:p w:rsidR="00805C25" w:rsidRDefault="008F6208">
                    <w:pPr>
                      <w:jc w:val="both"/>
                    </w:pPr>
                    <w:r>
                      <w:rPr>
                        <w:kern w:val="28"/>
                      </w:rPr>
                      <w:t>1. Prie gaunamo arba siunčiamo nepageidaujamo elektroninio laiško antraštės galima pridėti žymą arba laiškus perkelti į nepageidaujamų laiškų saugyklą.</w:t>
                    </w:r>
                  </w:p>
                  <w:p w:rsidR="00805C25" w:rsidRDefault="008F6208">
                    <w:pPr>
                      <w:jc w:val="both"/>
                    </w:pPr>
                    <w:r>
                      <w:rPr>
                        <w:kern w:val="28"/>
                      </w:rPr>
                      <w:t>2. Nepageidaujamiems elektroniniams laiškams atpažinti bus naudojamos šios technologijos:</w:t>
                    </w:r>
                  </w:p>
                  <w:p w:rsidR="00805C25" w:rsidRDefault="008F6208">
                    <w:pPr>
                      <w:jc w:val="both"/>
                    </w:pPr>
                    <w:r>
                      <w:rPr>
                        <w:kern w:val="28"/>
                      </w:rPr>
                      <w:t xml:space="preserve">2.1. juodasis IP adresų sąrašas (angl. </w:t>
                    </w:r>
                    <w:r>
                      <w:rPr>
                        <w:i/>
                        <w:iCs/>
                        <w:kern w:val="28"/>
                      </w:rPr>
                      <w:t>IPBlackList</w:t>
                    </w:r>
                    <w:r>
                      <w:rPr>
                        <w:kern w:val="28"/>
                        <w:szCs w:val="24"/>
                      </w:rPr>
                      <w:t>);</w:t>
                    </w:r>
                  </w:p>
                  <w:p w:rsidR="00805C25" w:rsidRDefault="008F6208">
                    <w:pPr>
                      <w:jc w:val="both"/>
                    </w:pPr>
                    <w:r>
                      <w:rPr>
                        <w:kern w:val="28"/>
                      </w:rPr>
                      <w:t xml:space="preserve">2.2. elektroniniam laiške ieškomos nuorodos į tam tikrus interneto puslapius (angl. </w:t>
                    </w:r>
                    <w:r>
                      <w:rPr>
                        <w:i/>
                        <w:iCs/>
                        <w:kern w:val="28"/>
                      </w:rPr>
                      <w:t>SURL</w:t>
                    </w:r>
                    <w:r>
                      <w:rPr>
                        <w:kern w:val="28"/>
                        <w:szCs w:val="24"/>
                      </w:rPr>
                      <w:t>);</w:t>
                    </w:r>
                  </w:p>
                  <w:p w:rsidR="00805C25" w:rsidRDefault="008F6208">
                    <w:pPr>
                      <w:jc w:val="both"/>
                    </w:pPr>
                    <w:r>
                      <w:rPr>
                        <w:kern w:val="28"/>
                      </w:rPr>
                      <w:t xml:space="preserve">2.3. suminis bitų kiekis (angl. </w:t>
                    </w:r>
                    <w:r>
                      <w:rPr>
                        <w:i/>
                        <w:iCs/>
                        <w:kern w:val="28"/>
                      </w:rPr>
                      <w:t>Checksum</w:t>
                    </w:r>
                    <w:r>
                      <w:rPr>
                        <w:kern w:val="28"/>
                        <w:szCs w:val="24"/>
                      </w:rPr>
                      <w:t>);</w:t>
                    </w:r>
                  </w:p>
                  <w:p w:rsidR="00805C25" w:rsidRDefault="008F6208">
                    <w:pPr>
                      <w:jc w:val="both"/>
                    </w:pPr>
                    <w:r>
                      <w:rPr>
                        <w:kern w:val="28"/>
                      </w:rPr>
                      <w:t>2.4. siuntėjų tikrinimas žinomose duomenų bazėse.</w:t>
                    </w:r>
                  </w:p>
                  <w:p w:rsidR="00805C25" w:rsidRDefault="008F6208">
                    <w:pPr>
                      <w:jc w:val="both"/>
                    </w:pPr>
                    <w:r>
                      <w:rPr>
                        <w:kern w:val="28"/>
                      </w:rPr>
                      <w:t xml:space="preserve">3. Nepageidaujamų elektroninių laiškų žymėjimas (angl. </w:t>
                    </w:r>
                    <w:r>
                      <w:rPr>
                        <w:i/>
                        <w:iCs/>
                        <w:kern w:val="28"/>
                      </w:rPr>
                      <w:t>Return e-mail DNS check)</w:t>
                    </w:r>
                    <w:r>
                      <w:rPr>
                        <w:kern w:val="28"/>
                      </w:rPr>
                      <w:t xml:space="preserve"> – elektroniniai laiškai, kuriuose randamos neaiškios ar potencialiai pavojingos tinklalapių nuorodos, taip pat gali būti žymimi kaip nepageidaujami (angl. </w:t>
                    </w:r>
                    <w:r>
                      <w:rPr>
                        <w:i/>
                        <w:iCs/>
                        <w:kern w:val="28"/>
                      </w:rPr>
                      <w:t>AntiPhishing</w:t>
                    </w:r>
                    <w:r>
                      <w:rPr>
                        <w:kern w:val="28"/>
                        <w:szCs w:val="24"/>
                      </w:rPr>
                      <w:t>).</w:t>
                    </w:r>
                  </w:p>
                  <w:p w:rsidR="00805C25" w:rsidRDefault="008F6208">
                    <w:pPr>
                      <w:jc w:val="both"/>
                    </w:pPr>
                    <w:r>
                      <w:rPr>
                        <w:kern w:val="28"/>
                      </w:rPr>
                      <w:t>4. Elektroninių laiškų filtravimui naudojami metodai:</w:t>
                    </w:r>
                  </w:p>
                  <w:p w:rsidR="00805C25" w:rsidRDefault="008F6208">
                    <w:pPr>
                      <w:jc w:val="both"/>
                    </w:pPr>
                    <w:r>
                      <w:rPr>
                        <w:kern w:val="28"/>
                      </w:rPr>
                      <w:t>4.1. IP adresų nepatikimų ir (arba) patikimų siuntėjų sąrašai;</w:t>
                    </w:r>
                  </w:p>
                  <w:p w:rsidR="00805C25" w:rsidRDefault="008F6208">
                    <w:pPr>
                      <w:jc w:val="both"/>
                    </w:pPr>
                    <w:r>
                      <w:rPr>
                        <w:kern w:val="28"/>
                      </w:rPr>
                      <w:t>4.2. filtravimas pagal elektroninio pašto adresus – siuntėjas ir (arba) gavėjas;</w:t>
                    </w:r>
                  </w:p>
                  <w:p w:rsidR="00805C25" w:rsidRDefault="008F6208">
                    <w:pPr>
                      <w:jc w:val="both"/>
                    </w:pPr>
                    <w:r>
                      <w:rPr>
                        <w:kern w:val="28"/>
                      </w:rPr>
                      <w:t>4.3. filtravimas pagal nurodytus žodžius ir frazes;</w:t>
                    </w:r>
                  </w:p>
                  <w:p w:rsidR="00805C25" w:rsidRDefault="008F6208">
                    <w:pPr>
                      <w:jc w:val="both"/>
                    </w:pPr>
                    <w:r>
                      <w:rPr>
                        <w:kern w:val="28"/>
                      </w:rPr>
                      <w:t>4.4. elektroninio pašto tikrinimas pasaulinėje gamintojo duomenų bazėje.</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nil"/>
                      <w:right w:val="single" w:sz="4" w:space="0" w:color="auto"/>
                    </w:tcBorders>
                    <w:hideMark/>
                  </w:tcPr>
                  <w:p w:rsidR="00805C25" w:rsidRDefault="008F6208">
                    <w:pPr>
                      <w:jc w:val="both"/>
                    </w:pPr>
                    <w:r>
                      <w:rPr>
                        <w:kern w:val="28"/>
                      </w:rPr>
                      <w:t>2.1.7. Tiesioginis teikimas</w:t>
                    </w:r>
                  </w:p>
                </w:tc>
                <w:tc>
                  <w:tcPr>
                    <w:tcW w:w="5661" w:type="dxa"/>
                    <w:tcBorders>
                      <w:top w:val="single" w:sz="4" w:space="0" w:color="auto"/>
                      <w:left w:val="single" w:sz="4" w:space="0" w:color="auto"/>
                      <w:bottom w:val="nil"/>
                      <w:right w:val="single" w:sz="4" w:space="0" w:color="auto"/>
                    </w:tcBorders>
                    <w:hideMark/>
                  </w:tcPr>
                  <w:p w:rsidR="00805C25" w:rsidRDefault="008F6208">
                    <w:pPr>
                      <w:jc w:val="both"/>
                      <w:rPr>
                        <w:szCs w:val="24"/>
                      </w:rPr>
                    </w:pPr>
                    <w:r>
                      <w:t>Taip</w:t>
                    </w:r>
                  </w:p>
                </w:tc>
              </w:tr>
              <w:tr w:rsidR="00805C25">
                <w:tc>
                  <w:tcPr>
                    <w:tcW w:w="704" w:type="dxa"/>
                    <w:vMerge w:val="restart"/>
                    <w:tcBorders>
                      <w:right w:val="single" w:sz="4" w:space="0" w:color="auto"/>
                    </w:tcBorders>
                  </w:tcPr>
                  <w:p w:rsidR="00805C25" w:rsidRDefault="008F6208">
                    <w:pPr>
                      <w:jc w:val="center"/>
                    </w:pPr>
                    <w:r>
                      <w:rPr>
                        <w:kern w:val="28"/>
                      </w:rPr>
                      <w:t>2.2.</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pPr>
                    <w:r>
                      <w:t>2.2.1.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IRD-I3</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2.2.2.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Tinklo ugniasienė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2.2.3.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 – IRD-I3</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2.2.5.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Tai saugumo paslauga, kuri apsaugo nuo bazinių įsilaužimų į sistemas iš interneto arba vietinio (angl. </w:t>
                    </w:r>
                    <w:r>
                      <w:rPr>
                        <w:i/>
                        <w:iCs/>
                        <w:kern w:val="28"/>
                      </w:rPr>
                      <w:t xml:space="preserve">Local Area Network – </w:t>
                    </w:r>
                    <w:r>
                      <w:rPr>
                        <w:kern w:val="28"/>
                      </w:rPr>
                      <w:t>LAN) tinklo.</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2.2.6.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Tinklo ugniasienės paslauga yra skirta duomenų centro naudotojams apsaugoti nuo išorinių bei vidinių grėsmių. Paslauga realizuojama dedikuotų IT paslaugų gavėjui arba duomenų centro bendro naudojimo, specializuotų ugniasienių funkcijoms užtikrinti skirtais įrenginiais. Ugniasienių funkcijoms užtikrinti naudojami įrenginiai atlieka šias funkcijas:</w:t>
                    </w:r>
                  </w:p>
                  <w:p w:rsidR="00805C25" w:rsidRDefault="008F6208">
                    <w:pPr>
                      <w:jc w:val="both"/>
                    </w:pPr>
                    <w:r>
                      <w:rPr>
                        <w:kern w:val="28"/>
                      </w:rPr>
                      <w:t xml:space="preserve">1. parenka maršrutą (angl. </w:t>
                    </w:r>
                    <w:r>
                      <w:rPr>
                        <w:i/>
                        <w:iCs/>
                        <w:kern w:val="28"/>
                      </w:rPr>
                      <w:t>Routing</w:t>
                    </w:r>
                    <w:r>
                      <w:rPr>
                        <w:kern w:val="28"/>
                        <w:szCs w:val="24"/>
                      </w:rPr>
                      <w:t>)</w:t>
                    </w:r>
                    <w:r>
                      <w:rPr>
                        <w:color w:val="3C4043"/>
                        <w:kern w:val="28"/>
                      </w:rPr>
                      <w:t xml:space="preserve"> </w:t>
                    </w:r>
                    <w:r>
                      <w:rPr>
                        <w:kern w:val="28"/>
                      </w:rPr>
                      <w:t xml:space="preserve">ir apsaugo srautą tarp įvairių tinklo zonų ir uždarų </w:t>
                    </w:r>
                    <w:r>
                      <w:t xml:space="preserve">valstybės institucijų ar įstaigų </w:t>
                    </w:r>
                    <w:r>
                      <w:rPr>
                        <w:kern w:val="28"/>
                      </w:rPr>
                      <w:t>tarnybinių stočių zonų;</w:t>
                    </w:r>
                  </w:p>
                  <w:p w:rsidR="00805C25" w:rsidRDefault="008F6208">
                    <w:pPr>
                      <w:jc w:val="both"/>
                    </w:pPr>
                    <w:r>
                      <w:rPr>
                        <w:kern w:val="28"/>
                      </w:rPr>
                      <w:t xml:space="preserve">2. parenka maršrutą ir apsaugo srautą tarp išorinių </w:t>
                    </w:r>
                    <w:r>
                      <w:rPr>
                        <w:spacing w:val="-4"/>
                        <w:kern w:val="28"/>
                      </w:rPr>
                      <w:t>išteklių (Saugus valstybės duomenų perdavimo tinklas,</w:t>
                    </w:r>
                    <w:r>
                      <w:rPr>
                        <w:kern w:val="28"/>
                      </w:rPr>
                      <w:t xml:space="preserve"> internetas, VPN (angl. </w:t>
                    </w:r>
                    <w:r>
                      <w:rPr>
                        <w:i/>
                        <w:iCs/>
                        <w:kern w:val="28"/>
                      </w:rPr>
                      <w:t>Virtual Private Network</w:t>
                    </w:r>
                    <w:r>
                      <w:rPr>
                        <w:kern w:val="28"/>
                      </w:rPr>
                      <w:t xml:space="preserve">)) ir išorinės zonos </w:t>
                    </w:r>
                    <w:r>
                      <w:t xml:space="preserve">valstybės institucijų ar įstaigų </w:t>
                    </w:r>
                    <w:r>
                      <w:rPr>
                        <w:kern w:val="28"/>
                      </w:rPr>
                      <w:t>tarnybinių stočių;</w:t>
                    </w:r>
                  </w:p>
                  <w:p w:rsidR="00805C25" w:rsidRDefault="008F6208">
                    <w:pPr>
                      <w:jc w:val="both"/>
                    </w:pPr>
                    <w:r>
                      <w:rPr>
                        <w:kern w:val="28"/>
                      </w:rPr>
                      <w:t xml:space="preserve">3. atlieka išorinių IP adresų NAT (angl. </w:t>
                    </w:r>
                    <w:r>
                      <w:rPr>
                        <w:i/>
                        <w:iCs/>
                        <w:kern w:val="28"/>
                      </w:rPr>
                      <w:t>Network address translation</w:t>
                    </w:r>
                    <w:r>
                      <w:rPr>
                        <w:kern w:val="28"/>
                      </w:rPr>
                      <w:t>) transliacijas;</w:t>
                    </w:r>
                  </w:p>
                  <w:p w:rsidR="00805C25" w:rsidRDefault="008F6208">
                    <w:pPr>
                      <w:jc w:val="both"/>
                    </w:pPr>
                    <w:r>
                      <w:rPr>
                        <w:kern w:val="28"/>
                      </w:rPr>
                      <w:t>4. atlieka mikrosegmentaciją – leidžia arba draudžia komunikaciją tarp bet kurių dviejų VM, tarp VM ir fizinės mašinos vidinėje arba išorinėje saugumo zonose;</w:t>
                    </w:r>
                  </w:p>
                  <w:p w:rsidR="00805C25" w:rsidRDefault="008F6208">
                    <w:pPr>
                      <w:jc w:val="both"/>
                    </w:pPr>
                    <w:r>
                      <w:rPr>
                        <w:kern w:val="28"/>
                      </w:rPr>
                      <w:t>5. apsaugo duomenų srautą tarp bet kurių dviejų VM arba tarp VM ir fizinės mašinos vidinėje arba išorinėje saugumo zonose;</w:t>
                    </w:r>
                  </w:p>
                  <w:p w:rsidR="00805C25" w:rsidRDefault="008F6208">
                    <w:pPr>
                      <w:jc w:val="both"/>
                    </w:pPr>
                    <w:r>
                      <w:rPr>
                        <w:spacing w:val="-2"/>
                        <w:kern w:val="28"/>
                      </w:rPr>
                      <w:t xml:space="preserve">6. atlieka srauto valdymą (angl. </w:t>
                    </w:r>
                    <w:r>
                      <w:rPr>
                        <w:i/>
                        <w:iCs/>
                        <w:spacing w:val="-2"/>
                        <w:kern w:val="28"/>
                      </w:rPr>
                      <w:t>Traffic Shapping</w:t>
                    </w:r>
                    <w:r>
                      <w:rPr>
                        <w:spacing w:val="-2"/>
                        <w:kern w:val="28"/>
                        <w:szCs w:val="24"/>
                      </w:rPr>
                      <w:t>).</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2.2.7.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Ne</w:t>
                    </w:r>
                    <w:r>
                      <w:rPr>
                        <w:kern w:val="28"/>
                        <w:szCs w:val="24"/>
                      </w:rPr>
                      <w:t>.</w:t>
                    </w:r>
                  </w:p>
                </w:tc>
              </w:tr>
              <w:tr w:rsidR="00805C25">
                <w:tc>
                  <w:tcPr>
                    <w:tcW w:w="704" w:type="dxa"/>
                    <w:vMerge w:val="restart"/>
                  </w:tcPr>
                  <w:p w:rsidR="00805C25" w:rsidRDefault="008F6208">
                    <w:pPr>
                      <w:jc w:val="center"/>
                    </w:pPr>
                    <w:r>
                      <w:rPr>
                        <w:kern w:val="28"/>
                      </w:rPr>
                      <w:t>2.3.</w:t>
                    </w:r>
                  </w:p>
                  <w:p w:rsidR="00805C25" w:rsidRDefault="00805C25">
                    <w:pPr>
                      <w:ind w:firstLine="62"/>
                      <w:jc w:val="center"/>
                    </w:pP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2.3.1.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IRD-I4</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2.3.2.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Internetinių programų ugniasienė</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2.3.3.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2.3.4. Paslaugos teikimo</w:t>
                    </w:r>
                    <w:r>
                      <w:rPr>
                        <w:kern w:val="28"/>
                        <w:szCs w:val="24"/>
                      </w:rPr>
                      <w:t xml:space="preserve"> </w:t>
                    </w:r>
                    <w:r>
                      <w:rPr>
                        <w:kern w:val="28"/>
                      </w:rPr>
                      <w:t>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 – IRD-I4</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2.3.5.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Internetinių ir (arba) taikomųjų programų lygmens ugniasienių sistema WAF (angl. </w:t>
                    </w:r>
                    <w:r>
                      <w:rPr>
                        <w:i/>
                        <w:iCs/>
                        <w:kern w:val="28"/>
                      </w:rPr>
                      <w:t>Web Application Firewall</w:t>
                    </w:r>
                    <w:r>
                      <w:rPr>
                        <w:kern w:val="28"/>
                      </w:rPr>
                      <w:t>) skirta internetu teikiamoms elektroninių ryšių paslaugoms (toliau – elektroninės paslaugos) apsaugoti. WAF įgyvendina apsaugą nuo galimų pažeidimų, išnaudojančių internetu elektronines paslaugas teikiančių portalų saugumo spragas.</w:t>
                    </w:r>
                  </w:p>
                  <w:p w:rsidR="00805C25" w:rsidRDefault="00805C25">
                    <w:pPr>
                      <w:jc w:val="both"/>
                      <w:rPr>
                        <w:kern w:val="28"/>
                        <w:szCs w:val="24"/>
                      </w:rPr>
                    </w:pPr>
                  </w:p>
                  <w:p w:rsidR="00805C25" w:rsidRDefault="008F6208">
                    <w:pPr>
                      <w:jc w:val="both"/>
                    </w:pPr>
                    <w:r>
                      <w:rPr>
                        <w:kern w:val="28"/>
                      </w:rPr>
                      <w:t>Paslaugos pasiekiamumas – 99,99 %.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2.3.6.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WAF sistema kontroliuoja užklausų, siunčiamų į elektroninių paslaugų portalus, atitiktį standartams, </w:t>
                    </w:r>
                    <w:r>
                      <w:rPr>
                        <w:spacing w:val="-2"/>
                        <w:kern w:val="28"/>
                      </w:rPr>
                      <w:t>nustatytiems reikalavimams, stebi bandymus įsilaužti</w:t>
                    </w:r>
                    <w:r>
                      <w:rPr>
                        <w:kern w:val="28"/>
                      </w:rPr>
                      <w:t xml:space="preserve">, bandymus siųsti virusus, įkelti kenksmingus programinius kodus. WAF – tarpinė kontroliuojanti </w:t>
                    </w:r>
                    <w:r>
                      <w:rPr>
                        <w:spacing w:val="-2"/>
                        <w:kern w:val="28"/>
                      </w:rPr>
                      <w:t>sistema tarp naudotojų ir internetu elektronines paslaugas teikiančių</w:t>
                    </w:r>
                    <w:r>
                      <w:rPr>
                        <w:kern w:val="28"/>
                      </w:rPr>
                      <w:t xml:space="preserve"> sistemų. Naudojant WAF, naudotojų užklausos yra siunčiamos į WAF, o ne į realius interneto serverius tikrinant užklausas ir persiunčiant į internetu elektronines paslaugas teikiančius portalus. WAF funkcijos:</w:t>
                    </w:r>
                  </w:p>
                  <w:p w:rsidR="00805C25" w:rsidRDefault="008F6208">
                    <w:pPr>
                      <w:jc w:val="both"/>
                    </w:pPr>
                    <w:r>
                      <w:rPr>
                        <w:kern w:val="28"/>
                      </w:rPr>
                      <w:t>1. automatinio apsimokymo funkcija (ugniasienė, stebėdama komunikaciją tarp naudotojo ir interneto serverio, nustato leistinos elgsenos modelį ir pagal tai sukuria saugumo taisykles);</w:t>
                    </w:r>
                  </w:p>
                  <w:p w:rsidR="00805C25" w:rsidRDefault="008F6208">
                    <w:pPr>
                      <w:jc w:val="both"/>
                    </w:pPr>
                    <w:r>
                      <w:rPr>
                        <w:kern w:val="28"/>
                      </w:rPr>
                      <w:t>2. nuolat atnaujinama įsilaužimo ir kitų kibernetinių grėsmių aprašų bazė;</w:t>
                    </w:r>
                  </w:p>
                  <w:p w:rsidR="00805C25" w:rsidRDefault="008F6208">
                    <w:pPr>
                      <w:jc w:val="both"/>
                    </w:pPr>
                    <w:r>
                      <w:rPr>
                        <w:kern w:val="28"/>
                      </w:rPr>
                      <w:t>3. SSL ir TLS protokolų duomenų srauto dešifravimas ir siunčiamos informacijos patikra;</w:t>
                    </w:r>
                  </w:p>
                  <w:p w:rsidR="00805C25" w:rsidRDefault="008F6208">
                    <w:pPr>
                      <w:jc w:val="both"/>
                    </w:pPr>
                    <w:r>
                      <w:rPr>
                        <w:kern w:val="28"/>
                      </w:rPr>
                      <w:t xml:space="preserve">4. galimybė aptikti ir apsaugoti nuo taikomųjų programų lygmens DoS atakų (angl. </w:t>
                    </w:r>
                    <w:r>
                      <w:rPr>
                        <w:i/>
                        <w:iCs/>
                        <w:kern w:val="28"/>
                      </w:rPr>
                      <w:t>DenialDdenial-of- Service Attack</w:t>
                    </w:r>
                    <w:r>
                      <w:rPr>
                        <w:kern w:val="28"/>
                      </w:rPr>
                      <w:t>), taip užtikrinant nenutrūkstamą internetu teikiamų elektroninių paslaugų teikimą;</w:t>
                    </w:r>
                  </w:p>
                  <w:p w:rsidR="00805C25" w:rsidRDefault="008F6208">
                    <w:pPr>
                      <w:jc w:val="both"/>
                    </w:pPr>
                    <w:r>
                      <w:rPr>
                        <w:kern w:val="28"/>
                      </w:rPr>
                      <w:t>5. galimybė apsaugoti nuo jautrios informacijos nutekėjimo (asmens duomenys, asmens socialinio draudimo numeriai ir t .t.) iškirpus jautrią informaciją iš duomenų srauto ar ją užmaskavus;</w:t>
                    </w:r>
                  </w:p>
                  <w:p w:rsidR="00805C25" w:rsidRDefault="008F6208">
                    <w:pPr>
                      <w:jc w:val="both"/>
                    </w:pPr>
                    <w:r>
                      <w:rPr>
                        <w:kern w:val="28"/>
                      </w:rPr>
                      <w:t>6. galimybė modifikuoti ir (arba) slėpti interneto serverių grąžinamą informaciją apie naudotojų užklausų klaidas, kuri gali būti panaudota naudojamai interneto serverių programinei įrangai identifikuoti ir tos įrangos žinomiems pažeidžiamumams atskleisti;</w:t>
                    </w:r>
                  </w:p>
                  <w:p w:rsidR="00805C25" w:rsidRDefault="008F6208">
                    <w:pPr>
                      <w:jc w:val="both"/>
                    </w:pPr>
                    <w:r>
                      <w:rPr>
                        <w:kern w:val="28"/>
                      </w:rPr>
                      <w:t>7. ataskaitų sudarymas.</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2.3.7.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Taip</w:t>
                    </w:r>
                    <w:r>
                      <w:rPr>
                        <w:kern w:val="28"/>
                        <w:szCs w:val="24"/>
                      </w:rPr>
                      <w:t>.</w:t>
                    </w:r>
                  </w:p>
                </w:tc>
              </w:tr>
              <w:tr w:rsidR="00805C25">
                <w:tc>
                  <w:tcPr>
                    <w:tcW w:w="704" w:type="dxa"/>
                    <w:vMerge w:val="restart"/>
                  </w:tcPr>
                  <w:p w:rsidR="00805C25" w:rsidRDefault="008F6208">
                    <w:pPr>
                      <w:jc w:val="center"/>
                    </w:pPr>
                    <w:r>
                      <w:rPr>
                        <w:kern w:val="28"/>
                      </w:rPr>
                      <w:t>2.4.</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2.4.1.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t>IRD-I5</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2.4.2.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Srauto apkrovos paskirstymo paslauga (LB/ADC)</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2.4.3.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2.4.4.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r>
                      <w:rPr>
                        <w:kern w:val="28"/>
                      </w:rPr>
                      <w:t>SLA –IRD I5</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2.4.5.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Apkrovos paskirstymo paslauga LB (angl. </w:t>
                    </w:r>
                    <w:r>
                      <w:rPr>
                        <w:i/>
                        <w:iCs/>
                        <w:kern w:val="28"/>
                      </w:rPr>
                      <w:t xml:space="preserve">Load Balancing) </w:t>
                    </w:r>
                    <w:r>
                      <w:rPr>
                        <w:kern w:val="28"/>
                      </w:rPr>
                      <w:t>ir (arba) apkrovos paskirstymo paslauga</w:t>
                    </w:r>
                    <w:r>
                      <w:rPr>
                        <w:i/>
                        <w:iCs/>
                        <w:kern w:val="28"/>
                      </w:rPr>
                      <w:t xml:space="preserve"> ADC </w:t>
                    </w:r>
                    <w:r>
                      <w:rPr>
                        <w:kern w:val="28"/>
                        <w:szCs w:val="24"/>
                      </w:rPr>
                      <w:t>(</w:t>
                    </w:r>
                    <w:r>
                      <w:rPr>
                        <w:kern w:val="28"/>
                      </w:rPr>
                      <w:t>angl.</w:t>
                    </w:r>
                    <w:r>
                      <w:rPr>
                        <w:i/>
                        <w:iCs/>
                        <w:kern w:val="28"/>
                      </w:rPr>
                      <w:t xml:space="preserve"> Application Delivery Controller)</w:t>
                    </w:r>
                    <w:r>
                      <w:rPr>
                        <w:kern w:val="28"/>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rsidR="00805C25" w:rsidRDefault="00805C25">
                    <w:pPr>
                      <w:jc w:val="both"/>
                      <w:rPr>
                        <w:kern w:val="28"/>
                        <w:szCs w:val="24"/>
                      </w:rPr>
                    </w:pPr>
                  </w:p>
                  <w:p w:rsidR="00805C25" w:rsidRDefault="008F6208">
                    <w:pPr>
                      <w:jc w:val="both"/>
                    </w:pPr>
                    <w:r>
                      <w:rPr>
                        <w:kern w:val="28"/>
                      </w:rPr>
                      <w:t>Paslaugos pasiekiamumas – 99,99 %.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2.4.6.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Ši paslauga gali būti naudojama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r>
                      <w:rPr>
                        <w:i/>
                        <w:iCs/>
                        <w:kern w:val="28"/>
                      </w:rPr>
                      <w:t>Open Systems Interconnection</w:t>
                    </w:r>
                    <w:r>
                      <w:rPr>
                        <w:kern w:val="28"/>
                      </w:rPr>
                      <w:t>) modelį) duomenų srautą.</w:t>
                    </w:r>
                  </w:p>
                  <w:p w:rsidR="00805C25" w:rsidRDefault="008F6208">
                    <w:pPr>
                      <w:jc w:val="both"/>
                    </w:pPr>
                    <w:r>
                      <w:rPr>
                        <w:spacing w:val="-2"/>
                        <w:kern w:val="28"/>
                      </w:rPr>
                      <w:t>Prireikus užtikrinamas duomenų srauto simetriškumas</w:t>
                    </w:r>
                    <w:r>
                      <w:rPr>
                        <w:kern w:val="28"/>
                      </w:rPr>
                      <w:t xml:space="preserve">, naudojant šaltinio adreso SNAT (angl. </w:t>
                    </w:r>
                    <w:r>
                      <w:rPr>
                        <w:i/>
                        <w:iCs/>
                        <w:kern w:val="28"/>
                      </w:rPr>
                      <w:t xml:space="preserve">Source network address translation) </w:t>
                    </w:r>
                    <w:r>
                      <w:rPr>
                        <w:kern w:val="28"/>
                      </w:rPr>
                      <w:t xml:space="preserve">transliavimą. Duomenų srauto simetriškumo užtikrinimas yra svarbus, kai apkrovos paskirstymo paslauga taikoma aplinkose, naudojant tinklo ir taikomųjų programų ugniasienes ir panašias paslaugas. Paslauga išmaniai paskirsto duomenų srautą ir taikomųjų programų užklausas pagal įvairius duomenų srauto (L3/L4 lygmenų) ir taikomųjų programų užklausų (L7 lygmens) atributus bei užtikrina, kad egzistuojančios taikomųjų programų sesijos visada būtų nukreipiamos į sesiją, aptarnaujančią tarnybinę stotį (angl. </w:t>
                    </w:r>
                    <w:r>
                      <w:rPr>
                        <w:i/>
                        <w:iCs/>
                        <w:kern w:val="28"/>
                      </w:rPr>
                      <w:t>Session Persistence</w:t>
                    </w:r>
                    <w:r>
                      <w:rPr>
                        <w:kern w:val="28"/>
                        <w:szCs w:val="24"/>
                      </w:rPr>
                      <w:t xml:space="preserve">). </w:t>
                    </w:r>
                  </w:p>
                  <w:p w:rsidR="00805C25" w:rsidRDefault="008F6208">
                    <w:pPr>
                      <w:jc w:val="both"/>
                    </w:pPr>
                    <w:r>
                      <w:rPr>
                        <w:kern w:val="28"/>
                      </w:rPr>
                      <w:t xml:space="preserve">LB paslauga geba įvairiais išmaniaisiais zondais (angl. </w:t>
                    </w:r>
                    <w:r>
                      <w:rPr>
                        <w:i/>
                        <w:iCs/>
                        <w:kern w:val="28"/>
                      </w:rPr>
                      <w:t>Probe</w:t>
                    </w:r>
                    <w:r>
                      <w:rPr>
                        <w:kern w:val="28"/>
                      </w:rPr>
                      <w:t>) stebėti tarnybinių stočių pasiekiamumą ir taikomųjų programų veikimą. LB paslauga geba iššifruoti SSL ir TLS protokolų duomenų srautus.</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2.4.7.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t>Ne (su KVTC).</w:t>
                    </w:r>
                  </w:p>
                </w:tc>
              </w:tr>
              <w:tr w:rsidR="00805C25">
                <w:tc>
                  <w:tcPr>
                    <w:tcW w:w="704" w:type="dxa"/>
                    <w:vMerge w:val="restart"/>
                  </w:tcPr>
                  <w:p w:rsidR="00805C25" w:rsidRDefault="008F6208">
                    <w:pPr>
                      <w:jc w:val="center"/>
                    </w:pPr>
                    <w:r>
                      <w:rPr>
                        <w:kern w:val="28"/>
                      </w:rPr>
                      <w:t>2.5.</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2.5.1.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t>IRD-I6</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2.5.2.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spacing w:val="-2"/>
                        <w:kern w:val="28"/>
                      </w:rPr>
                      <w:t xml:space="preserve">Papildomi saugumo elementai (IPS/UTM/SSO/MFA)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2.5.3.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2.5.4.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SLA-IRD-I6</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2.5.5.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Kompleksinė saugumo paslauga, kurią sudaro apsauga nuo įsilaužimų ir pavojingų interneto nuorodų. Apsauga nuo kenkėjiškų programų ar interneto portalų vykdoma stebint duomenų srautą nuo IP adresų iki taikomųjų programų lygmens. Paslauga apima įsibrovimo prevencijos sistemą (angl. </w:t>
                    </w:r>
                    <w:r>
                      <w:rPr>
                        <w:i/>
                        <w:iCs/>
                        <w:kern w:val="28"/>
                      </w:rPr>
                      <w:t>Intrusion Prevention System</w:t>
                    </w:r>
                    <w:r>
                      <w:rPr>
                        <w:kern w:val="28"/>
                      </w:rPr>
                      <w:t xml:space="preserve">) ir įsibrovimo aptikimo sistemą (angl. </w:t>
                    </w:r>
                    <w:r>
                      <w:rPr>
                        <w:i/>
                        <w:iCs/>
                        <w:kern w:val="28"/>
                      </w:rPr>
                      <w:t>Intrusion detection System</w:t>
                    </w:r>
                    <w:r>
                      <w:rPr>
                        <w:kern w:val="28"/>
                      </w:rPr>
                      <w:t>). Šios paslaugos mastu įgyvendinami dviejų veiksnių autentifikacijos sprendimai.</w:t>
                    </w:r>
                  </w:p>
                  <w:p w:rsidR="00805C25" w:rsidRDefault="00805C25">
                    <w:pPr>
                      <w:jc w:val="both"/>
                      <w:rPr>
                        <w:spacing w:val="-2"/>
                        <w:kern w:val="28"/>
                        <w:szCs w:val="24"/>
                      </w:rPr>
                    </w:pPr>
                  </w:p>
                  <w:p w:rsidR="00805C25" w:rsidRDefault="008F6208">
                    <w:pPr>
                      <w:jc w:val="both"/>
                    </w:pPr>
                    <w:r>
                      <w:rPr>
                        <w:spacing w:val="-2"/>
                        <w:kern w:val="28"/>
                      </w:rPr>
                      <w:t>Paslauga teikiama IT infrastruktūros platformoje, papildomai jos užsakyti nereikia.</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2.5.6.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Paslauga skirta kritinėms sistemoms ir taikomosioms programoms apsaugoti nuo grėsmių ir atakų, kurios orientuotos į IT paslaugų gavėjus. Taikomi sprendimai turi leisti persikloti atskirų IT paslaugų gavėjų VLAN (angl. </w:t>
                    </w:r>
                    <w:r>
                      <w:rPr>
                        <w:i/>
                        <w:iCs/>
                        <w:kern w:val="28"/>
                      </w:rPr>
                      <w:t>Virtual Local Area Network</w:t>
                    </w:r>
                    <w:r>
                      <w:rPr>
                        <w:kern w:val="28"/>
                      </w:rPr>
                      <w:t>) numeriams ir IP adresams.</w:t>
                    </w:r>
                  </w:p>
                  <w:p w:rsidR="00805C25" w:rsidRDefault="00805C25">
                    <w:pPr>
                      <w:jc w:val="both"/>
                      <w:rPr>
                        <w:kern w:val="28"/>
                        <w:szCs w:val="24"/>
                      </w:rPr>
                    </w:pPr>
                  </w:p>
                  <w:p w:rsidR="00805C25" w:rsidRDefault="008F6208">
                    <w:pPr>
                      <w:jc w:val="both"/>
                    </w:pPr>
                    <w:r>
                      <w:rPr>
                        <w:kern w:val="28"/>
                      </w:rPr>
                      <w:t>Sprendimo funkcijos:</w:t>
                    </w:r>
                  </w:p>
                  <w:p w:rsidR="00805C25" w:rsidRDefault="008F6208">
                    <w:pPr>
                      <w:jc w:val="both"/>
                    </w:pPr>
                    <w:r>
                      <w:rPr>
                        <w:kern w:val="28"/>
                      </w:rPr>
                      <w:t>1. parinkti maršrutą ir apsaugoti srautą tarp skirtingų zonų;</w:t>
                    </w:r>
                  </w:p>
                  <w:p w:rsidR="00805C25" w:rsidRDefault="008F6208">
                    <w:pPr>
                      <w:jc w:val="both"/>
                    </w:pPr>
                    <w:r>
                      <w:rPr>
                        <w:kern w:val="28"/>
                      </w:rPr>
                      <w:t>2. atlikti išorinių IP adresų NAT transliacijas;</w:t>
                    </w:r>
                  </w:p>
                  <w:p w:rsidR="00805C25" w:rsidRDefault="008F6208">
                    <w:pPr>
                      <w:jc w:val="both"/>
                    </w:pPr>
                    <w:r>
                      <w:rPr>
                        <w:kern w:val="28"/>
                      </w:rPr>
                      <w:t xml:space="preserve">3. atlikti IPS (angl. </w:t>
                    </w:r>
                    <w:r>
                      <w:rPr>
                        <w:i/>
                        <w:iCs/>
                        <w:kern w:val="28"/>
                      </w:rPr>
                      <w:t>Intrusion Prevention System</w:t>
                    </w:r>
                    <w:r>
                      <w:rPr>
                        <w:kern w:val="28"/>
                      </w:rPr>
                      <w:t>) arba IDS (angl. </w:t>
                    </w:r>
                    <w:r>
                      <w:rPr>
                        <w:i/>
                        <w:iCs/>
                        <w:kern w:val="28"/>
                      </w:rPr>
                      <w:t>Intrusion Detection System</w:t>
                    </w:r>
                    <w:r>
                      <w:rPr>
                        <w:kern w:val="28"/>
                      </w:rPr>
                      <w:t>) funkcijas;</w:t>
                    </w:r>
                  </w:p>
                  <w:p w:rsidR="00805C25" w:rsidRDefault="008F6208">
                    <w:pPr>
                      <w:jc w:val="both"/>
                    </w:pPr>
                    <w:r>
                      <w:rPr>
                        <w:kern w:val="28"/>
                      </w:rPr>
                      <w:t>4. atlikti antiviruso funkcijas FTP, HTTP protokolams ir elektroninio pašto protokolams;</w:t>
                    </w:r>
                  </w:p>
                  <w:p w:rsidR="00805C25" w:rsidRDefault="008F6208">
                    <w:pPr>
                      <w:jc w:val="both"/>
                    </w:pPr>
                    <w:r>
                      <w:rPr>
                        <w:kern w:val="28"/>
                      </w:rPr>
                      <w:t>5. atlikti brukalų pašalinimo funkcijas elektroninio pašto protokolams;</w:t>
                    </w:r>
                  </w:p>
                  <w:p w:rsidR="00805C25" w:rsidRDefault="008F6208">
                    <w:pPr>
                      <w:jc w:val="both"/>
                    </w:pPr>
                    <w:r>
                      <w:rPr>
                        <w:kern w:val="28"/>
                      </w:rPr>
                      <w:t>6. atlikti mikrosegmentaciją – leisti arba drausti komunikaciją tarp bet kurių dviejų VM arba tarp VM ir fizinės mašinos vidinėje arba išorinėje saugumo zonose;</w:t>
                    </w:r>
                  </w:p>
                  <w:p w:rsidR="00805C25" w:rsidRDefault="008F6208">
                    <w:pPr>
                      <w:jc w:val="both"/>
                    </w:pPr>
                    <w:r>
                      <w:rPr>
                        <w:kern w:val="28"/>
                      </w:rPr>
                      <w:t>7. apsaugoti duomenų srautą tarp bet kurių dviejų VM arba tarp VM ir fizinės mašinos vidinėje arba išorinėje saugumo zonose;</w:t>
                    </w:r>
                  </w:p>
                  <w:p w:rsidR="00805C25" w:rsidRDefault="008F6208">
                    <w:pPr>
                      <w:jc w:val="both"/>
                    </w:pPr>
                    <w:r>
                      <w:rPr>
                        <w:kern w:val="28"/>
                      </w:rPr>
                      <w:t xml:space="preserve">8. galimybė skirtingiems IT paslaugų gavėjams pasiekti vienas kito išteklius naudojantis vidiniais duomenų centrų komutavimo, maršruto parinkimo, </w:t>
                    </w:r>
                    <w:r>
                      <w:rPr>
                        <w:i/>
                        <w:iCs/>
                        <w:kern w:val="28"/>
                      </w:rPr>
                      <w:t>proxy</w:t>
                    </w:r>
                    <w:r>
                      <w:rPr>
                        <w:kern w:val="28"/>
                      </w:rPr>
                      <w:t xml:space="preserve"> ir saugumo ištekliais. Pasiekiamumas tarp IT paslaugų gavėjų turi būti privalomas per išorines arba vidines ugniasienes priklausomai nuo to, kurioje saugumo zonoje yra serveriai, tarp kurių vyksta komunikacija;</w:t>
                    </w:r>
                  </w:p>
                  <w:p w:rsidR="00805C25" w:rsidRDefault="008F6208">
                    <w:pPr>
                      <w:jc w:val="both"/>
                    </w:pPr>
                    <w:r>
                      <w:rPr>
                        <w:kern w:val="28"/>
                      </w:rPr>
                      <w:t xml:space="preserve">9. užtikrinti dviejų veiksnių autentifikavimą, siekiant padidinti naudojamų sprendimų saugumą, naudojant prisijungimo vardą ir slaptažodį ir su naudotoju susietą autentifikavimo mechanizmą. MFA (angl. </w:t>
                    </w:r>
                    <w:r>
                      <w:rPr>
                        <w:i/>
                        <w:iCs/>
                        <w:kern w:val="28"/>
                      </w:rPr>
                      <w:t>Multi-Factor Authenication</w:t>
                    </w:r>
                    <w:r>
                      <w:rPr>
                        <w:kern w:val="28"/>
                      </w:rPr>
                      <w:t>) sprendime antras autentifikavimo veiksnys gali būti įgyvendinamas galinio įrenginio taikomojoje programoje, fiziniame raktų generatoriuje arba fiziniame USB rakte.</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2.5.7.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szCs w:val="24"/>
                      </w:rPr>
                    </w:pPr>
                    <w:r>
                      <w:t>Taip.</w:t>
                    </w:r>
                  </w:p>
                </w:tc>
              </w:tr>
              <w:tr w:rsidR="00805C25">
                <w:trPr>
                  <w:trHeight w:val="420"/>
                </w:trPr>
                <w:tc>
                  <w:tcPr>
                    <w:tcW w:w="704" w:type="dxa"/>
                    <w:vMerge w:val="restart"/>
                  </w:tcPr>
                  <w:p w:rsidR="00805C25" w:rsidRDefault="008F6208">
                    <w:pPr>
                      <w:jc w:val="center"/>
                      <w:rPr>
                        <w:kern w:val="28"/>
                        <w:szCs w:val="24"/>
                      </w:rPr>
                    </w:pPr>
                    <w:r>
                      <w:rPr>
                        <w:kern w:val="28"/>
                        <w:szCs w:val="24"/>
                      </w:rPr>
                      <w:t>2.6.</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2.6.1.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t>IRD-I7</w:t>
                    </w:r>
                  </w:p>
                </w:tc>
              </w:tr>
              <w:tr w:rsidR="00805C25">
                <w:trPr>
                  <w:trHeight w:val="420"/>
                </w:trPr>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2.6.2.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Virtualus privatus ryšys (VPN)</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2.6.3.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SLA-IRD-I7</w:t>
                    </w:r>
                    <w:r>
                      <w:rPr>
                        <w:i/>
                        <w:iCs/>
                        <w:kern w:val="28"/>
                      </w:rPr>
                      <w:t xml:space="preserve">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Paslauga skirta saugiam nuotoliniam naudotojų prijungimui prie IT paslaugų gavėjo debesijos išteklių ir sistemų. Ši paslauga taip pat gali būti naudojama saugiam sujungimui tarp valstybės institucijos ir (arba) įstaigos debesijos išteklių ir (arba) sistemų ir išorinių valstybės institucijų ir (arba) įstaigų.</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2.6.6. Technologinis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6"/>
                        <w:kern w:val="28"/>
                        <w:szCs w:val="24"/>
                      </w:rPr>
                      <w:t xml:space="preserve">SSL (angl. </w:t>
                    </w:r>
                    <w:r>
                      <w:rPr>
                        <w:i/>
                        <w:iCs/>
                        <w:spacing w:val="-6"/>
                        <w:kern w:val="28"/>
                        <w:szCs w:val="24"/>
                      </w:rPr>
                      <w:t>Secure Sockets Layer</w:t>
                    </w:r>
                    <w:r>
                      <w:rPr>
                        <w:spacing w:val="-6"/>
                        <w:kern w:val="28"/>
                        <w:szCs w:val="24"/>
                      </w:rPr>
                      <w:t>) VPN paslauga suteikia</w:t>
                    </w:r>
                    <w:r>
                      <w:rPr>
                        <w:kern w:val="28"/>
                        <w:szCs w:val="24"/>
                      </w:rPr>
                      <w:t xml:space="preserve"> galimybę naudotojams nuotoliniu būdu prisijungti prie duomenų centre esančių išteklių šifruotu kanalu iš bet kurios vietos, naudojantis internetu. Naudojant SSL VPN, naudotojai gali prisijungti prie VPN įrenginio naudodamiesi standartiniu protokolo HTTPS prievadu 443. Saugus nuotolinis ryšys tarp dviejų </w:t>
                    </w:r>
                    <w:r>
                      <w:rPr>
                        <w:spacing w:val="-4"/>
                        <w:kern w:val="28"/>
                        <w:szCs w:val="24"/>
                      </w:rPr>
                      <w:t xml:space="preserve">fizinių vietų (angl. </w:t>
                    </w:r>
                    <w:r>
                      <w:rPr>
                        <w:i/>
                        <w:iCs/>
                        <w:spacing w:val="-4"/>
                        <w:kern w:val="28"/>
                        <w:szCs w:val="24"/>
                      </w:rPr>
                      <w:t>Site-to-site VPN</w:t>
                    </w:r>
                    <w:r>
                      <w:rPr>
                        <w:spacing w:val="-4"/>
                        <w:kern w:val="28"/>
                        <w:szCs w:val="24"/>
                      </w:rPr>
                      <w:t>) suteikia galimybę</w:t>
                    </w:r>
                    <w:r>
                      <w:rPr>
                        <w:kern w:val="28"/>
                        <w:szCs w:val="24"/>
                      </w:rPr>
                      <w:t xml:space="preserve"> </w:t>
                    </w:r>
                    <w:r>
                      <w:rPr>
                        <w:spacing w:val="-4"/>
                        <w:kern w:val="28"/>
                        <w:szCs w:val="24"/>
                      </w:rPr>
                      <w:t>nutolusiems naudotojams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rsidR="00805C25" w:rsidRDefault="00805C25">
                    <w:pPr>
                      <w:jc w:val="both"/>
                      <w:rPr>
                        <w:szCs w:val="24"/>
                      </w:rPr>
                    </w:pPr>
                  </w:p>
                  <w:p w:rsidR="00805C25" w:rsidRDefault="008F6208">
                    <w:pPr>
                      <w:jc w:val="both"/>
                      <w:rPr>
                        <w:szCs w:val="24"/>
                      </w:rPr>
                    </w:pPr>
                    <w:r>
                      <w:rPr>
                        <w:szCs w:val="24"/>
                      </w:rPr>
                      <w:t>Užsakomos paslaugos:</w:t>
                    </w:r>
                  </w:p>
                  <w:p w:rsidR="00805C25" w:rsidRDefault="008F6208">
                    <w:pPr>
                      <w:jc w:val="both"/>
                      <w:rPr>
                        <w:kern w:val="28"/>
                        <w:szCs w:val="24"/>
                      </w:rPr>
                    </w:pPr>
                    <w:r>
                      <w:rPr>
                        <w:kern w:val="28"/>
                        <w:szCs w:val="24"/>
                      </w:rPr>
                      <w:t xml:space="preserve">IRD-I7.1 </w:t>
                    </w:r>
                    <w:r>
                      <w:rPr>
                        <w:rFonts w:ascii="Symbol" w:eastAsia="Symbol" w:hAnsi="Symbol" w:cs="Symbol"/>
                        <w:kern w:val="28"/>
                        <w:szCs w:val="24"/>
                      </w:rPr>
                      <w:t></w:t>
                    </w:r>
                    <w:r>
                      <w:rPr>
                        <w:kern w:val="28"/>
                        <w:szCs w:val="24"/>
                      </w:rPr>
                      <w:t xml:space="preserve"> VPN sprendimas; prisijungus VPN suteikiama galimybė prisijungti per TS prie kliento tenanto virtualių serverių (IPSec);</w:t>
                    </w:r>
                  </w:p>
                  <w:p w:rsidR="00805C25" w:rsidRDefault="008F6208">
                    <w:pPr>
                      <w:jc w:val="both"/>
                      <w:rPr>
                        <w:kern w:val="28"/>
                        <w:szCs w:val="24"/>
                      </w:rPr>
                    </w:pPr>
                    <w:r>
                      <w:rPr>
                        <w:kern w:val="28"/>
                        <w:szCs w:val="24"/>
                      </w:rPr>
                      <w:t xml:space="preserve">IRD-I7.2 </w:t>
                    </w:r>
                    <w:r>
                      <w:rPr>
                        <w:rFonts w:ascii="Symbol" w:eastAsia="Symbol" w:hAnsi="Symbol" w:cs="Symbol"/>
                        <w:kern w:val="28"/>
                        <w:szCs w:val="24"/>
                      </w:rPr>
                      <w:t></w:t>
                    </w:r>
                    <w:r>
                      <w:rPr>
                        <w:kern w:val="28"/>
                        <w:szCs w:val="24"/>
                      </w:rPr>
                      <w:t xml:space="preserve"> Prieiga prie tenanto virtualizavimo platformos išteklių valdymo savitarnos (VCD_TA_VPN);</w:t>
                    </w:r>
                  </w:p>
                  <w:p w:rsidR="00805C25" w:rsidRDefault="008F6208">
                    <w:pPr>
                      <w:jc w:val="both"/>
                    </w:pPr>
                    <w:r>
                      <w:rPr>
                        <w:kern w:val="28"/>
                        <w:szCs w:val="24"/>
                      </w:rPr>
                      <w:t xml:space="preserve">IRD-I7.3 </w:t>
                    </w:r>
                    <w:r>
                      <w:rPr>
                        <w:rFonts w:ascii="Symbol" w:eastAsia="Symbol" w:hAnsi="Symbol" w:cs="Symbol"/>
                        <w:kern w:val="28"/>
                      </w:rPr>
                      <w:t></w:t>
                    </w:r>
                    <w:r>
                      <w:rPr>
                        <w:kern w:val="28"/>
                      </w:rPr>
                      <w:t xml:space="preserve"> VPN sprendimas trečiosioms šalims; prisijungus VPN, suteikiama galimybė prisijungti per TS prie kliento tenanto virtualių serverių;</w:t>
                    </w:r>
                  </w:p>
                  <w:p w:rsidR="00805C25" w:rsidRDefault="008F6208">
                    <w:pPr>
                      <w:jc w:val="both"/>
                      <w:rPr>
                        <w:szCs w:val="24"/>
                      </w:rPr>
                    </w:pPr>
                    <w:r>
                      <w:rPr>
                        <w:kern w:val="28"/>
                        <w:szCs w:val="24"/>
                      </w:rPr>
                      <w:t xml:space="preserve">IRD-I7.4 </w:t>
                    </w:r>
                    <w:r>
                      <w:rPr>
                        <w:rFonts w:ascii="Symbol" w:eastAsia="Symbol" w:hAnsi="Symbol" w:cs="Symbol"/>
                        <w:szCs w:val="24"/>
                      </w:rPr>
                      <w:t></w:t>
                    </w:r>
                    <w:r>
                      <w:rPr>
                        <w:szCs w:val="24"/>
                      </w:rPr>
                      <w:t xml:space="preserve"> VPN sprendimas; prisijungus VPN suteikiama galimybė prisijungti prie kliento tenante esančių vidinių išteklių.</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2.6.7. Tiesioginis teikimas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Taip.</w:t>
                    </w:r>
                  </w:p>
                </w:tc>
              </w:tr>
              <w:tr w:rsidR="00805C25">
                <w:tc>
                  <w:tcPr>
                    <w:tcW w:w="704" w:type="dxa"/>
                    <w:vMerge w:val="restart"/>
                  </w:tcPr>
                  <w:p w:rsidR="00805C25" w:rsidRDefault="008F6208">
                    <w:pPr>
                      <w:jc w:val="center"/>
                      <w:rPr>
                        <w:kern w:val="28"/>
                        <w:szCs w:val="24"/>
                      </w:rPr>
                    </w:pPr>
                    <w:r>
                      <w:rPr>
                        <w:kern w:val="28"/>
                        <w:szCs w:val="24"/>
                      </w:rPr>
                      <w:t>2.7.</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2.7.1.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t>IRD-I8</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SLA-IRD-I8</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rsidR="00805C25" w:rsidRDefault="00805C25">
                    <w:pPr>
                      <w:jc w:val="both"/>
                      <w:rPr>
                        <w:spacing w:val="-2"/>
                        <w:kern w:val="28"/>
                        <w:szCs w:val="24"/>
                      </w:rPr>
                    </w:pPr>
                  </w:p>
                  <w:p w:rsidR="00805C25" w:rsidRDefault="008F6208">
                    <w:pPr>
                      <w:jc w:val="both"/>
                      <w:rPr>
                        <w:kern w:val="28"/>
                        <w:szCs w:val="24"/>
                      </w:rPr>
                    </w:pPr>
                    <w:r>
                      <w:rPr>
                        <w:spacing w:val="-2"/>
                        <w:kern w:val="28"/>
                        <w:szCs w:val="24"/>
                      </w:rPr>
                      <w:t>Paslauga teikiama infrastruktūros platformoje, papildomai užsakinėti nereikia.</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spacing w:val="-4"/>
                        <w:kern w:val="28"/>
                        <w:szCs w:val="24"/>
                      </w:rPr>
                      <w:t>Antivirusinė programa aptinka įvairaus tipo kenkėjiškas</w:t>
                    </w:r>
                    <w:r>
                      <w:rPr>
                        <w:kern w:val="28"/>
                        <w:szCs w:val="24"/>
                      </w:rPr>
                      <w:t xml:space="preserve"> programas: </w:t>
                    </w:r>
                    <w:r>
                      <w:rPr>
                        <w:i/>
                        <w:iCs/>
                        <w:kern w:val="28"/>
                        <w:szCs w:val="24"/>
                      </w:rPr>
                      <w:t>Botnet</w:t>
                    </w:r>
                    <w:r>
                      <w:rPr>
                        <w:kern w:val="28"/>
                        <w:szCs w:val="24"/>
                      </w:rPr>
                      <w:t xml:space="preserve">, </w:t>
                    </w:r>
                    <w:r>
                      <w:rPr>
                        <w:i/>
                        <w:iCs/>
                        <w:kern w:val="28"/>
                        <w:szCs w:val="24"/>
                      </w:rPr>
                      <w:t>Spyware</w:t>
                    </w:r>
                    <w:r>
                      <w:rPr>
                        <w:kern w:val="28"/>
                        <w:szCs w:val="24"/>
                      </w:rPr>
                      <w:t xml:space="preserve">, </w:t>
                    </w:r>
                    <w:r>
                      <w:rPr>
                        <w:i/>
                        <w:iCs/>
                        <w:kern w:val="28"/>
                        <w:szCs w:val="24"/>
                      </w:rPr>
                      <w:t>Malware</w:t>
                    </w:r>
                    <w:r>
                      <w:rPr>
                        <w:kern w:val="28"/>
                        <w:szCs w:val="24"/>
                      </w:rPr>
                      <w:t xml:space="preserve">, </w:t>
                    </w:r>
                    <w:r>
                      <w:rPr>
                        <w:i/>
                        <w:iCs/>
                        <w:kern w:val="28"/>
                        <w:szCs w:val="24"/>
                      </w:rPr>
                      <w:t>Ranasomware</w:t>
                    </w:r>
                    <w:r>
                      <w:rPr>
                        <w:kern w:val="28"/>
                        <w:szCs w:val="24"/>
                      </w:rPr>
                      <w:t xml:space="preserve"> virusus. Visų šių virusų aprašus rekomenduojame automatiškai atnaujinti iš gamintojo duomenų bazės. Realiuoju laiku skenuojami </w:t>
                    </w:r>
                    <w:r>
                      <w:rPr>
                        <w:spacing w:val="-10"/>
                        <w:kern w:val="28"/>
                        <w:szCs w:val="24"/>
                      </w:rPr>
                      <w:t xml:space="preserve">priimami </w:t>
                    </w:r>
                    <w:r>
                      <w:rPr>
                        <w:kern w:val="28"/>
                        <w:szCs w:val="24"/>
                      </w:rPr>
                      <w:t>ir siunčiami interneto informacijos srauto duomenys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r>
                      <w:rPr>
                        <w:i/>
                        <w:iCs/>
                        <w:kern w:val="28"/>
                        <w:szCs w:val="24"/>
                      </w:rPr>
                      <w:t>Grayware</w:t>
                    </w:r>
                    <w:r>
                      <w:rPr>
                        <w:kern w:val="28"/>
                        <w:szCs w:val="24"/>
                      </w:rPr>
                      <w:t xml:space="preserve">, </w:t>
                    </w:r>
                    <w:r>
                      <w:rPr>
                        <w:i/>
                        <w:iCs/>
                        <w:kern w:val="28"/>
                        <w:szCs w:val="24"/>
                      </w:rPr>
                      <w:t>Adware</w:t>
                    </w:r>
                    <w:r>
                      <w:rPr>
                        <w:kern w:val="28"/>
                        <w:szCs w:val="24"/>
                      </w:rPr>
                      <w:t xml:space="preserve">, </w:t>
                    </w:r>
                    <w:r>
                      <w:rPr>
                        <w:i/>
                        <w:iCs/>
                        <w:kern w:val="28"/>
                        <w:szCs w:val="24"/>
                      </w:rPr>
                      <w:t>Ransomware</w:t>
                    </w:r>
                    <w:r>
                      <w:rPr>
                        <w:kern w:val="28"/>
                        <w:szCs w:val="24"/>
                      </w:rPr>
                      <w:t xml:space="preserve"> tipo virusų atakos: </w:t>
                    </w:r>
                    <w:r>
                      <w:rPr>
                        <w:i/>
                        <w:iCs/>
                        <w:kern w:val="28"/>
                        <w:szCs w:val="24"/>
                      </w:rPr>
                      <w:t>Dialer</w:t>
                    </w:r>
                    <w:r>
                      <w:rPr>
                        <w:kern w:val="28"/>
                        <w:szCs w:val="24"/>
                      </w:rPr>
                      <w:t xml:space="preserve">, </w:t>
                    </w:r>
                    <w:r>
                      <w:rPr>
                        <w:i/>
                        <w:iCs/>
                        <w:kern w:val="28"/>
                        <w:szCs w:val="24"/>
                      </w:rPr>
                      <w:t>Toolbar</w:t>
                    </w:r>
                    <w:r>
                      <w:rPr>
                        <w:kern w:val="28"/>
                        <w:szCs w:val="24"/>
                      </w:rPr>
                      <w:t xml:space="preserve">, </w:t>
                    </w:r>
                    <w:r>
                      <w:rPr>
                        <w:i/>
                        <w:iCs/>
                        <w:kern w:val="28"/>
                        <w:szCs w:val="24"/>
                      </w:rPr>
                      <w:t>Keylogger</w:t>
                    </w:r>
                    <w:r>
                      <w:rPr>
                        <w:kern w:val="28"/>
                        <w:szCs w:val="24"/>
                      </w:rPr>
                      <w:t xml:space="preserve">, </w:t>
                    </w:r>
                    <w:r>
                      <w:rPr>
                        <w:i/>
                        <w:iCs/>
                        <w:kern w:val="28"/>
                        <w:szCs w:val="24"/>
                      </w:rPr>
                      <w:t>Spyware</w:t>
                    </w:r>
                    <w:r>
                      <w:rPr>
                        <w:kern w:val="28"/>
                        <w:szCs w:val="24"/>
                      </w:rPr>
                      <w:t xml:space="preserve">, RAT, </w:t>
                    </w:r>
                    <w:r>
                      <w:rPr>
                        <w:i/>
                        <w:iCs/>
                        <w:kern w:val="28"/>
                        <w:szCs w:val="24"/>
                      </w:rPr>
                      <w:t>Hijacker</w:t>
                    </w:r>
                    <w:r>
                      <w:rPr>
                        <w:kern w:val="28"/>
                        <w:szCs w:val="24"/>
                      </w:rPr>
                      <w:t xml:space="preserve">, </w:t>
                    </w:r>
                    <w:r>
                      <w:rPr>
                        <w:i/>
                        <w:iCs/>
                        <w:kern w:val="28"/>
                        <w:szCs w:val="24"/>
                      </w:rPr>
                      <w:t>CryptoWall</w:t>
                    </w:r>
                    <w:r>
                      <w:rPr>
                        <w:kern w:val="28"/>
                        <w:szCs w:val="24"/>
                      </w:rPr>
                      <w:t>. Virusų atpažinimo įrašai atnaujinami nedelsiant, kai atsiranda papildymų paslaugą palaikančio teikėjo duomenų bazėje.</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szCs w:val="24"/>
                      </w:rPr>
                      <w:t>Taip.</w:t>
                    </w:r>
                  </w:p>
                </w:tc>
              </w:tr>
              <w:tr w:rsidR="00805C25">
                <w:tc>
                  <w:tcPr>
                    <w:tcW w:w="704" w:type="dxa"/>
                    <w:vMerge w:val="restart"/>
                  </w:tcPr>
                  <w:p w:rsidR="00805C25" w:rsidRDefault="008F6208">
                    <w:pPr>
                      <w:jc w:val="center"/>
                    </w:pPr>
                    <w:r>
                      <w:t>2.8.</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pPr>
                    <w:r>
                      <w:t>2.8.1.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t>IRD-I9</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2.8.2.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Ugniasienės administravimas paslaugų gavėjui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2.8.3.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2.8.4.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SLA-IRD-I9</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2.8.5.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IT paslaugos gavėjo tinklas paslaugos teikėjo aplinkoje (platformoje).</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2.8.6.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rPr>
                      <w:t xml:space="preserve">IT paslaugų gavėjo tinklas yra tinklo infrastruktūros IT paslaugų teikėjo platformoje dalis. IT paslaugų gavėjo tinklą sudaro konfigūracinių vienetų, nustatymų ir </w:t>
                    </w:r>
                    <w:r>
                      <w:rPr>
                        <w:spacing w:val="-2"/>
                        <w:kern w:val="28"/>
                      </w:rPr>
                      <w:t>taisyklių aibė IT paslaugų teikėjo fizinėje ir virtualioje</w:t>
                    </w:r>
                    <w:r>
                      <w:rPr>
                        <w:kern w:val="28"/>
                        <w:szCs w:val="24"/>
                      </w:rPr>
                      <w:t xml:space="preserve"> </w:t>
                    </w:r>
                    <w:r>
                      <w:rPr>
                        <w:spacing w:val="-2"/>
                        <w:kern w:val="28"/>
                      </w:rPr>
                      <w:t>aplinkoje. Paslaugos gavėjo tinklas leidžia IT paslaugų</w:t>
                    </w:r>
                    <w:r>
                      <w:rPr>
                        <w:kern w:val="28"/>
                        <w:szCs w:val="24"/>
                      </w:rPr>
                      <w:t xml:space="preserve"> </w:t>
                    </w:r>
                    <w:r>
                      <w:rPr>
                        <w:spacing w:val="-2"/>
                        <w:kern w:val="28"/>
                      </w:rPr>
                      <w:t>gavėjui saugiai ir patikimai pasiekti leistinus išteklius.</w:t>
                    </w:r>
                    <w:r>
                      <w:rPr>
                        <w:kern w:val="28"/>
                        <w:szCs w:val="24"/>
                      </w:rPr>
                      <w:t xml:space="preserve"> </w:t>
                    </w:r>
                  </w:p>
                  <w:p w:rsidR="00805C25" w:rsidRDefault="008F6208">
                    <w:pPr>
                      <w:jc w:val="both"/>
                    </w:pPr>
                    <w:r>
                      <w:t>Būtina sąlyga: paslaugų gavėjo tinklas prijungiamas per IRD konfigūruojamą ir administruojamą ugniasienę ir tampa IRD administruojamo tinklo dalimi.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2.8.7.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704" w:type="dxa"/>
                    <w:vMerge w:val="restart"/>
                  </w:tcPr>
                  <w:p w:rsidR="00805C25" w:rsidRDefault="008F6208">
                    <w:pPr>
                      <w:jc w:val="center"/>
                    </w:pPr>
                    <w:r>
                      <w:t>2.9.</w:t>
                    </w:r>
                  </w:p>
                </w:tc>
                <w:tc>
                  <w:tcPr>
                    <w:tcW w:w="3269" w:type="dxa"/>
                    <w:tcBorders>
                      <w:top w:val="single" w:sz="4" w:space="0" w:color="auto"/>
                      <w:left w:val="single" w:sz="4" w:space="0" w:color="auto"/>
                      <w:bottom w:val="single" w:sz="4" w:space="0" w:color="auto"/>
                      <w:right w:val="single" w:sz="4" w:space="0" w:color="auto"/>
                    </w:tcBorders>
                  </w:tcPr>
                  <w:p w:rsidR="00805C25" w:rsidRDefault="008F6208">
                    <w:pPr>
                      <w:jc w:val="both"/>
                    </w:pPr>
                    <w:r>
                      <w:t>2.9.1. Paslaugos kodas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t>IRD-I10</w:t>
                    </w:r>
                  </w:p>
                </w:tc>
              </w:tr>
              <w:tr w:rsidR="00805C25">
                <w:tc>
                  <w:tcPr>
                    <w:tcW w:w="704" w:type="dxa"/>
                    <w:vMerge/>
                    <w:vAlign w:val="center"/>
                    <w:hideMark/>
                  </w:tcPr>
                  <w:p w:rsidR="00805C25" w:rsidRDefault="00805C25">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2.9.2. Paslaugos pavadinimas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 xml:space="preserve">LAN (angl. </w:t>
                    </w:r>
                    <w:r>
                      <w:rPr>
                        <w:i/>
                        <w:kern w:val="28"/>
                      </w:rPr>
                      <w:t>Local Area Network</w:t>
                    </w:r>
                    <w:r>
                      <w:rPr>
                        <w:kern w:val="28"/>
                      </w:rPr>
                      <w:t>) jungtys</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2.9.3. Kategorija</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IaaS. Tinklo ištekliai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2.9.4.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SLA-IRD-I10</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2.9.5. Aprašas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 xml:space="preserve">Šia paslauga suteikiamos dvi 1G LAN jungtys, kurių kiekviena yra fiziškai atskiruose komutatoriuose. Naudodamasi LAN jungčių paslauga, </w:t>
                    </w:r>
                    <w:r>
                      <w:t>valstybės institucija ar įstaiga</w:t>
                    </w:r>
                    <w:r>
                      <w:rPr>
                        <w:kern w:val="28"/>
                      </w:rPr>
                      <w:t xml:space="preserve"> galės fizinę įrangą sujungti su virtualiais ištekliais, patalpintais IRD centralizuotoje informacinių technologijų infrastruktūros paslaugų platformoje LAN tinklo lygiu.</w:t>
                    </w:r>
                  </w:p>
                  <w:p w:rsidR="00805C25" w:rsidRDefault="00805C25">
                    <w:pPr>
                      <w:jc w:val="both"/>
                      <w:rPr>
                        <w:kern w:val="28"/>
                        <w:szCs w:val="24"/>
                      </w:rPr>
                    </w:pPr>
                  </w:p>
                  <w:p w:rsidR="00805C25" w:rsidRDefault="008F6208">
                    <w:pPr>
                      <w:jc w:val="both"/>
                      <w:rPr>
                        <w:kern w:val="28"/>
                        <w:szCs w:val="24"/>
                      </w:rPr>
                    </w:pPr>
                    <w:r>
                      <w:rPr>
                        <w:kern w:val="28"/>
                        <w:szCs w:val="24"/>
                      </w:rPr>
                      <w:t>Paslaugos pasiekiamumas – 99,95 % (priklausomai nuo konfigūracijos, gali kisti).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2.9.6. Technologinis aprašas</w:t>
                    </w:r>
                  </w:p>
                </w:tc>
                <w:tc>
                  <w:tcPr>
                    <w:tcW w:w="5661" w:type="dxa"/>
                    <w:tcBorders>
                      <w:top w:val="single" w:sz="4" w:space="0" w:color="auto"/>
                      <w:left w:val="single" w:sz="4" w:space="0" w:color="auto"/>
                      <w:bottom w:val="single" w:sz="4" w:space="0" w:color="auto"/>
                      <w:right w:val="single" w:sz="4" w:space="0" w:color="auto"/>
                    </w:tcBorders>
                  </w:tcPr>
                  <w:p w:rsidR="00805C25" w:rsidRDefault="008F6208">
                    <w:pPr>
                      <w:jc w:val="both"/>
                      <w:rPr>
                        <w:spacing w:val="-2"/>
                        <w:kern w:val="28"/>
                        <w:szCs w:val="24"/>
                      </w:rPr>
                    </w:pPr>
                    <w:r>
                      <w:rPr>
                        <w:spacing w:val="-2"/>
                        <w:kern w:val="28"/>
                        <w:szCs w:val="24"/>
                      </w:rPr>
                      <w:t>Paslauga teikiama tik turintiems fizinę galimybę prisijungti prie Vilniaus optinio žiedo, Vilniaus mieste.</w:t>
                    </w:r>
                  </w:p>
                  <w:p w:rsidR="00805C25" w:rsidRDefault="008F6208">
                    <w:pPr>
                      <w:jc w:val="both"/>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tc>
              </w:tr>
              <w:tr w:rsidR="00805C25">
                <w:tc>
                  <w:tcPr>
                    <w:tcW w:w="704" w:type="dxa"/>
                    <w:vMerge/>
                    <w:vAlign w:val="center"/>
                    <w:hideMark/>
                  </w:tcPr>
                  <w:p w:rsidR="00805C25" w:rsidRDefault="00805C25">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2.9.7. Tiesioginis teikimas</w:t>
                    </w:r>
                  </w:p>
                </w:tc>
                <w:tc>
                  <w:tcPr>
                    <w:tcW w:w="5661" w:type="dxa"/>
                    <w:tcBorders>
                      <w:top w:val="single" w:sz="4" w:space="0" w:color="auto"/>
                      <w:left w:val="single" w:sz="4" w:space="0" w:color="auto"/>
                      <w:bottom w:val="single" w:sz="4" w:space="0" w:color="auto"/>
                      <w:right w:val="single" w:sz="4" w:space="0" w:color="auto"/>
                    </w:tcBorders>
                    <w:hideMark/>
                  </w:tcPr>
                  <w:p w:rsidR="00805C25" w:rsidRDefault="008F6208">
                    <w:pPr>
                      <w:jc w:val="both"/>
                      <w:rPr>
                        <w:b/>
                        <w:kern w:val="28"/>
                        <w:szCs w:val="24"/>
                      </w:rPr>
                    </w:pPr>
                    <w:r>
                      <w:rPr>
                        <w:kern w:val="28"/>
                        <w:szCs w:val="24"/>
                      </w:rPr>
                      <w:t>Ne.</w:t>
                    </w:r>
                  </w:p>
                </w:tc>
              </w:tr>
              <w:tr w:rsidR="00805C25">
                <w:tc>
                  <w:tcPr>
                    <w:tcW w:w="704" w:type="dxa"/>
                    <w:vMerge w:val="restart"/>
                    <w:hideMark/>
                  </w:tcPr>
                  <w:p w:rsidR="00805C25" w:rsidRDefault="008F6208">
                    <w:pPr>
                      <w:jc w:val="center"/>
                      <w:textAlignment w:val="baseline"/>
                      <w:rPr>
                        <w:rFonts w:ascii="Segoe UI" w:hAnsi="Segoe UI" w:cs="Segoe UI"/>
                        <w:sz w:val="18"/>
                        <w:szCs w:val="18"/>
                        <w:lang w:eastAsia="lt-LT"/>
                      </w:rPr>
                    </w:pPr>
                    <w:r>
                      <w:rPr>
                        <w:szCs w:val="24"/>
                        <w:lang w:eastAsia="lt-LT"/>
                      </w:rPr>
                      <w:t>2.10.</w:t>
                    </w: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2.10.1. Paslaugos kodas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IRD-I11 </w:t>
                    </w:r>
                  </w:p>
                </w:tc>
              </w:tr>
              <w:tr w:rsidR="00805C25">
                <w:tc>
                  <w:tcPr>
                    <w:tcW w:w="704" w:type="dxa"/>
                    <w:vMerge/>
                    <w:vAlign w:val="center"/>
                    <w:hideMark/>
                  </w:tcPr>
                  <w:p w:rsidR="00805C25" w:rsidRDefault="00805C25">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2.10.2. Paslaugos pavadinimas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IP telefonija </w:t>
                    </w:r>
                  </w:p>
                </w:tc>
              </w:tr>
              <w:tr w:rsidR="00805C25">
                <w:tc>
                  <w:tcPr>
                    <w:tcW w:w="704" w:type="dxa"/>
                    <w:vMerge/>
                    <w:vAlign w:val="center"/>
                    <w:hideMark/>
                  </w:tcPr>
                  <w:p w:rsidR="00805C25" w:rsidRDefault="00805C25">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2.10.3. Kategorija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IaaS. IP telefonija </w:t>
                    </w:r>
                  </w:p>
                </w:tc>
              </w:tr>
              <w:tr w:rsidR="00805C25">
                <w:tc>
                  <w:tcPr>
                    <w:tcW w:w="704" w:type="dxa"/>
                    <w:vMerge/>
                    <w:vAlign w:val="center"/>
                    <w:hideMark/>
                  </w:tcPr>
                  <w:p w:rsidR="00805C25" w:rsidRDefault="00805C25">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 xml:space="preserve">2.10.4. Paslaugos teikimo </w:t>
                    </w:r>
                  </w:p>
                  <w:p w:rsidR="00805C25" w:rsidRDefault="008F6208">
                    <w:r>
                      <w:t>sąlygų kodas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SLA-IRD-I11 </w:t>
                    </w:r>
                  </w:p>
                </w:tc>
              </w:tr>
              <w:tr w:rsidR="00805C25">
                <w:tc>
                  <w:tcPr>
                    <w:tcW w:w="704" w:type="dxa"/>
                    <w:vMerge/>
                    <w:vAlign w:val="center"/>
                    <w:hideMark/>
                  </w:tcPr>
                  <w:p w:rsidR="00805C25" w:rsidRDefault="00805C25">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2.10.5. Aprašas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Šia paslauga suteikiamas IP telefonijos serveris centralizuotai teikiamų IP telefonijos paslaugų gavėjų paslaugos galutiniam naudotojui. </w:t>
                    </w:r>
                  </w:p>
                  <w:p w:rsidR="00805C25" w:rsidRDefault="00805C25">
                    <w:pPr>
                      <w:jc w:val="both"/>
                    </w:pPr>
                  </w:p>
                  <w:p w:rsidR="00805C25" w:rsidRDefault="008F6208">
                    <w:pPr>
                      <w:jc w:val="both"/>
                    </w:pPr>
                    <w:r>
                      <w:t>Paslaugos pasiekiamumas – 99,75 %. </w:t>
                    </w:r>
                  </w:p>
                </w:tc>
              </w:tr>
              <w:tr w:rsidR="00805C25">
                <w:tc>
                  <w:tcPr>
                    <w:tcW w:w="704" w:type="dxa"/>
                    <w:vMerge/>
                    <w:vAlign w:val="center"/>
                    <w:hideMark/>
                  </w:tcPr>
                  <w:p w:rsidR="00805C25" w:rsidRDefault="00805C25">
                    <w:pPr>
                      <w:rPr>
                        <w:rFonts w:ascii="Segoe UI" w:hAnsi="Segoe UI" w:cs="Segoe UI"/>
                        <w:color w:val="E36C0A"/>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2.10.6. Technologinis aprašas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 xml:space="preserve">Paslauga realizuojama specializuotos IP telefonijos aparatinės įrangos (Avaya) ir VM priemonėmis, jas konfigūruojant atsižvelgiant į galutinių naudotojų naudojamą ryšių infrastruktūrą ir IP galinę įrangą. </w:t>
                    </w:r>
                  </w:p>
                  <w:p w:rsidR="00805C25" w:rsidRDefault="00805C25">
                    <w:pPr>
                      <w:ind w:firstLine="62"/>
                      <w:jc w:val="both"/>
                    </w:pPr>
                  </w:p>
                  <w:p w:rsidR="00805C25" w:rsidRDefault="008F6208">
                    <w:pPr>
                      <w:jc w:val="both"/>
                    </w:pPr>
                    <w:r>
                      <w:t>Paslauga apima IP telefonijos resursų suteikimą IP telefonijos veikimui teisėsaugos ir viešojo saugumo užtikrinimo institucijose. </w:t>
                    </w:r>
                  </w:p>
                </w:tc>
              </w:tr>
              <w:tr w:rsidR="00805C25">
                <w:tc>
                  <w:tcPr>
                    <w:tcW w:w="704" w:type="dxa"/>
                    <w:vMerge/>
                    <w:vAlign w:val="center"/>
                    <w:hideMark/>
                  </w:tcPr>
                  <w:p w:rsidR="00805C25" w:rsidRDefault="00805C25">
                    <w:pPr>
                      <w:rPr>
                        <w:rFonts w:ascii="Segoe UI" w:hAnsi="Segoe UI" w:cs="Segoe UI"/>
                        <w:color w:val="E36C0A"/>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r>
                      <w:t>2.10.7. Tiesioginis teikimas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pPr>
                    <w:r>
                      <w:t>Ne. </w:t>
                    </w:r>
                  </w:p>
                </w:tc>
              </w:tr>
            </w:tbl>
            <w:p w:rsidR="00805C25" w:rsidRDefault="008F6208">
              <w:pPr>
                <w:jc w:val="center"/>
              </w:pPr>
            </w:p>
          </w:sdtContent>
        </w:sdt>
        <w:sdt>
          <w:sdtPr>
            <w:alias w:val="skyrius"/>
            <w:tag w:val="part_87c8226371ed41a0ba9e5013cbbe691a"/>
            <w:id w:val="-1007832629"/>
            <w:lock w:val="sdtLocked"/>
          </w:sdtPr>
          <w:sdtContent>
            <w:p w:rsidR="00805C25" w:rsidRDefault="008F6208">
              <w:pPr>
                <w:jc w:val="center"/>
                <w:rPr>
                  <w:b/>
                  <w:bCs/>
                  <w:szCs w:val="24"/>
                </w:rPr>
              </w:pPr>
              <w:sdt>
                <w:sdtPr>
                  <w:alias w:val="Numeris"/>
                  <w:tag w:val="nr_87c8226371ed41a0ba9e5013cbbe691a"/>
                  <w:id w:val="1071622930"/>
                  <w:lock w:val="sdtLocked"/>
                </w:sdtPr>
                <w:sdtContent>
                  <w:r>
                    <w:rPr>
                      <w:b/>
                      <w:bCs/>
                      <w:szCs w:val="24"/>
                    </w:rPr>
                    <w:t>III</w:t>
                  </w:r>
                </w:sdtContent>
              </w:sdt>
              <w:r>
                <w:rPr>
                  <w:b/>
                  <w:bCs/>
                  <w:szCs w:val="24"/>
                </w:rPr>
                <w:t xml:space="preserve"> SKYRIUS</w:t>
              </w:r>
            </w:p>
            <w:p w:rsidR="00805C25" w:rsidRDefault="008F6208">
              <w:pPr>
                <w:jc w:val="center"/>
                <w:rPr>
                  <w:rFonts w:eastAsia="MS Gothic"/>
                  <w:b/>
                  <w:kern w:val="28"/>
                  <w:szCs w:val="24"/>
                </w:rPr>
              </w:pPr>
              <w:sdt>
                <w:sdtPr>
                  <w:alias w:val="Pavadinimas"/>
                  <w:tag w:val="title_87c8226371ed41a0ba9e5013cbbe691a"/>
                  <w:id w:val="1031302159"/>
                  <w:lock w:val="sdtLocked"/>
                </w:sdtPr>
                <w:sdtContent>
                  <w:r>
                    <w:rPr>
                      <w:rFonts w:eastAsia="Calibri"/>
                      <w:b/>
                      <w:kern w:val="28"/>
                      <w:szCs w:val="24"/>
                    </w:rPr>
                    <w:t>PROGRAMINĖS ĮRANGOS PLATFORMOS, TEIKIAMOS KAIP</w:t>
                  </w:r>
                  <w:r>
                    <w:rPr>
                      <w:b/>
                      <w:color w:val="000000"/>
                      <w:kern w:val="28"/>
                      <w:szCs w:val="24"/>
                      <w:lang w:eastAsia="en-GB"/>
                    </w:rPr>
                    <w:t xml:space="preserve"> INFORMACINIŲ TECHNOLOGIJŲ PASLAUGA, </w:t>
                  </w:r>
                  <w:r>
                    <w:rPr>
                      <w:rFonts w:eastAsia="MS Gothic"/>
                      <w:b/>
                      <w:kern w:val="28"/>
                      <w:szCs w:val="24"/>
                    </w:rPr>
                    <w:t xml:space="preserve">PASLAUGŲ </w:t>
                  </w:r>
                  <w:r>
                    <w:rPr>
                      <w:rFonts w:eastAsia="Calibri"/>
                      <w:b/>
                      <w:kern w:val="28"/>
                      <w:szCs w:val="24"/>
                    </w:rPr>
                    <w:t>GRUPĖ (PAAS)</w:t>
                  </w:r>
                </w:sdtContent>
              </w:sdt>
            </w:p>
            <w:p w:rsidR="00805C25" w:rsidRDefault="00805C25">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2880"/>
                <w:gridCol w:w="5782"/>
              </w:tblGrid>
              <w:tr w:rsidR="00805C25">
                <w:tc>
                  <w:tcPr>
                    <w:tcW w:w="365"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1.</w:t>
                    </w: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IRD-P1</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Duomenų bazių valdymo sistema </w:t>
                    </w:r>
                    <w:r>
                      <w:rPr>
                        <w:i/>
                        <w:kern w:val="28"/>
                        <w:szCs w:val="24"/>
                      </w:rPr>
                      <w:t>Microsoft SQL Server</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PaaS. Duomenų bazių valdymas</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1.4. Paslaugos teikimo sąlygų kodas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SLA-IRD-P1</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rsidR="00805C25" w:rsidRDefault="00805C25">
                    <w:pPr>
                      <w:jc w:val="both"/>
                      <w:rPr>
                        <w:kern w:val="28"/>
                        <w:szCs w:val="24"/>
                      </w:rPr>
                    </w:pPr>
                  </w:p>
                  <w:p w:rsidR="00805C25" w:rsidRDefault="008F6208">
                    <w:pPr>
                      <w:jc w:val="both"/>
                      <w:rPr>
                        <w:kern w:val="28"/>
                        <w:szCs w:val="24"/>
                      </w:rPr>
                    </w:pPr>
                    <w:r>
                      <w:rPr>
                        <w:kern w:val="28"/>
                        <w:szCs w:val="24"/>
                      </w:rPr>
                      <w:t xml:space="preserve">Paslaugos parametrai – realizuojama per I2 paslaugą, pasirenkant licenciją. </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w:t>
                    </w:r>
                    <w:r>
                      <w:rPr>
                        <w:i/>
                        <w:kern w:val="28"/>
                        <w:szCs w:val="24"/>
                      </w:rPr>
                      <w:t>Microsoft SQL</w:t>
                    </w:r>
                    <w:r>
                      <w:rPr>
                        <w:kern w:val="28"/>
                        <w:szCs w:val="24"/>
                      </w:rPr>
                      <w:t xml:space="preserve"> programinės įrangos skaičiavimo išteklių telkiniuose.</w:t>
                    </w:r>
                  </w:p>
                  <w:p w:rsidR="00805C25" w:rsidRDefault="008F6208">
                    <w:pPr>
                      <w:jc w:val="both"/>
                      <w:rPr>
                        <w:kern w:val="28"/>
                        <w:szCs w:val="24"/>
                      </w:rPr>
                    </w:pPr>
                    <w:r>
                      <w:rPr>
                        <w:kern w:val="28"/>
                        <w:szCs w:val="24"/>
                      </w:rPr>
                      <w:t xml:space="preserve">Teikiamos </w:t>
                    </w:r>
                    <w:r>
                      <w:rPr>
                        <w:i/>
                        <w:kern w:val="28"/>
                        <w:szCs w:val="24"/>
                      </w:rPr>
                      <w:t>SQL Server</w:t>
                    </w:r>
                    <w:r>
                      <w:rPr>
                        <w:kern w:val="28"/>
                        <w:szCs w:val="24"/>
                      </w:rPr>
                      <w:t xml:space="preserve"> versijos:</w:t>
                    </w:r>
                  </w:p>
                  <w:p w:rsidR="00805C25" w:rsidRDefault="008F6208">
                    <w:pPr>
                      <w:jc w:val="both"/>
                      <w:rPr>
                        <w:i/>
                        <w:kern w:val="28"/>
                        <w:szCs w:val="24"/>
                      </w:rPr>
                    </w:pPr>
                    <w:r>
                      <w:rPr>
                        <w:iCs/>
                        <w:kern w:val="28"/>
                        <w:szCs w:val="24"/>
                      </w:rPr>
                      <w:t>1. </w:t>
                    </w:r>
                    <w:r>
                      <w:rPr>
                        <w:i/>
                        <w:kern w:val="28"/>
                        <w:szCs w:val="24"/>
                      </w:rPr>
                      <w:t>SQL Server 2019</w:t>
                    </w:r>
                    <w:r>
                      <w:rPr>
                        <w:kern w:val="28"/>
                        <w:szCs w:val="24"/>
                      </w:rPr>
                      <w:t>;</w:t>
                    </w:r>
                  </w:p>
                  <w:p w:rsidR="00805C25" w:rsidRDefault="008F6208">
                    <w:pPr>
                      <w:jc w:val="both"/>
                      <w:rPr>
                        <w:iCs/>
                        <w:kern w:val="28"/>
                        <w:szCs w:val="24"/>
                      </w:rPr>
                    </w:pPr>
                    <w:r>
                      <w:rPr>
                        <w:iCs/>
                        <w:kern w:val="28"/>
                        <w:szCs w:val="24"/>
                      </w:rPr>
                      <w:t>2. </w:t>
                    </w:r>
                    <w:r>
                      <w:rPr>
                        <w:i/>
                        <w:kern w:val="28"/>
                        <w:szCs w:val="24"/>
                      </w:rPr>
                      <w:t xml:space="preserve">SQL Server 2022 </w:t>
                    </w:r>
                    <w:r>
                      <w:rPr>
                        <w:iCs/>
                        <w:kern w:val="28"/>
                        <w:szCs w:val="24"/>
                      </w:rPr>
                      <w:t>ir naujesnės.</w:t>
                    </w:r>
                  </w:p>
                  <w:p w:rsidR="00805C25" w:rsidRDefault="00805C25">
                    <w:pPr>
                      <w:jc w:val="both"/>
                      <w:rPr>
                        <w:iCs/>
                        <w:kern w:val="28"/>
                        <w:szCs w:val="24"/>
                      </w:rPr>
                    </w:pPr>
                  </w:p>
                  <w:p w:rsidR="00805C25" w:rsidRDefault="008F6208">
                    <w:pPr>
                      <w:jc w:val="both"/>
                      <w:rPr>
                        <w:kern w:val="28"/>
                        <w:szCs w:val="24"/>
                      </w:rPr>
                    </w:pPr>
                    <w:r>
                      <w:rPr>
                        <w:iCs/>
                        <w:kern w:val="28"/>
                        <w:szCs w:val="24"/>
                      </w:rPr>
                      <w:t xml:space="preserve">Paslauga apsiriboja virtualių resursų suteikimu licencijuotame </w:t>
                    </w:r>
                    <w:r>
                      <w:rPr>
                        <w:i/>
                        <w:kern w:val="28"/>
                        <w:szCs w:val="24"/>
                      </w:rPr>
                      <w:t>SQL</w:t>
                    </w:r>
                    <w:r>
                      <w:rPr>
                        <w:iCs/>
                        <w:kern w:val="28"/>
                        <w:szCs w:val="24"/>
                      </w:rPr>
                      <w:t xml:space="preserve"> klasteryje ir neapima duomenų bazių diegimo, jų konfigūravimo ar administravimo VM aplinkoje. </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1.7. Tiesioginis teikimas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65"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2.</w:t>
                    </w: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2.1. Paslaugos kodas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IRD-P2</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2.2. Paslaugos pavadinimas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Duomenų bazių valdymo sistema </w:t>
                    </w:r>
                    <w:r>
                      <w:rPr>
                        <w:i/>
                        <w:kern w:val="28"/>
                        <w:szCs w:val="24"/>
                      </w:rPr>
                      <w:t>Oracle Database Server</w:t>
                    </w:r>
                    <w:r>
                      <w:rPr>
                        <w:kern w:val="28"/>
                        <w:szCs w:val="24"/>
                      </w:rPr>
                      <w:t xml:space="preserve"> </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 Kategorija</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PaaS. Duomenų bazių valdymas</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 Paslaugos teikimo sąlygų kodas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SLA-IRD-P2</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2.5. Aprašas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suteikiama pasirinktos versijos </w:t>
                    </w:r>
                    <w:r>
                      <w:rPr>
                        <w:i/>
                        <w:kern w:val="28"/>
                        <w:szCs w:val="24"/>
                      </w:rPr>
                      <w:t>Oracle Database Server</w:t>
                    </w:r>
                    <w:r>
                      <w:rPr>
                        <w:kern w:val="28"/>
                        <w:szCs w:val="24"/>
                      </w:rPr>
                      <w:t xml:space="preserve"> duomenų bazių valdymo sistema.</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 pasirenkant licenciją.</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 Technologinis aprašas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rsidR="00805C25" w:rsidRDefault="008F6208">
                    <w:pPr>
                      <w:jc w:val="both"/>
                    </w:pPr>
                    <w:r>
                      <w:rPr>
                        <w:kern w:val="28"/>
                      </w:rPr>
                      <w:t xml:space="preserve">Teikiamos </w:t>
                    </w:r>
                    <w:r>
                      <w:rPr>
                        <w:i/>
                        <w:iCs/>
                        <w:kern w:val="28"/>
                      </w:rPr>
                      <w:t>Oracle Database</w:t>
                    </w:r>
                    <w:r>
                      <w:rPr>
                        <w:kern w:val="28"/>
                      </w:rPr>
                      <w:t xml:space="preserve"> versijos – </w:t>
                    </w:r>
                    <w:r>
                      <w:rPr>
                        <w:i/>
                        <w:iCs/>
                        <w:kern w:val="28"/>
                      </w:rPr>
                      <w:t xml:space="preserve">Oracle Database 12c </w:t>
                    </w:r>
                    <w:r>
                      <w:rPr>
                        <w:kern w:val="28"/>
                      </w:rPr>
                      <w:t>ir naujesnės.</w:t>
                    </w:r>
                  </w:p>
                  <w:p w:rsidR="00805C25" w:rsidRDefault="00805C25">
                    <w:pPr>
                      <w:jc w:val="both"/>
                      <w:rPr>
                        <w:iCs/>
                        <w:kern w:val="28"/>
                        <w:szCs w:val="24"/>
                      </w:rPr>
                    </w:pPr>
                  </w:p>
                  <w:p w:rsidR="00805C25" w:rsidRDefault="008F6208">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 Tiesioginis teikimas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65"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3.</w:t>
                    </w: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3.1. Paslaugos kodas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IRD-P3</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3.2. Paslaugos pavadinimas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spacing w:val="-10"/>
                        <w:kern w:val="28"/>
                        <w:szCs w:val="24"/>
                      </w:rPr>
                      <w:t>Taikomųjų p</w:t>
                    </w:r>
                    <w:r>
                      <w:rPr>
                        <w:kern w:val="28"/>
                        <w:szCs w:val="24"/>
                      </w:rPr>
                      <w:t xml:space="preserve">rogramų serveriai (angl. </w:t>
                    </w:r>
                    <w:r>
                      <w:rPr>
                        <w:i/>
                        <w:iCs/>
                        <w:kern w:val="28"/>
                        <w:szCs w:val="24"/>
                      </w:rPr>
                      <w:t>Middleware</w:t>
                    </w:r>
                    <w:r>
                      <w:rPr>
                        <w:kern w:val="28"/>
                        <w:szCs w:val="24"/>
                      </w:rPr>
                      <w:t>)</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 Kategorija</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PaaS. Taikomųjų programų valdymas</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 Paslaugos teikimo sąlygų kodas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SLA-IRD-P3</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 Aprašas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Šia paslauga suteikiamas pageidaujamų pajėgumų </w:t>
                    </w:r>
                    <w:r>
                      <w:rPr>
                        <w:i/>
                        <w:iCs/>
                        <w:kern w:val="28"/>
                        <w:szCs w:val="24"/>
                      </w:rPr>
                      <w:t xml:space="preserve">Oracle WebLogic Server 12c </w:t>
                    </w:r>
                    <w:r>
                      <w:rPr>
                        <w:kern w:val="28"/>
                        <w:szCs w:val="24"/>
                      </w:rPr>
                      <w:t>ir naujesnis taikomųjų programų serveris.</w:t>
                    </w:r>
                  </w:p>
                  <w:p w:rsidR="00805C25" w:rsidRDefault="00805C25">
                    <w:pPr>
                      <w:jc w:val="both"/>
                      <w:rPr>
                        <w:kern w:val="28"/>
                        <w:szCs w:val="24"/>
                      </w:rPr>
                    </w:pPr>
                  </w:p>
                  <w:p w:rsidR="00805C25" w:rsidRDefault="008F6208">
                    <w:pPr>
                      <w:jc w:val="both"/>
                      <w:rPr>
                        <w:kern w:val="28"/>
                        <w:szCs w:val="24"/>
                      </w:rPr>
                    </w:pPr>
                    <w:r>
                      <w:rPr>
                        <w:kern w:val="28"/>
                        <w:szCs w:val="24"/>
                      </w:rPr>
                      <w:t>Paslaugos parametrai – realizuojama per I2 paslaugą, pasirenkant licenciją.</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 Technologinis aprašas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rsidR="00805C25" w:rsidRDefault="00805C25">
                    <w:pPr>
                      <w:jc w:val="both"/>
                      <w:rPr>
                        <w:kern w:val="28"/>
                        <w:szCs w:val="24"/>
                      </w:rPr>
                    </w:pPr>
                  </w:p>
                  <w:p w:rsidR="00805C25" w:rsidRDefault="008F6208">
                    <w:pPr>
                      <w:jc w:val="both"/>
                      <w:rPr>
                        <w:kern w:val="28"/>
                        <w:szCs w:val="24"/>
                      </w:rPr>
                    </w:pPr>
                    <w:r>
                      <w:rPr>
                        <w:kern w:val="28"/>
                        <w:szCs w:val="24"/>
                      </w:rPr>
                      <w:t xml:space="preserve">Teikiamos </w:t>
                    </w:r>
                    <w:r>
                      <w:rPr>
                        <w:i/>
                        <w:kern w:val="28"/>
                        <w:szCs w:val="24"/>
                      </w:rPr>
                      <w:t>Oracle WebLogic Server</w:t>
                    </w:r>
                    <w:r>
                      <w:rPr>
                        <w:kern w:val="28"/>
                        <w:szCs w:val="24"/>
                      </w:rPr>
                      <w:t xml:space="preserve"> versijos </w:t>
                    </w:r>
                    <w:r>
                      <w:rPr>
                        <w:spacing w:val="-6"/>
                        <w:kern w:val="28"/>
                        <w:szCs w:val="24"/>
                      </w:rPr>
                      <w:t>–</w:t>
                    </w:r>
                    <w:r>
                      <w:rPr>
                        <w:kern w:val="28"/>
                        <w:szCs w:val="24"/>
                      </w:rPr>
                      <w:t xml:space="preserve"> </w:t>
                    </w:r>
                    <w:r>
                      <w:rPr>
                        <w:i/>
                        <w:kern w:val="28"/>
                        <w:szCs w:val="24"/>
                      </w:rPr>
                      <w:t xml:space="preserve">Oracle WebLogic Server 12c </w:t>
                    </w:r>
                    <w:r>
                      <w:rPr>
                        <w:kern w:val="28"/>
                        <w:szCs w:val="24"/>
                      </w:rPr>
                      <w:t>ir naujesnės.</w:t>
                    </w:r>
                  </w:p>
                  <w:p w:rsidR="00805C25" w:rsidRDefault="00805C25">
                    <w:pPr>
                      <w:jc w:val="both"/>
                      <w:rPr>
                        <w:iCs/>
                        <w:kern w:val="28"/>
                        <w:szCs w:val="24"/>
                      </w:rPr>
                    </w:pPr>
                  </w:p>
                  <w:p w:rsidR="00805C25" w:rsidRDefault="008F6208">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rsidR="00805C25">
                <w:tc>
                  <w:tcPr>
                    <w:tcW w:w="365" w:type="pct"/>
                    <w:vMerge/>
                    <w:vAlign w:val="center"/>
                    <w:hideMark/>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3.7. Tiesioginis teikimas</w:t>
                    </w:r>
                  </w:p>
                </w:tc>
                <w:tc>
                  <w:tcPr>
                    <w:tcW w:w="3093"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65" w:type="pct"/>
                    <w:vMerge w:val="restart"/>
                  </w:tcPr>
                  <w:p w:rsidR="00805C25" w:rsidRDefault="008F6208">
                    <w:pPr>
                      <w:jc w:val="center"/>
                      <w:rPr>
                        <w:kern w:val="28"/>
                        <w:szCs w:val="24"/>
                      </w:rPr>
                    </w:pPr>
                    <w:r>
                      <w:rPr>
                        <w:kern w:val="28"/>
                        <w:szCs w:val="24"/>
                      </w:rPr>
                      <w:t>4.</w:t>
                    </w: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4.1. Paslaugos kodas</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IRD-P4</w:t>
                    </w:r>
                  </w:p>
                </w:tc>
              </w:tr>
              <w:tr w:rsidR="00805C25">
                <w:tc>
                  <w:tcPr>
                    <w:tcW w:w="365" w:type="pct"/>
                    <w:vMerge/>
                    <w:vAlign w:val="center"/>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4.2. Paslaugos pavadinimas</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Duomenų bazių valdymo sistema </w:t>
                    </w:r>
                    <w:r>
                      <w:rPr>
                        <w:i/>
                        <w:iCs/>
                      </w:rPr>
                      <w:t>PostgreSQL</w:t>
                    </w:r>
                  </w:p>
                </w:tc>
              </w:tr>
              <w:tr w:rsidR="00805C25">
                <w:tc>
                  <w:tcPr>
                    <w:tcW w:w="365" w:type="pct"/>
                    <w:vMerge/>
                    <w:vAlign w:val="center"/>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4.3. Kategorija</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PaaS. Duomenų bazių valdymas</w:t>
                    </w:r>
                  </w:p>
                </w:tc>
              </w:tr>
              <w:tr w:rsidR="00805C25">
                <w:tc>
                  <w:tcPr>
                    <w:tcW w:w="365" w:type="pct"/>
                    <w:vMerge/>
                    <w:vAlign w:val="center"/>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4.4. Paslaugos teikimo sąlygų kodas</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SLA-IRD-P4</w:t>
                    </w:r>
                  </w:p>
                </w:tc>
              </w:tr>
              <w:tr w:rsidR="00805C25">
                <w:tc>
                  <w:tcPr>
                    <w:tcW w:w="365" w:type="pct"/>
                    <w:vMerge/>
                    <w:vAlign w:val="center"/>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4.5. Aprašas</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pPr>
                    <w:r>
                      <w:t xml:space="preserve">Šia paslauga suteikiama pasirinktos versijos </w:t>
                    </w:r>
                    <w:r>
                      <w:rPr>
                        <w:i/>
                        <w:iCs/>
                      </w:rPr>
                      <w:t>PostgreSQL</w:t>
                    </w:r>
                    <w:r>
                      <w:t xml:space="preserve"> duomenų bazių valdymo sistema.</w:t>
                    </w:r>
                  </w:p>
                  <w:p w:rsidR="00805C25" w:rsidRDefault="00805C25">
                    <w:pPr>
                      <w:jc w:val="both"/>
                    </w:pPr>
                  </w:p>
                  <w:p w:rsidR="00805C25" w:rsidRDefault="008F6208">
                    <w:pPr>
                      <w:jc w:val="both"/>
                      <w:rPr>
                        <w:kern w:val="28"/>
                      </w:rPr>
                    </w:pPr>
                    <w:r>
                      <w:t>Paslaugos parametrai – realizuojama per I2 paslaugą, pasirenkant licenciją.</w:t>
                    </w:r>
                  </w:p>
                </w:tc>
              </w:tr>
              <w:tr w:rsidR="00805C25">
                <w:tc>
                  <w:tcPr>
                    <w:tcW w:w="365" w:type="pct"/>
                    <w:vMerge/>
                    <w:vAlign w:val="center"/>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4.6. Technologinis aprašas</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pPr>
                    <w:r>
                      <w:t xml:space="preserve">Paslauga realizuojama VM priemonėmis, jas kuriant ir palaikant tam numatytuose bendrų </w:t>
                    </w:r>
                    <w:r>
                      <w:rPr>
                        <w:iCs/>
                        <w:kern w:val="28"/>
                      </w:rPr>
                      <w:t>užduočių</w:t>
                    </w:r>
                    <w:r>
                      <w:t xml:space="preserve"> skaičiavimo išteklių telkiniuose. </w:t>
                    </w:r>
                  </w:p>
                  <w:p w:rsidR="00805C25" w:rsidRDefault="00805C25">
                    <w:pPr>
                      <w:jc w:val="both"/>
                    </w:pPr>
                  </w:p>
                  <w:p w:rsidR="00805C25" w:rsidRDefault="008F6208">
                    <w:pPr>
                      <w:jc w:val="both"/>
                    </w:pPr>
                    <w:r>
                      <w:t xml:space="preserve">Tikslios </w:t>
                    </w:r>
                    <w:r>
                      <w:rPr>
                        <w:i/>
                        <w:iCs/>
                      </w:rPr>
                      <w:t>PostgreSQL</w:t>
                    </w:r>
                    <w:r>
                      <w:t xml:space="preserve"> versijos suderinamos paslaugos užsakymo etape.</w:t>
                    </w:r>
                  </w:p>
                  <w:p w:rsidR="00805C25" w:rsidRDefault="00805C25">
                    <w:pPr>
                      <w:jc w:val="both"/>
                    </w:pPr>
                  </w:p>
                  <w:p w:rsidR="00805C25" w:rsidRDefault="008F6208">
                    <w:pPr>
                      <w:jc w:val="both"/>
                      <w:rPr>
                        <w:kern w:val="28"/>
                      </w:rPr>
                    </w:pPr>
                    <w:r>
                      <w:rPr>
                        <w:iCs/>
                        <w:kern w:val="28"/>
                        <w:szCs w:val="24"/>
                      </w:rPr>
                      <w:t xml:space="preserve">Paslauga apsiriboja virtualių resursų suteikimu licencijuotame </w:t>
                    </w:r>
                    <w:r>
                      <w:rPr>
                        <w:i/>
                        <w:iCs/>
                      </w:rPr>
                      <w:t>PostgreSQL</w:t>
                    </w:r>
                    <w:r>
                      <w:t xml:space="preserve"> </w:t>
                    </w:r>
                    <w:r>
                      <w:rPr>
                        <w:iCs/>
                        <w:kern w:val="28"/>
                        <w:szCs w:val="24"/>
                      </w:rPr>
                      <w:t xml:space="preserve">klasteryje ir neapima duomenų bazių diegimo, jų konfigūravimo ar administravimo VM aplinkoje. </w:t>
                    </w:r>
                  </w:p>
                </w:tc>
              </w:tr>
              <w:tr w:rsidR="00805C25">
                <w:tc>
                  <w:tcPr>
                    <w:tcW w:w="365" w:type="pct"/>
                    <w:vMerge/>
                    <w:vAlign w:val="center"/>
                  </w:tcPr>
                  <w:p w:rsidR="00805C25" w:rsidRDefault="00805C25">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4.7. Tiesioginis teikimas</w:t>
                    </w:r>
                  </w:p>
                </w:tc>
                <w:tc>
                  <w:tcPr>
                    <w:tcW w:w="3093"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bl>
            <w:p w:rsidR="00805C25" w:rsidRDefault="008F6208">
              <w:pPr>
                <w:tabs>
                  <w:tab w:val="left" w:pos="1134"/>
                </w:tabs>
                <w:jc w:val="both"/>
                <w:rPr>
                  <w:szCs w:val="24"/>
                </w:rPr>
              </w:pPr>
            </w:p>
          </w:sdtContent>
        </w:sdt>
        <w:sdt>
          <w:sdtPr>
            <w:alias w:val="skyrius"/>
            <w:tag w:val="part_17ae6c4487b142e5bb05eb79e9a94007"/>
            <w:id w:val="1094049335"/>
            <w:lock w:val="sdtLocked"/>
          </w:sdtPr>
          <w:sdtContent>
            <w:p w:rsidR="00805C25" w:rsidRDefault="008F6208">
              <w:pPr>
                <w:jc w:val="center"/>
                <w:rPr>
                  <w:rFonts w:eastAsia="Calibri"/>
                  <w:b/>
                  <w:kern w:val="28"/>
                  <w:szCs w:val="24"/>
                </w:rPr>
              </w:pPr>
              <w:sdt>
                <w:sdtPr>
                  <w:alias w:val="Numeris"/>
                  <w:tag w:val="nr_17ae6c4487b142e5bb05eb79e9a94007"/>
                  <w:id w:val="630757092"/>
                  <w:lock w:val="sdtLocked"/>
                </w:sdtPr>
                <w:sdtContent>
                  <w:r>
                    <w:rPr>
                      <w:b/>
                      <w:bCs/>
                      <w:szCs w:val="24"/>
                    </w:rPr>
                    <w:t>IV</w:t>
                  </w:r>
                </w:sdtContent>
              </w:sdt>
              <w:r>
                <w:rPr>
                  <w:b/>
                  <w:bCs/>
                  <w:szCs w:val="24"/>
                </w:rPr>
                <w:t xml:space="preserve"> SKYRIUS</w:t>
              </w:r>
            </w:p>
            <w:p w:rsidR="00805C25" w:rsidRDefault="008F6208">
              <w:pPr>
                <w:jc w:val="center"/>
                <w:rPr>
                  <w:rFonts w:eastAsia="MS Gothic"/>
                  <w:b/>
                  <w:bCs/>
                  <w:kern w:val="28"/>
                </w:rPr>
              </w:pPr>
              <w:sdt>
                <w:sdtPr>
                  <w:alias w:val="Pavadinimas"/>
                  <w:tag w:val="title_17ae6c4487b142e5bb05eb79e9a94007"/>
                  <w:id w:val="-23253549"/>
                  <w:lock w:val="sdtLocked"/>
                </w:sdtPr>
                <w:sdtContent>
                  <w:r>
                    <w:rPr>
                      <w:rFonts w:eastAsia="Calibri"/>
                      <w:b/>
                      <w:bCs/>
                      <w:kern w:val="28"/>
                    </w:rPr>
                    <w:t xml:space="preserve">PROGRAMINĖS ĮRANGOS, TEIKIAMOS KAIP INFORMACINIŲ TECHNOLOGIJŲ PASLAUGA, </w:t>
                  </w:r>
                  <w:r>
                    <w:rPr>
                      <w:b/>
                      <w:bCs/>
                      <w:color w:val="000000"/>
                      <w:kern w:val="28"/>
                      <w:lang w:eastAsia="en-GB"/>
                    </w:rPr>
                    <w:t>PASLAUGŲ</w:t>
                  </w:r>
                  <w:r>
                    <w:rPr>
                      <w:rFonts w:eastAsia="MS Gothic"/>
                      <w:b/>
                      <w:bCs/>
                      <w:kern w:val="28"/>
                    </w:rPr>
                    <w:t xml:space="preserve"> </w:t>
                  </w:r>
                  <w:r>
                    <w:rPr>
                      <w:rFonts w:eastAsia="Calibri"/>
                      <w:b/>
                      <w:bCs/>
                      <w:kern w:val="28"/>
                    </w:rPr>
                    <w:t>GRUPĖ (SAAS)</w:t>
                  </w:r>
                </w:sdtContent>
              </w:sdt>
            </w:p>
            <w:p w:rsidR="00805C25" w:rsidRDefault="00805C25">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616"/>
                <w:gridCol w:w="6044"/>
              </w:tblGrid>
              <w:tr w:rsidR="00805C25">
                <w:tc>
                  <w:tcPr>
                    <w:tcW w:w="366"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1.</w:t>
                    </w: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IRD-S1</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Failų serveris</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SaaS. Bylų valdymas</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1.4. Paslaugos teikimo </w:t>
                    </w:r>
                  </w:p>
                  <w:p w:rsidR="00805C25" w:rsidRDefault="008F6208">
                    <w:pPr>
                      <w:jc w:val="both"/>
                      <w:rPr>
                        <w:kern w:val="28"/>
                        <w:szCs w:val="24"/>
                      </w:rPr>
                    </w:pPr>
                    <w:r>
                      <w:rPr>
                        <w:kern w:val="28"/>
                        <w:szCs w:val="24"/>
                      </w:rPr>
                      <w:t>sąlygų kodas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SLA-IRD-S1</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Šia paslauga suteikiamas failų serveris </w:t>
                    </w:r>
                    <w:r>
                      <w:rPr>
                        <w:color w:val="000000"/>
                      </w:rPr>
                      <w:t>centralizuotai teikiamų IT paslaugų</w:t>
                    </w:r>
                    <w:r>
                      <w:rPr>
                        <w:kern w:val="28"/>
                      </w:rPr>
                      <w:t xml:space="preserve"> </w:t>
                    </w:r>
                    <w:r>
                      <w:rPr>
                        <w:spacing w:val="-2"/>
                        <w:kern w:val="28"/>
                        <w:szCs w:val="24"/>
                      </w:rPr>
                      <w:t>gavėjų paslaugos galutiniam naudotojui</w:t>
                    </w:r>
                    <w:r>
                      <w:rPr>
                        <w:kern w:val="28"/>
                        <w:szCs w:val="24"/>
                      </w:rPr>
                      <w:t>.</w:t>
                    </w:r>
                  </w:p>
                  <w:p w:rsidR="00805C25" w:rsidRDefault="00805C25">
                    <w:pPr>
                      <w:jc w:val="both"/>
                      <w:rPr>
                        <w:kern w:val="28"/>
                        <w:szCs w:val="24"/>
                      </w:rPr>
                    </w:pPr>
                  </w:p>
                  <w:p w:rsidR="00805C25" w:rsidRDefault="008F6208">
                    <w:pPr>
                      <w:jc w:val="both"/>
                    </w:pPr>
                    <w:r>
                      <w:rPr>
                        <w:kern w:val="28"/>
                      </w:rPr>
                      <w:t>Paslaugos parametrai – realizuojama per IRD-I1 paslaugą.</w:t>
                    </w:r>
                  </w:p>
                  <w:p w:rsidR="00805C25" w:rsidRDefault="00805C25">
                    <w:pPr>
                      <w:jc w:val="both"/>
                      <w:rPr>
                        <w:kern w:val="28"/>
                        <w:szCs w:val="24"/>
                      </w:rPr>
                    </w:pPr>
                  </w:p>
                  <w:p w:rsidR="00805C25" w:rsidRDefault="008F6208">
                    <w:pPr>
                      <w:jc w:val="both"/>
                      <w:rPr>
                        <w:kern w:val="28"/>
                        <w:szCs w:val="24"/>
                      </w:rPr>
                    </w:pPr>
                    <w:r>
                      <w:rPr>
                        <w:kern w:val="28"/>
                        <w:szCs w:val="24"/>
                      </w:rPr>
                      <w:t>Paslaugos pasiekiamumas – 99,75 %.</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Paslauga realizuojama VM priemonėmis, jas kuriant ir palaikant tam numatytuose bendrų </w:t>
                    </w:r>
                    <w:r>
                      <w:rPr>
                        <w:iCs/>
                        <w:kern w:val="28"/>
                      </w:rPr>
                      <w:t>užduočių</w:t>
                    </w:r>
                    <w:r>
                      <w:rPr>
                        <w:kern w:val="28"/>
                        <w:szCs w:val="24"/>
                      </w:rPr>
                      <w:t xml:space="preserve"> skaičiavimo išteklių telkiniuose. </w:t>
                    </w:r>
                  </w:p>
                  <w:p w:rsidR="00805C25" w:rsidRDefault="00805C25">
                    <w:pPr>
                      <w:jc w:val="both"/>
                      <w:rPr>
                        <w:kern w:val="28"/>
                        <w:szCs w:val="24"/>
                      </w:rPr>
                    </w:pPr>
                  </w:p>
                  <w:p w:rsidR="00805C25" w:rsidRDefault="008F6208">
                    <w:pPr>
                      <w:jc w:val="both"/>
                      <w:rPr>
                        <w:kern w:val="28"/>
                        <w:szCs w:val="24"/>
                      </w:rPr>
                    </w:pPr>
                    <w:r>
                      <w:rPr>
                        <w:kern w:val="28"/>
                        <w:szCs w:val="24"/>
                      </w:rPr>
                      <w:t>Paslauga apima virtualių resursų suteikimą failų serverio veikimui.</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1.7. Tiesioginis teikimas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Ne.</w:t>
                    </w:r>
                  </w:p>
                </w:tc>
              </w:tr>
              <w:tr w:rsidR="00805C25">
                <w:tc>
                  <w:tcPr>
                    <w:tcW w:w="366" w:type="pct"/>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szCs w:val="24"/>
                      </w:rPr>
                    </w:pPr>
                    <w:r>
                      <w:rPr>
                        <w:kern w:val="28"/>
                        <w:szCs w:val="24"/>
                      </w:rPr>
                      <w:t>2.</w:t>
                    </w: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2.1. Paslaugos kodas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IRD-S2</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2.2. Paslaugos pavadinimas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Kompiuterinės darbo vietos programinė įranga (toliau –KDVPĮ)</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2.3. Kategorija</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SaaS. KDVPĮ</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2.4. Paslaugos teikimo sąlygų kodas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SLA-IRD-S2</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2.5. Aprašas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rsidR="00805C25" w:rsidRDefault="008F6208">
                    <w:pPr>
                      <w:jc w:val="both"/>
                      <w:rPr>
                        <w:kern w:val="28"/>
                      </w:rPr>
                    </w:pPr>
                    <w:r>
                      <w:rPr>
                        <w:kern w:val="28"/>
                      </w:rPr>
                      <w:t>Paslauga teikiama daliai įstaigų prie vidau reikalų ministerijos</w:t>
                    </w:r>
                  </w:p>
                  <w:p w:rsidR="00805C25" w:rsidRDefault="008F6208">
                    <w:pPr>
                      <w:jc w:val="both"/>
                      <w:rPr>
                        <w:kern w:val="28"/>
                      </w:rPr>
                    </w:pPr>
                    <w:r>
                      <w:rPr>
                        <w:kern w:val="28"/>
                      </w:rPr>
                      <w:t>Paslauga apima:</w:t>
                    </w:r>
                  </w:p>
                  <w:p w:rsidR="00805C25" w:rsidRDefault="008F6208">
                    <w:pPr>
                      <w:jc w:val="both"/>
                      <w:rPr>
                        <w:kern w:val="28"/>
                      </w:rPr>
                    </w:pPr>
                    <w:r>
                      <w:rPr>
                        <w:kern w:val="28"/>
                      </w:rPr>
                      <w:t>1. suteiktos KDVPĮ įsigijimą, nuomą, išdavimą, keitimą;</w:t>
                    </w:r>
                  </w:p>
                  <w:p w:rsidR="00805C25" w:rsidRDefault="008F6208">
                    <w:pPr>
                      <w:jc w:val="both"/>
                      <w:rPr>
                        <w:kern w:val="28"/>
                      </w:rPr>
                    </w:pPr>
                    <w:r>
                      <w:rPr>
                        <w:kern w:val="28"/>
                      </w:rPr>
                      <w:t>2. suteiktos KDVPĮ apskaitą ir valdymą pagal IT paslaugų teikėjo procesus.</w:t>
                    </w:r>
                  </w:p>
                  <w:p w:rsidR="00805C25" w:rsidRDefault="00805C25">
                    <w:pPr>
                      <w:jc w:val="both"/>
                      <w:rPr>
                        <w:kern w:val="28"/>
                      </w:rPr>
                    </w:pPr>
                  </w:p>
                  <w:p w:rsidR="00805C25" w:rsidRDefault="008F6208">
                    <w:pPr>
                      <w:jc w:val="both"/>
                      <w:rPr>
                        <w:kern w:val="28"/>
                      </w:rPr>
                    </w:pPr>
                    <w:r>
                      <w:rPr>
                        <w:kern w:val="28"/>
                      </w:rPr>
                      <w:t>Paslaugos sąlygos:</w:t>
                    </w:r>
                  </w:p>
                  <w:p w:rsidR="00805C25" w:rsidRDefault="008F6208">
                    <w:pPr>
                      <w:jc w:val="both"/>
                      <w:rPr>
                        <w:kern w:val="28"/>
                      </w:rPr>
                    </w:pPr>
                    <w:r>
                      <w:rPr>
                        <w:kern w:val="28"/>
                      </w:rPr>
                      <w:t xml:space="preserve">1. IT paslaugų gavėjui draudžiama modifikuoti suteiktą KDVPĮ, jos valdymo ir licencijų parametrus. </w:t>
                    </w:r>
                  </w:p>
                  <w:p w:rsidR="00805C25" w:rsidRDefault="008F6208">
                    <w:pPr>
                      <w:jc w:val="both"/>
                      <w:rPr>
                        <w:kern w:val="28"/>
                      </w:rPr>
                    </w:pPr>
                    <w:r>
                      <w:rPr>
                        <w:kern w:val="28"/>
                      </w:rPr>
                      <w:t xml:space="preserve">2. Užbaigus paslaugos teikimą ar pasibaigus KDVPĮ licencijos galiojimui, KDVPĮ turi būti pašalinta iš IT paslaugų gavėjo įrangos. </w:t>
                    </w:r>
                  </w:p>
                  <w:p w:rsidR="00805C25" w:rsidRDefault="00805C25">
                    <w:pPr>
                      <w:jc w:val="both"/>
                      <w:rPr>
                        <w:kern w:val="28"/>
                      </w:rPr>
                    </w:pPr>
                  </w:p>
                  <w:p w:rsidR="00805C25" w:rsidRDefault="008F6208">
                    <w:pPr>
                      <w:jc w:val="both"/>
                      <w:rPr>
                        <w:kern w:val="28"/>
                      </w:rPr>
                    </w:pPr>
                    <w:r>
                      <w:rPr>
                        <w:kern w:val="28"/>
                      </w:rPr>
                      <w:t>Paslauga neapima:</w:t>
                    </w:r>
                  </w:p>
                  <w:p w:rsidR="00805C25" w:rsidRDefault="008F6208">
                    <w:pPr>
                      <w:jc w:val="both"/>
                    </w:pPr>
                    <w:r>
                      <w:rPr>
                        <w:kern w:val="28"/>
                      </w:rPr>
                      <w:t>1. specializuotos ir kitos šios paslaugos technologiniame apraše (šio skyriaus 2.6 papunktis) nenurodytos arba IT paslaugų teikėjo neskelbiamos KDVPĮ suteikimo;</w:t>
                    </w:r>
                  </w:p>
                  <w:p w:rsidR="00805C25" w:rsidRDefault="008F6208">
                    <w:pPr>
                      <w:jc w:val="both"/>
                    </w:pPr>
                    <w:r>
                      <w:rPr>
                        <w:kern w:val="28"/>
                      </w:rPr>
                      <w:t>2. KDVPĮ diegimo, administravimo, konfigūravimo, šalinimo, parametrų keitimo ir pan. (šiuos veiksmus apima k</w:t>
                    </w:r>
                    <w:r>
                      <w:t xml:space="preserve">ompiuterinių darbo vietų priežiūros, teikiamos kaip paslauga, paslaugų </w:t>
                    </w:r>
                    <w:r>
                      <w:rPr>
                        <w:rFonts w:eastAsia="Calibri"/>
                      </w:rPr>
                      <w:t xml:space="preserve">grupės IT paslaugos, nurodytos </w:t>
                    </w:r>
                    <w:r>
                      <w:t xml:space="preserve">šiame priede pateikto </w:t>
                    </w:r>
                    <w:r>
                      <w:rPr>
                        <w:rFonts w:eastAsia="Calibri"/>
                        <w:bCs/>
                        <w:kern w:val="28"/>
                      </w:rPr>
                      <w:t xml:space="preserve">Informatikos ir ryšių departamento prie Lietuvos Respublikos vidaus reikalų ministerijos centralizuotai teikiamų informacinių technologijų paslaugų sąrašo </w:t>
                    </w:r>
                    <w:r>
                      <w:t>V skyriuje</w:t>
                    </w:r>
                    <w:r>
                      <w:rPr>
                        <w:szCs w:val="24"/>
                      </w:rPr>
                      <w:t>).</w:t>
                    </w:r>
                  </w:p>
                </w:tc>
              </w:tr>
              <w:tr w:rsidR="00805C25">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2.6. Technologinis aprašas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Galimi suteikiamos KDVPĮ tipai:</w:t>
                    </w:r>
                  </w:p>
                  <w:p w:rsidR="00805C25" w:rsidRDefault="008F6208">
                    <w:pPr>
                      <w:jc w:val="both"/>
                    </w:pPr>
                    <w:r>
                      <w:rPr>
                        <w:kern w:val="28"/>
                      </w:rPr>
                      <w:t xml:space="preserve">1. </w:t>
                    </w:r>
                    <w:r>
                      <w:rPr>
                        <w:i/>
                        <w:kern w:val="28"/>
                      </w:rPr>
                      <w:t>Microsoft</w:t>
                    </w:r>
                    <w:r>
                      <w:rPr>
                        <w:kern w:val="28"/>
                      </w:rPr>
                      <w:t xml:space="preserve"> programinė įranga:</w:t>
                    </w:r>
                  </w:p>
                  <w:p w:rsidR="00805C25" w:rsidRDefault="008F6208">
                    <w:pPr>
                      <w:tabs>
                        <w:tab w:val="left" w:pos="364"/>
                      </w:tabs>
                      <w:jc w:val="both"/>
                      <w:rPr>
                        <w:kern w:val="28"/>
                        <w:szCs w:val="24"/>
                      </w:rPr>
                    </w:pPr>
                    <w:r>
                      <w:rPr>
                        <w:kern w:val="28"/>
                        <w:szCs w:val="24"/>
                      </w:rPr>
                      <w:t>1.1.</w:t>
                    </w:r>
                    <w:r>
                      <w:rPr>
                        <w:i/>
                        <w:iCs/>
                        <w:kern w:val="28"/>
                        <w:szCs w:val="24"/>
                      </w:rPr>
                      <w:t xml:space="preserve"> M365 E3 Per User</w:t>
                    </w:r>
                    <w:r>
                      <w:rPr>
                        <w:kern w:val="28"/>
                        <w:szCs w:val="24"/>
                      </w:rPr>
                      <w:t xml:space="preserve"> (EA);</w:t>
                    </w:r>
                  </w:p>
                  <w:p w:rsidR="00805C25" w:rsidRDefault="008F6208">
                    <w:pPr>
                      <w:tabs>
                        <w:tab w:val="left" w:pos="364"/>
                      </w:tabs>
                      <w:jc w:val="both"/>
                      <w:rPr>
                        <w:kern w:val="28"/>
                        <w:szCs w:val="24"/>
                      </w:rPr>
                    </w:pPr>
                    <w:r>
                      <w:rPr>
                        <w:kern w:val="28"/>
                        <w:szCs w:val="24"/>
                      </w:rPr>
                      <w:t>1.2.</w:t>
                    </w:r>
                    <w:r>
                      <w:rPr>
                        <w:i/>
                        <w:iCs/>
                        <w:kern w:val="28"/>
                        <w:szCs w:val="24"/>
                      </w:rPr>
                      <w:t xml:space="preserve"> M365 E5 Per </w:t>
                    </w:r>
                    <w:r>
                      <w:rPr>
                        <w:kern w:val="28"/>
                        <w:szCs w:val="24"/>
                      </w:rPr>
                      <w:t>User (EA);</w:t>
                    </w:r>
                  </w:p>
                  <w:p w:rsidR="00805C25" w:rsidRDefault="008F6208">
                    <w:pPr>
                      <w:tabs>
                        <w:tab w:val="left" w:pos="364"/>
                      </w:tabs>
                      <w:jc w:val="both"/>
                      <w:rPr>
                        <w:kern w:val="28"/>
                        <w:szCs w:val="24"/>
                      </w:rPr>
                    </w:pPr>
                    <w:r>
                      <w:rPr>
                        <w:kern w:val="28"/>
                        <w:szCs w:val="24"/>
                      </w:rPr>
                      <w:t>1.3.</w:t>
                    </w:r>
                    <w:r>
                      <w:rPr>
                        <w:i/>
                        <w:iCs/>
                        <w:kern w:val="28"/>
                        <w:szCs w:val="24"/>
                      </w:rPr>
                      <w:t xml:space="preserve"> M365 F3 Per User</w:t>
                    </w:r>
                    <w:r>
                      <w:rPr>
                        <w:kern w:val="28"/>
                        <w:szCs w:val="24"/>
                      </w:rPr>
                      <w:t xml:space="preserve"> (EA);</w:t>
                    </w:r>
                  </w:p>
                  <w:p w:rsidR="00805C25" w:rsidRDefault="008F6208">
                    <w:pPr>
                      <w:tabs>
                        <w:tab w:val="left" w:pos="364"/>
                      </w:tabs>
                      <w:jc w:val="both"/>
                      <w:rPr>
                        <w:kern w:val="28"/>
                        <w:szCs w:val="24"/>
                      </w:rPr>
                    </w:pPr>
                    <w:r>
                      <w:rPr>
                        <w:kern w:val="28"/>
                        <w:szCs w:val="24"/>
                      </w:rPr>
                      <w:t>1.4.</w:t>
                    </w:r>
                    <w:r>
                      <w:rPr>
                        <w:i/>
                        <w:iCs/>
                        <w:kern w:val="28"/>
                        <w:szCs w:val="24"/>
                      </w:rPr>
                      <w:t xml:space="preserve"> Office 365 E1 Per User</w:t>
                    </w:r>
                    <w:r>
                      <w:rPr>
                        <w:kern w:val="28"/>
                        <w:szCs w:val="24"/>
                      </w:rPr>
                      <w:t xml:space="preserve"> (EA);</w:t>
                    </w:r>
                  </w:p>
                  <w:p w:rsidR="00805C25" w:rsidRDefault="008F6208">
                    <w:pPr>
                      <w:tabs>
                        <w:tab w:val="left" w:pos="364"/>
                      </w:tabs>
                      <w:jc w:val="both"/>
                      <w:rPr>
                        <w:kern w:val="28"/>
                        <w:szCs w:val="24"/>
                      </w:rPr>
                    </w:pPr>
                    <w:r>
                      <w:rPr>
                        <w:kern w:val="28"/>
                        <w:szCs w:val="24"/>
                      </w:rPr>
                      <w:t>1.5.</w:t>
                    </w:r>
                    <w:r>
                      <w:rPr>
                        <w:i/>
                        <w:iCs/>
                        <w:kern w:val="28"/>
                        <w:szCs w:val="24"/>
                      </w:rPr>
                      <w:t xml:space="preserve"> Office 365 E3 Per User</w:t>
                    </w:r>
                    <w:r>
                      <w:rPr>
                        <w:kern w:val="28"/>
                        <w:szCs w:val="24"/>
                      </w:rPr>
                      <w:t xml:space="preserve"> (EA);</w:t>
                    </w:r>
                  </w:p>
                  <w:p w:rsidR="00805C25" w:rsidRDefault="008F6208">
                    <w:pPr>
                      <w:tabs>
                        <w:tab w:val="left" w:pos="364"/>
                      </w:tabs>
                      <w:jc w:val="both"/>
                      <w:rPr>
                        <w:kern w:val="28"/>
                        <w:szCs w:val="24"/>
                      </w:rPr>
                    </w:pPr>
                    <w:r>
                      <w:rPr>
                        <w:kern w:val="28"/>
                        <w:szCs w:val="24"/>
                      </w:rPr>
                      <w:t>1.6.</w:t>
                    </w:r>
                    <w:r>
                      <w:rPr>
                        <w:i/>
                        <w:iCs/>
                        <w:kern w:val="28"/>
                        <w:szCs w:val="24"/>
                      </w:rPr>
                      <w:t xml:space="preserve"> Office 365 E5 Per User</w:t>
                    </w:r>
                    <w:r>
                      <w:rPr>
                        <w:kern w:val="28"/>
                        <w:szCs w:val="24"/>
                      </w:rPr>
                      <w:t xml:space="preserve"> (EA);</w:t>
                    </w:r>
                  </w:p>
                  <w:p w:rsidR="00805C25" w:rsidRDefault="008F6208">
                    <w:pPr>
                      <w:tabs>
                        <w:tab w:val="left" w:pos="364"/>
                      </w:tabs>
                      <w:jc w:val="both"/>
                      <w:rPr>
                        <w:kern w:val="28"/>
                        <w:szCs w:val="24"/>
                      </w:rPr>
                    </w:pPr>
                    <w:r>
                      <w:rPr>
                        <w:kern w:val="28"/>
                        <w:szCs w:val="24"/>
                      </w:rPr>
                      <w:t>1.7.</w:t>
                    </w:r>
                    <w:r>
                      <w:rPr>
                        <w:i/>
                        <w:iCs/>
                        <w:kern w:val="28"/>
                        <w:szCs w:val="24"/>
                      </w:rPr>
                      <w:t xml:space="preserve"> M365 Apps Enterprise Per</w:t>
                    </w:r>
                    <w:r>
                      <w:rPr>
                        <w:kern w:val="28"/>
                        <w:szCs w:val="24"/>
                      </w:rPr>
                      <w:t xml:space="preserve"> User (EA);</w:t>
                    </w:r>
                  </w:p>
                  <w:p w:rsidR="00805C25" w:rsidRDefault="008F6208">
                    <w:pPr>
                      <w:tabs>
                        <w:tab w:val="left" w:pos="364"/>
                      </w:tabs>
                      <w:jc w:val="both"/>
                      <w:rPr>
                        <w:kern w:val="28"/>
                        <w:szCs w:val="24"/>
                      </w:rPr>
                    </w:pPr>
                    <w:r>
                      <w:rPr>
                        <w:kern w:val="28"/>
                        <w:szCs w:val="24"/>
                      </w:rPr>
                      <w:t>1.8.</w:t>
                    </w:r>
                    <w:r>
                      <w:rPr>
                        <w:i/>
                        <w:iCs/>
                        <w:kern w:val="28"/>
                        <w:szCs w:val="24"/>
                      </w:rPr>
                      <w:t xml:space="preserve"> Project Plan 1 Per User (</w:t>
                    </w:r>
                    <w:r>
                      <w:rPr>
                        <w:kern w:val="28"/>
                        <w:szCs w:val="24"/>
                      </w:rPr>
                      <w:t>EA);</w:t>
                    </w:r>
                  </w:p>
                  <w:p w:rsidR="00805C25" w:rsidRDefault="008F6208">
                    <w:pPr>
                      <w:tabs>
                        <w:tab w:val="left" w:pos="364"/>
                      </w:tabs>
                      <w:jc w:val="both"/>
                      <w:rPr>
                        <w:kern w:val="28"/>
                        <w:szCs w:val="24"/>
                      </w:rPr>
                    </w:pPr>
                    <w:r>
                      <w:rPr>
                        <w:kern w:val="28"/>
                        <w:szCs w:val="24"/>
                      </w:rPr>
                      <w:t>1.9.</w:t>
                    </w:r>
                    <w:r>
                      <w:rPr>
                        <w:i/>
                        <w:iCs/>
                        <w:kern w:val="28"/>
                        <w:szCs w:val="24"/>
                      </w:rPr>
                      <w:t xml:space="preserve"> Project Plan 3 Per User</w:t>
                    </w:r>
                    <w:r>
                      <w:rPr>
                        <w:kern w:val="28"/>
                        <w:szCs w:val="24"/>
                      </w:rPr>
                      <w:t xml:space="preserve"> (EA);</w:t>
                    </w:r>
                  </w:p>
                  <w:p w:rsidR="00805C25" w:rsidRDefault="008F6208">
                    <w:pPr>
                      <w:tabs>
                        <w:tab w:val="left" w:pos="364"/>
                      </w:tabs>
                      <w:jc w:val="both"/>
                      <w:rPr>
                        <w:kern w:val="28"/>
                        <w:szCs w:val="24"/>
                      </w:rPr>
                    </w:pPr>
                    <w:r>
                      <w:rPr>
                        <w:kern w:val="28"/>
                        <w:szCs w:val="24"/>
                      </w:rPr>
                      <w:t>1.10.</w:t>
                    </w:r>
                    <w:r>
                      <w:rPr>
                        <w:i/>
                        <w:iCs/>
                        <w:kern w:val="28"/>
                        <w:szCs w:val="24"/>
                      </w:rPr>
                      <w:t xml:space="preserve"> Project Plan 5 Per User</w:t>
                    </w:r>
                    <w:r>
                      <w:rPr>
                        <w:kern w:val="28"/>
                        <w:szCs w:val="24"/>
                      </w:rPr>
                      <w:t xml:space="preserve"> (EA);</w:t>
                    </w:r>
                  </w:p>
                  <w:p w:rsidR="00805C25" w:rsidRDefault="008F6208">
                    <w:pPr>
                      <w:tabs>
                        <w:tab w:val="left" w:pos="364"/>
                      </w:tabs>
                      <w:jc w:val="both"/>
                      <w:rPr>
                        <w:kern w:val="28"/>
                        <w:szCs w:val="24"/>
                      </w:rPr>
                    </w:pPr>
                    <w:r>
                      <w:rPr>
                        <w:kern w:val="28"/>
                        <w:szCs w:val="24"/>
                      </w:rPr>
                      <w:t>1.11.</w:t>
                    </w:r>
                    <w:r>
                      <w:rPr>
                        <w:i/>
                        <w:iCs/>
                        <w:kern w:val="28"/>
                        <w:szCs w:val="24"/>
                      </w:rPr>
                      <w:t xml:space="preserve"> Visio Plan 1 Per User</w:t>
                    </w:r>
                    <w:r>
                      <w:rPr>
                        <w:kern w:val="28"/>
                        <w:szCs w:val="24"/>
                      </w:rPr>
                      <w:t xml:space="preserve"> (EA);</w:t>
                    </w:r>
                  </w:p>
                  <w:p w:rsidR="00805C25" w:rsidRDefault="008F6208">
                    <w:pPr>
                      <w:tabs>
                        <w:tab w:val="left" w:pos="364"/>
                      </w:tabs>
                      <w:jc w:val="both"/>
                      <w:rPr>
                        <w:kern w:val="28"/>
                        <w:szCs w:val="24"/>
                      </w:rPr>
                    </w:pPr>
                    <w:r>
                      <w:rPr>
                        <w:kern w:val="28"/>
                        <w:szCs w:val="24"/>
                      </w:rPr>
                      <w:t>1.12.</w:t>
                    </w:r>
                    <w:r>
                      <w:rPr>
                        <w:i/>
                        <w:iCs/>
                        <w:kern w:val="28"/>
                        <w:szCs w:val="24"/>
                      </w:rPr>
                      <w:t xml:space="preserve"> Visio Plan 2 Per User</w:t>
                    </w:r>
                    <w:r>
                      <w:rPr>
                        <w:kern w:val="28"/>
                        <w:szCs w:val="24"/>
                      </w:rPr>
                      <w:t xml:space="preserve"> (EA);</w:t>
                    </w:r>
                  </w:p>
                  <w:p w:rsidR="00805C25" w:rsidRDefault="008F6208">
                    <w:pPr>
                      <w:tabs>
                        <w:tab w:val="left" w:pos="364"/>
                      </w:tabs>
                      <w:jc w:val="both"/>
                      <w:rPr>
                        <w:kern w:val="28"/>
                        <w:szCs w:val="24"/>
                      </w:rPr>
                    </w:pPr>
                    <w:r>
                      <w:rPr>
                        <w:kern w:val="28"/>
                        <w:szCs w:val="24"/>
                      </w:rPr>
                      <w:t>1.13.</w:t>
                    </w:r>
                    <w:r>
                      <w:rPr>
                        <w:i/>
                        <w:iCs/>
                        <w:kern w:val="28"/>
                        <w:szCs w:val="24"/>
                      </w:rPr>
                      <w:t xml:space="preserve"> Exchange Online Plan 1 Per User</w:t>
                    </w:r>
                    <w:r>
                      <w:rPr>
                        <w:kern w:val="28"/>
                        <w:szCs w:val="24"/>
                      </w:rPr>
                      <w:t xml:space="preserve"> (EA);</w:t>
                    </w:r>
                  </w:p>
                  <w:p w:rsidR="00805C25" w:rsidRDefault="008F6208">
                    <w:pPr>
                      <w:tabs>
                        <w:tab w:val="left" w:pos="364"/>
                      </w:tabs>
                      <w:jc w:val="both"/>
                      <w:rPr>
                        <w:kern w:val="28"/>
                        <w:szCs w:val="24"/>
                      </w:rPr>
                    </w:pPr>
                    <w:r>
                      <w:rPr>
                        <w:kern w:val="28"/>
                        <w:szCs w:val="24"/>
                      </w:rPr>
                      <w:t>1.14.</w:t>
                    </w:r>
                    <w:r>
                      <w:rPr>
                        <w:i/>
                        <w:iCs/>
                        <w:kern w:val="28"/>
                        <w:szCs w:val="24"/>
                      </w:rPr>
                      <w:t xml:space="preserve"> Exchange Online Plan 2 Per User</w:t>
                    </w:r>
                    <w:r>
                      <w:rPr>
                        <w:kern w:val="28"/>
                        <w:szCs w:val="24"/>
                      </w:rPr>
                      <w:t xml:space="preserve"> (EA);</w:t>
                    </w:r>
                  </w:p>
                  <w:p w:rsidR="00805C25" w:rsidRDefault="008F6208">
                    <w:pPr>
                      <w:tabs>
                        <w:tab w:val="left" w:pos="364"/>
                      </w:tabs>
                      <w:jc w:val="both"/>
                      <w:rPr>
                        <w:kern w:val="28"/>
                        <w:szCs w:val="24"/>
                      </w:rPr>
                    </w:pPr>
                    <w:r>
                      <w:rPr>
                        <w:kern w:val="28"/>
                        <w:szCs w:val="24"/>
                      </w:rPr>
                      <w:t>1.15.</w:t>
                    </w:r>
                    <w:r>
                      <w:rPr>
                        <w:i/>
                        <w:iCs/>
                        <w:kern w:val="28"/>
                        <w:szCs w:val="24"/>
                      </w:rPr>
                      <w:t xml:space="preserve"> Azure Active Directory Premium Plan 1 Per User</w:t>
                    </w:r>
                    <w:r>
                      <w:rPr>
                        <w:kern w:val="28"/>
                        <w:szCs w:val="24"/>
                      </w:rPr>
                      <w:t xml:space="preserve"> (EA);</w:t>
                    </w:r>
                  </w:p>
                  <w:p w:rsidR="00805C25" w:rsidRDefault="008F6208">
                    <w:pPr>
                      <w:tabs>
                        <w:tab w:val="left" w:pos="364"/>
                      </w:tabs>
                      <w:jc w:val="both"/>
                      <w:rPr>
                        <w:kern w:val="28"/>
                        <w:szCs w:val="24"/>
                      </w:rPr>
                    </w:pPr>
                    <w:r>
                      <w:rPr>
                        <w:kern w:val="28"/>
                        <w:szCs w:val="24"/>
                      </w:rPr>
                      <w:t>1.16.</w:t>
                    </w:r>
                    <w:r>
                      <w:rPr>
                        <w:i/>
                        <w:iCs/>
                        <w:kern w:val="28"/>
                        <w:szCs w:val="24"/>
                      </w:rPr>
                      <w:t xml:space="preserve"> Azure Active Directory Premium Plan 2 Per User</w:t>
                    </w:r>
                    <w:r>
                      <w:rPr>
                        <w:kern w:val="28"/>
                        <w:szCs w:val="24"/>
                      </w:rPr>
                      <w:t xml:space="preserve"> (EA);</w:t>
                    </w:r>
                  </w:p>
                  <w:p w:rsidR="00805C25" w:rsidRDefault="008F6208">
                    <w:pPr>
                      <w:tabs>
                        <w:tab w:val="left" w:pos="364"/>
                      </w:tabs>
                      <w:jc w:val="both"/>
                      <w:rPr>
                        <w:kern w:val="28"/>
                        <w:szCs w:val="24"/>
                      </w:rPr>
                    </w:pPr>
                    <w:r>
                      <w:rPr>
                        <w:kern w:val="28"/>
                        <w:szCs w:val="24"/>
                      </w:rPr>
                      <w:t>1.17.</w:t>
                    </w:r>
                    <w:r>
                      <w:rPr>
                        <w:i/>
                        <w:iCs/>
                        <w:kern w:val="28"/>
                        <w:szCs w:val="24"/>
                      </w:rPr>
                      <w:t xml:space="preserve"> Power BI Pro Per User</w:t>
                    </w:r>
                    <w:r>
                      <w:rPr>
                        <w:kern w:val="28"/>
                        <w:szCs w:val="24"/>
                      </w:rPr>
                      <w:t xml:space="preserve"> (EA);</w:t>
                    </w:r>
                  </w:p>
                  <w:p w:rsidR="00805C25" w:rsidRDefault="008F6208">
                    <w:pPr>
                      <w:tabs>
                        <w:tab w:val="left" w:pos="364"/>
                      </w:tabs>
                      <w:jc w:val="both"/>
                      <w:rPr>
                        <w:kern w:val="28"/>
                        <w:szCs w:val="24"/>
                      </w:rPr>
                    </w:pPr>
                    <w:r>
                      <w:rPr>
                        <w:kern w:val="28"/>
                        <w:szCs w:val="24"/>
                      </w:rPr>
                      <w:t>1.18.</w:t>
                    </w:r>
                    <w:r>
                      <w:rPr>
                        <w:i/>
                        <w:iCs/>
                        <w:kern w:val="28"/>
                        <w:szCs w:val="24"/>
                      </w:rPr>
                      <w:t xml:space="preserve"> Power BI Premium Per User</w:t>
                    </w:r>
                    <w:r>
                      <w:rPr>
                        <w:kern w:val="28"/>
                        <w:szCs w:val="24"/>
                      </w:rPr>
                      <w:t xml:space="preserve"> (EA);</w:t>
                    </w:r>
                  </w:p>
                  <w:p w:rsidR="00805C25" w:rsidRDefault="008F6208">
                    <w:pPr>
                      <w:tabs>
                        <w:tab w:val="left" w:pos="364"/>
                      </w:tabs>
                      <w:jc w:val="both"/>
                      <w:rPr>
                        <w:kern w:val="28"/>
                        <w:szCs w:val="24"/>
                      </w:rPr>
                    </w:pPr>
                    <w:r>
                      <w:rPr>
                        <w:kern w:val="28"/>
                        <w:szCs w:val="24"/>
                      </w:rPr>
                      <w:t>1.19.</w:t>
                    </w:r>
                    <w:r>
                      <w:rPr>
                        <w:i/>
                        <w:iCs/>
                        <w:kern w:val="28"/>
                        <w:szCs w:val="24"/>
                      </w:rPr>
                      <w:t xml:space="preserve"> Power Apps Per User Plan</w:t>
                    </w:r>
                    <w:r>
                      <w:rPr>
                        <w:kern w:val="28"/>
                        <w:szCs w:val="24"/>
                      </w:rPr>
                      <w:t xml:space="preserve"> (EA);</w:t>
                    </w:r>
                  </w:p>
                  <w:p w:rsidR="00805C25" w:rsidRDefault="008F6208">
                    <w:pPr>
                      <w:tabs>
                        <w:tab w:val="left" w:pos="364"/>
                      </w:tabs>
                      <w:jc w:val="both"/>
                      <w:rPr>
                        <w:kern w:val="28"/>
                        <w:szCs w:val="24"/>
                      </w:rPr>
                    </w:pPr>
                    <w:r>
                      <w:rPr>
                        <w:kern w:val="28"/>
                        <w:szCs w:val="24"/>
                      </w:rPr>
                      <w:t>1.20.</w:t>
                    </w:r>
                    <w:r>
                      <w:rPr>
                        <w:i/>
                        <w:iCs/>
                        <w:kern w:val="28"/>
                        <w:szCs w:val="24"/>
                      </w:rPr>
                      <w:t xml:space="preserve"> Power Apps Per App Plan</w:t>
                    </w:r>
                    <w:r>
                      <w:rPr>
                        <w:kern w:val="28"/>
                        <w:szCs w:val="24"/>
                      </w:rPr>
                      <w:t xml:space="preserve"> (EA);</w:t>
                    </w:r>
                  </w:p>
                  <w:p w:rsidR="00805C25" w:rsidRDefault="008F6208">
                    <w:pPr>
                      <w:tabs>
                        <w:tab w:val="left" w:pos="364"/>
                      </w:tabs>
                      <w:jc w:val="both"/>
                      <w:rPr>
                        <w:kern w:val="28"/>
                        <w:szCs w:val="24"/>
                      </w:rPr>
                    </w:pPr>
                    <w:r>
                      <w:rPr>
                        <w:kern w:val="28"/>
                        <w:szCs w:val="24"/>
                      </w:rPr>
                      <w:t>1.21.</w:t>
                    </w:r>
                    <w:r>
                      <w:rPr>
                        <w:i/>
                        <w:iCs/>
                        <w:kern w:val="28"/>
                        <w:szCs w:val="24"/>
                      </w:rPr>
                      <w:t xml:space="preserve"> Power Automate Plan Per User</w:t>
                    </w:r>
                    <w:r>
                      <w:rPr>
                        <w:kern w:val="28"/>
                        <w:szCs w:val="24"/>
                      </w:rPr>
                      <w:t xml:space="preserve"> (EA);</w:t>
                    </w:r>
                  </w:p>
                  <w:p w:rsidR="00805C25" w:rsidRDefault="008F6208">
                    <w:pPr>
                      <w:tabs>
                        <w:tab w:val="left" w:pos="364"/>
                      </w:tabs>
                      <w:jc w:val="both"/>
                      <w:rPr>
                        <w:kern w:val="28"/>
                        <w:szCs w:val="24"/>
                      </w:rPr>
                    </w:pPr>
                    <w:r>
                      <w:rPr>
                        <w:kern w:val="28"/>
                        <w:szCs w:val="24"/>
                      </w:rPr>
                      <w:t>1.22.</w:t>
                    </w:r>
                    <w:r>
                      <w:rPr>
                        <w:i/>
                        <w:iCs/>
                        <w:kern w:val="28"/>
                        <w:szCs w:val="24"/>
                      </w:rPr>
                      <w:t xml:space="preserve"> Power Automate Per Flow Plan</w:t>
                    </w:r>
                    <w:r>
                      <w:rPr>
                        <w:kern w:val="28"/>
                        <w:szCs w:val="24"/>
                      </w:rPr>
                      <w:t xml:space="preserve"> (EA) (5 vnt. komplektas);</w:t>
                    </w:r>
                  </w:p>
                  <w:p w:rsidR="00805C25" w:rsidRDefault="008F6208">
                    <w:pPr>
                      <w:tabs>
                        <w:tab w:val="left" w:pos="364"/>
                      </w:tabs>
                      <w:jc w:val="both"/>
                      <w:rPr>
                        <w:kern w:val="28"/>
                        <w:szCs w:val="24"/>
                      </w:rPr>
                    </w:pPr>
                    <w:r>
                      <w:rPr>
                        <w:kern w:val="28"/>
                        <w:szCs w:val="24"/>
                      </w:rPr>
                      <w:t>1.23.</w:t>
                    </w:r>
                    <w:r>
                      <w:rPr>
                        <w:i/>
                        <w:iCs/>
                        <w:kern w:val="28"/>
                        <w:szCs w:val="24"/>
                      </w:rPr>
                      <w:t xml:space="preserve"> M365 E5 Compliance Per User</w:t>
                    </w:r>
                    <w:r>
                      <w:rPr>
                        <w:kern w:val="28"/>
                        <w:szCs w:val="24"/>
                      </w:rPr>
                      <w:t xml:space="preserve"> (EA);</w:t>
                    </w:r>
                  </w:p>
                  <w:p w:rsidR="00805C25" w:rsidRDefault="008F6208">
                    <w:pPr>
                      <w:tabs>
                        <w:tab w:val="left" w:pos="364"/>
                      </w:tabs>
                      <w:jc w:val="both"/>
                      <w:rPr>
                        <w:kern w:val="28"/>
                        <w:szCs w:val="24"/>
                      </w:rPr>
                    </w:pPr>
                    <w:r>
                      <w:rPr>
                        <w:kern w:val="28"/>
                        <w:szCs w:val="24"/>
                      </w:rPr>
                      <w:t>1.24.</w:t>
                    </w:r>
                    <w:r>
                      <w:rPr>
                        <w:i/>
                        <w:iCs/>
                        <w:kern w:val="28"/>
                        <w:szCs w:val="24"/>
                      </w:rPr>
                      <w:t xml:space="preserve"> M365 E5 Security Per User</w:t>
                    </w:r>
                    <w:r>
                      <w:rPr>
                        <w:kern w:val="28"/>
                        <w:szCs w:val="24"/>
                      </w:rPr>
                      <w:t xml:space="preserve"> (EA);</w:t>
                    </w:r>
                  </w:p>
                  <w:p w:rsidR="00805C25" w:rsidRDefault="008F6208">
                    <w:pPr>
                      <w:tabs>
                        <w:tab w:val="left" w:pos="364"/>
                      </w:tabs>
                      <w:jc w:val="both"/>
                      <w:rPr>
                        <w:kern w:val="28"/>
                        <w:szCs w:val="24"/>
                      </w:rPr>
                    </w:pPr>
                    <w:r>
                      <w:rPr>
                        <w:kern w:val="28"/>
                        <w:szCs w:val="24"/>
                      </w:rPr>
                      <w:t>1.25.</w:t>
                    </w:r>
                    <w:r>
                      <w:rPr>
                        <w:i/>
                        <w:iCs/>
                        <w:kern w:val="28"/>
                        <w:szCs w:val="24"/>
                      </w:rPr>
                      <w:t xml:space="preserve"> M365 F5 Compliance Add-</w:t>
                    </w:r>
                    <w:r>
                      <w:rPr>
                        <w:kern w:val="28"/>
                        <w:szCs w:val="24"/>
                      </w:rPr>
                      <w:t>on (EA);</w:t>
                    </w:r>
                  </w:p>
                  <w:p w:rsidR="00805C25" w:rsidRDefault="008F6208">
                    <w:pPr>
                      <w:tabs>
                        <w:tab w:val="left" w:pos="364"/>
                      </w:tabs>
                      <w:jc w:val="both"/>
                      <w:rPr>
                        <w:kern w:val="28"/>
                        <w:szCs w:val="24"/>
                      </w:rPr>
                    </w:pPr>
                    <w:r>
                      <w:rPr>
                        <w:kern w:val="28"/>
                        <w:szCs w:val="24"/>
                      </w:rPr>
                      <w:t>1.26.</w:t>
                    </w:r>
                    <w:r>
                      <w:rPr>
                        <w:i/>
                        <w:iCs/>
                        <w:kern w:val="28"/>
                        <w:szCs w:val="24"/>
                      </w:rPr>
                      <w:t xml:space="preserve"> M365 F5 Security Add-on (</w:t>
                    </w:r>
                    <w:r>
                      <w:rPr>
                        <w:kern w:val="28"/>
                        <w:szCs w:val="24"/>
                      </w:rPr>
                      <w:t>EA);</w:t>
                    </w:r>
                  </w:p>
                  <w:p w:rsidR="00805C25" w:rsidRDefault="008F6208">
                    <w:pPr>
                      <w:tabs>
                        <w:tab w:val="left" w:pos="364"/>
                      </w:tabs>
                      <w:jc w:val="both"/>
                      <w:rPr>
                        <w:kern w:val="28"/>
                        <w:szCs w:val="24"/>
                      </w:rPr>
                    </w:pPr>
                    <w:r>
                      <w:rPr>
                        <w:kern w:val="28"/>
                        <w:szCs w:val="24"/>
                      </w:rPr>
                      <w:t>1.27.</w:t>
                    </w:r>
                    <w:r>
                      <w:rPr>
                        <w:i/>
                        <w:iCs/>
                        <w:kern w:val="28"/>
                        <w:szCs w:val="24"/>
                      </w:rPr>
                      <w:t xml:space="preserve"> Teams Rooms Pro without Audio Conferencing Per Device</w:t>
                    </w:r>
                    <w:r>
                      <w:rPr>
                        <w:kern w:val="28"/>
                        <w:szCs w:val="24"/>
                      </w:rPr>
                      <w:t xml:space="preserve"> (EA).</w:t>
                    </w:r>
                  </w:p>
                  <w:p w:rsidR="00805C25" w:rsidRDefault="008F6208">
                    <w:pPr>
                      <w:jc w:val="both"/>
                      <w:rPr>
                        <w:kern w:val="28"/>
                        <w:sz w:val="22"/>
                        <w:szCs w:val="22"/>
                      </w:rPr>
                    </w:pPr>
                    <w:r>
                      <w:rPr>
                        <w:kern w:val="28"/>
                        <w:szCs w:val="24"/>
                      </w:rPr>
                      <w:t>2. Kompiuterių antivirusinė programinė įranga.</w:t>
                    </w:r>
                  </w:p>
                </w:tc>
              </w:tr>
              <w:tr w:rsidR="00805C25">
                <w:trPr>
                  <w:trHeight w:val="316"/>
                </w:trPr>
                <w:tc>
                  <w:tcPr>
                    <w:tcW w:w="366" w:type="pct"/>
                    <w:vMerge/>
                    <w:vAlign w:val="center"/>
                    <w:hideMark/>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2.7. Tiesioginis teikimas</w:t>
                    </w:r>
                  </w:p>
                </w:tc>
                <w:tc>
                  <w:tcPr>
                    <w:tcW w:w="3234" w:type="pct"/>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Taip.</w:t>
                    </w:r>
                  </w:p>
                </w:tc>
              </w:tr>
              <w:tr w:rsidR="00805C25">
                <w:tc>
                  <w:tcPr>
                    <w:tcW w:w="366" w:type="pct"/>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3.</w:t>
                    </w: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3.1. Paslaugos kodas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IRD-S3</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3.2. Paslaugos pavadinimas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Elektroninis paštas</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3.3. Kategorija</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SaaS. Elektroninis paštas</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 xml:space="preserve">3.4. Paslaugos teikimo sąlygų </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SLA-IRD-S3</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3.5. Aprašas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Šia paslauga suteikiamas pageidaujamos talpos ir pašto dėžučių skaičiaus elektroninio pašto serveris IT paslaugos gavėjo galutiniams naudotojams.</w:t>
                    </w:r>
                  </w:p>
                  <w:p w:rsidR="00805C25" w:rsidRDefault="00805C25">
                    <w:pPr>
                      <w:ind w:firstLine="62"/>
                      <w:jc w:val="both"/>
                      <w:rPr>
                        <w:kern w:val="28"/>
                      </w:rPr>
                    </w:pPr>
                  </w:p>
                  <w:p w:rsidR="00805C25" w:rsidRDefault="008F6208">
                    <w:pPr>
                      <w:jc w:val="both"/>
                      <w:rPr>
                        <w:kern w:val="28"/>
                      </w:rPr>
                    </w:pPr>
                    <w:r>
                      <w:rPr>
                        <w:kern w:val="28"/>
                      </w:rPr>
                      <w:t>Paslaugos pasiekiamumas – 99,75 %.</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3.6. Technologinis aprašas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Paslauga realizuojama VM priemonėmis, jas kuriant ir palaikant tam numatytuose bendrų </w:t>
                    </w:r>
                    <w:r>
                      <w:rPr>
                        <w:iCs/>
                        <w:kern w:val="28"/>
                      </w:rPr>
                      <w:t>užduočių</w:t>
                    </w:r>
                    <w:r>
                      <w:rPr>
                        <w:kern w:val="28"/>
                      </w:rPr>
                      <w:t xml:space="preserve"> skaičiavimo išteklių telkiniuose.</w:t>
                    </w:r>
                  </w:p>
                </w:tc>
              </w:tr>
              <w:tr w:rsidR="00805C25">
                <w:tc>
                  <w:tcPr>
                    <w:tcW w:w="366" w:type="pct"/>
                    <w:vMerge/>
                    <w:vAlign w:val="center"/>
                  </w:tcPr>
                  <w:p w:rsidR="00805C25" w:rsidRDefault="00805C25">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3.7. Tiesioginis teikimas</w:t>
                    </w:r>
                  </w:p>
                </w:tc>
                <w:tc>
                  <w:tcPr>
                    <w:tcW w:w="3234" w:type="pct"/>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Taip.</w:t>
                    </w:r>
                  </w:p>
                </w:tc>
              </w:tr>
              <w:tr w:rsidR="00805C25">
                <w:tc>
                  <w:tcPr>
                    <w:tcW w:w="366" w:type="pct"/>
                    <w:vMerge w:val="restart"/>
                  </w:tcPr>
                  <w:p w:rsidR="00805C25" w:rsidRDefault="008F6208">
                    <w:pPr>
                      <w:jc w:val="center"/>
                      <w:textAlignment w:val="baseline"/>
                      <w:rPr>
                        <w:rFonts w:ascii="Segoe UI" w:hAnsi="Segoe UI" w:cs="Segoe UI"/>
                        <w:sz w:val="18"/>
                        <w:szCs w:val="18"/>
                        <w:lang w:eastAsia="lt-LT"/>
                      </w:rPr>
                    </w:pPr>
                    <w:r>
                      <w:rPr>
                        <w:szCs w:val="24"/>
                        <w:lang w:eastAsia="lt-LT"/>
                      </w:rPr>
                      <w:t>4.</w:t>
                    </w: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4.1. Paslaugos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szCs w:val="24"/>
                      </w:rPr>
                    </w:pPr>
                    <w:r>
                      <w:t>IRD-S5</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4.2. Paslaugos pavadinimas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IP telefonijos pokalbių įrašymo paslauga  </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4.3. Kategorija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SaaS. IP telefonija. Pokalbių įrašymas  </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4.4. Paslaugos teikimo  </w:t>
                    </w:r>
                  </w:p>
                  <w:p w:rsidR="00805C25" w:rsidRDefault="008F6208">
                    <w:pPr>
                      <w:jc w:val="both"/>
                      <w:rPr>
                        <w:kern w:val="28"/>
                      </w:rPr>
                    </w:pPr>
                    <w:r>
                      <w:rPr>
                        <w:kern w:val="28"/>
                      </w:rPr>
                      <w:t>sąlygų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SLA-IRD-S5</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4.5.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 xml:space="preserve">Šia paslauga suteikiamos IP telefonijos priemonėmis vykdomų pokalbių išklotinės paslaugų gavėjui IRD nustatyta tvarka. </w:t>
                    </w:r>
                  </w:p>
                  <w:p w:rsidR="00805C25" w:rsidRDefault="008F6208">
                    <w:pPr>
                      <w:jc w:val="both"/>
                      <w:rPr>
                        <w:kern w:val="28"/>
                      </w:rPr>
                    </w:pPr>
                    <w:r>
                      <w:rPr>
                        <w:kern w:val="28"/>
                      </w:rPr>
                      <w:t> </w:t>
                    </w:r>
                  </w:p>
                  <w:p w:rsidR="00805C25" w:rsidRDefault="008F6208">
                    <w:pPr>
                      <w:jc w:val="both"/>
                      <w:rPr>
                        <w:kern w:val="28"/>
                      </w:rPr>
                    </w:pPr>
                    <w:r>
                      <w:rPr>
                        <w:kern w:val="28"/>
                      </w:rPr>
                      <w:t>Paslaugos pasiekiamumas – 99,75 %.  </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4.6. Technologinis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Paslauga realizuojama specializuotos IP telefonijos aparatinės įrangos (Avaya) ir VM priemonėmis, jas konfigūruojant atsižvelgiant į paslaugų gavėjų poreikius.   </w:t>
                    </w:r>
                  </w:p>
                  <w:p w:rsidR="00805C25" w:rsidRDefault="008F6208">
                    <w:pPr>
                      <w:jc w:val="both"/>
                      <w:rPr>
                        <w:kern w:val="28"/>
                      </w:rPr>
                    </w:pPr>
                    <w:r>
                      <w:rPr>
                        <w:kern w:val="28"/>
                      </w:rPr>
                      <w:t>  </w:t>
                    </w:r>
                  </w:p>
                  <w:p w:rsidR="00805C25" w:rsidRDefault="008F6208">
                    <w:pPr>
                      <w:jc w:val="both"/>
                      <w:rPr>
                        <w:kern w:val="28"/>
                      </w:rPr>
                    </w:pPr>
                    <w:r>
                      <w:rPr>
                        <w:kern w:val="28"/>
                      </w:rPr>
                      <w:t>Paslauga apima IP telefonijos administravimą atliekančių IRD darbuotojų darbo laiko resursų suteikimą IP telefonijos pokalbių rinkmenų suformavimui ir tvarkymui pagal suformuluotą poreikį teisėsaugos ir viešojo saugumo užtikrinimo institucijoms.  </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4.7. Tiesioginis teikimas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Ne.  </w:t>
                    </w:r>
                  </w:p>
                </w:tc>
              </w:tr>
              <w:tr w:rsidR="00805C25">
                <w:tc>
                  <w:tcPr>
                    <w:tcW w:w="366" w:type="pct"/>
                    <w:vMerge w:val="restart"/>
                  </w:tcPr>
                  <w:p w:rsidR="00805C25" w:rsidRDefault="008F6208">
                    <w:pPr>
                      <w:jc w:val="center"/>
                      <w:textAlignment w:val="baseline"/>
                      <w:rPr>
                        <w:rFonts w:ascii="Segoe UI" w:hAnsi="Segoe UI" w:cs="Segoe UI"/>
                        <w:sz w:val="18"/>
                        <w:szCs w:val="18"/>
                        <w:lang w:eastAsia="lt-LT"/>
                      </w:rPr>
                    </w:pPr>
                    <w:r>
                      <w:rPr>
                        <w:szCs w:val="24"/>
                        <w:lang w:eastAsia="lt-LT"/>
                      </w:rPr>
                      <w:t>5.</w:t>
                    </w: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5.1. Paslaugos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pPr>
                    <w:r>
                      <w:t>IRD-S6</w:t>
                    </w:r>
                  </w:p>
                </w:tc>
              </w:tr>
              <w:tr w:rsidR="00805C25">
                <w:tc>
                  <w:tcPr>
                    <w:tcW w:w="366" w:type="pct"/>
                    <w:vMerge/>
                  </w:tcPr>
                  <w:p w:rsidR="00805C25" w:rsidRDefault="00805C25">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5.2. Paslaugos pavadinimas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IP telefonijos pokalbių apskaita </w:t>
                    </w:r>
                  </w:p>
                </w:tc>
              </w:tr>
              <w:tr w:rsidR="00805C25">
                <w:tc>
                  <w:tcPr>
                    <w:tcW w:w="366" w:type="pct"/>
                    <w:vMerge/>
                  </w:tcPr>
                  <w:p w:rsidR="00805C25" w:rsidRDefault="00805C25">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5.3. Kategorija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SaaS. IP telefonija. Pokalbių apskaita  </w:t>
                    </w:r>
                  </w:p>
                </w:tc>
              </w:tr>
              <w:tr w:rsidR="00805C25">
                <w:tc>
                  <w:tcPr>
                    <w:tcW w:w="366" w:type="pct"/>
                    <w:vMerge/>
                  </w:tcPr>
                  <w:p w:rsidR="00805C25" w:rsidRDefault="00805C25">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5.4. Paslaugos teikimo   </w:t>
                    </w:r>
                  </w:p>
                  <w:p w:rsidR="00805C25" w:rsidRDefault="008F6208">
                    <w:pPr>
                      <w:jc w:val="both"/>
                      <w:textAlignment w:val="baseline"/>
                      <w:rPr>
                        <w:szCs w:val="24"/>
                        <w:lang w:eastAsia="lt-LT"/>
                      </w:rPr>
                    </w:pPr>
                    <w:r>
                      <w:rPr>
                        <w:szCs w:val="24"/>
                        <w:lang w:eastAsia="lt-LT"/>
                      </w:rPr>
                      <w:t>sąlygų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pPr>
                    <w:r>
                      <w:rPr>
                        <w:kern w:val="28"/>
                      </w:rPr>
                      <w:t>SLA-</w:t>
                    </w:r>
                    <w:r>
                      <w:t>IRD</w:t>
                    </w:r>
                    <w:r>
                      <w:rPr>
                        <w:kern w:val="28"/>
                      </w:rPr>
                      <w:t>-S6</w:t>
                    </w:r>
                  </w:p>
                </w:tc>
              </w:tr>
              <w:tr w:rsidR="00805C25">
                <w:tc>
                  <w:tcPr>
                    <w:tcW w:w="366" w:type="pct"/>
                    <w:vMerge/>
                  </w:tcPr>
                  <w:p w:rsidR="00805C25" w:rsidRDefault="00805C25">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5.5.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 xml:space="preserve">Šia paslauga suteikiamos IP telefonijos priemonėmis vykdomų pokalbių apskaita paslaugų gavėjui IRD nustatyta tvarka. </w:t>
                    </w:r>
                  </w:p>
                  <w:p w:rsidR="00805C25" w:rsidRDefault="008F6208">
                    <w:pPr>
                      <w:jc w:val="both"/>
                      <w:rPr>
                        <w:kern w:val="28"/>
                      </w:rPr>
                    </w:pPr>
                    <w:r>
                      <w:rPr>
                        <w:kern w:val="28"/>
                      </w:rPr>
                      <w:t>   </w:t>
                    </w:r>
                  </w:p>
                  <w:p w:rsidR="00805C25" w:rsidRDefault="008F6208">
                    <w:pPr>
                      <w:jc w:val="both"/>
                      <w:rPr>
                        <w:kern w:val="28"/>
                      </w:rPr>
                    </w:pPr>
                    <w:r>
                      <w:rPr>
                        <w:kern w:val="28"/>
                      </w:rPr>
                      <w:t>Paslaugos pasiekiamumas – 99,75 %.  </w:t>
                    </w:r>
                  </w:p>
                </w:tc>
              </w:tr>
              <w:tr w:rsidR="00805C25">
                <w:tc>
                  <w:tcPr>
                    <w:tcW w:w="366" w:type="pct"/>
                    <w:vMerge/>
                  </w:tcPr>
                  <w:p w:rsidR="00805C25" w:rsidRDefault="00805C25">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5.6. Technologinis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Paslauga realizuojama specializuotos IP telefonijos aparatinės įrangos (Avaya) ir VM priemonėmis, jas konfigūruojant atsižvelgiant į paslaugų gavėjų poreikius.   </w:t>
                    </w:r>
                  </w:p>
                  <w:p w:rsidR="00805C25" w:rsidRDefault="008F6208">
                    <w:pPr>
                      <w:jc w:val="both"/>
                      <w:rPr>
                        <w:kern w:val="28"/>
                      </w:rPr>
                    </w:pPr>
                    <w:r>
                      <w:rPr>
                        <w:kern w:val="28"/>
                      </w:rPr>
                      <w:t>  </w:t>
                    </w:r>
                  </w:p>
                  <w:p w:rsidR="00805C25" w:rsidRDefault="008F6208">
                    <w:pPr>
                      <w:jc w:val="both"/>
                      <w:rPr>
                        <w:kern w:val="28"/>
                      </w:rPr>
                    </w:pPr>
                    <w:r>
                      <w:rPr>
                        <w:kern w:val="28"/>
                      </w:rPr>
                      <w:t>Paslauga apima IP telefonijos administravimą atliekančių IRD darbuotojų darbo laiko resursų suteikimą IP telefonijos pokalbių apskaitos rinkmenų suformavimui ir tvarkymui pagal suformuluotą poreikį teisėsaugos ir viešojo saugumo užtikrinimo institucijoms.  </w:t>
                    </w:r>
                  </w:p>
                </w:tc>
              </w:tr>
              <w:tr w:rsidR="00805C25">
                <w:tc>
                  <w:tcPr>
                    <w:tcW w:w="366" w:type="pct"/>
                    <w:vMerge/>
                  </w:tcPr>
                  <w:p w:rsidR="00805C25" w:rsidRDefault="00805C25">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textAlignment w:val="baseline"/>
                      <w:rPr>
                        <w:szCs w:val="24"/>
                        <w:lang w:eastAsia="lt-LT"/>
                      </w:rPr>
                    </w:pPr>
                    <w:r>
                      <w:rPr>
                        <w:szCs w:val="24"/>
                        <w:lang w:eastAsia="lt-LT"/>
                      </w:rPr>
                      <w:t>5.7. Tiesioginis teikimas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rPr>
                    </w:pPr>
                    <w:r>
                      <w:rPr>
                        <w:kern w:val="28"/>
                      </w:rPr>
                      <w:t>Ne.  </w:t>
                    </w:r>
                  </w:p>
                </w:tc>
              </w:tr>
            </w:tbl>
            <w:p w:rsidR="00805C25" w:rsidRDefault="008F6208">
              <w:pPr>
                <w:tabs>
                  <w:tab w:val="left" w:pos="1134"/>
                </w:tabs>
                <w:jc w:val="both"/>
                <w:rPr>
                  <w:szCs w:val="24"/>
                </w:rPr>
              </w:pPr>
            </w:p>
          </w:sdtContent>
        </w:sdt>
        <w:sdt>
          <w:sdtPr>
            <w:alias w:val="skyrius"/>
            <w:tag w:val="part_f792bd30501548a0ae66cc7d01e3d9ff"/>
            <w:id w:val="630524411"/>
            <w:lock w:val="sdtLocked"/>
          </w:sdtPr>
          <w:sdtContent>
            <w:p w:rsidR="00805C25" w:rsidRDefault="008F6208">
              <w:pPr>
                <w:jc w:val="center"/>
                <w:rPr>
                  <w:rFonts w:eastAsia="Calibri"/>
                  <w:b/>
                  <w:szCs w:val="24"/>
                </w:rPr>
              </w:pPr>
              <w:sdt>
                <w:sdtPr>
                  <w:alias w:val="Numeris"/>
                  <w:tag w:val="nr_f792bd30501548a0ae66cc7d01e3d9ff"/>
                  <w:id w:val="1470859481"/>
                  <w:lock w:val="sdtLocked"/>
                </w:sdtPr>
                <w:sdtContent>
                  <w:r>
                    <w:rPr>
                      <w:rFonts w:eastAsia="Calibri"/>
                      <w:b/>
                      <w:szCs w:val="24"/>
                    </w:rPr>
                    <w:t>V</w:t>
                  </w:r>
                </w:sdtContent>
              </w:sdt>
              <w:r>
                <w:rPr>
                  <w:b/>
                  <w:szCs w:val="24"/>
                </w:rPr>
                <w:t xml:space="preserve"> SKYRIUS</w:t>
              </w:r>
            </w:p>
            <w:p w:rsidR="00805C25" w:rsidRDefault="008F6208">
              <w:pPr>
                <w:jc w:val="center"/>
                <w:rPr>
                  <w:b/>
                  <w:kern w:val="28"/>
                  <w:lang w:eastAsia="en-GB"/>
                </w:rPr>
              </w:pPr>
              <w:sdt>
                <w:sdtPr>
                  <w:alias w:val="Pavadinimas"/>
                  <w:tag w:val="title_f792bd30501548a0ae66cc7d01e3d9ff"/>
                  <w:id w:val="985899246"/>
                  <w:lock w:val="sdtLocked"/>
                </w:sdtPr>
                <w:sdtContent>
                  <w:r>
                    <w:rPr>
                      <w:b/>
                    </w:rPr>
                    <w:t xml:space="preserve">INFORMATIKOS IR RYŠIŲ DEPARTAMENTO PRIE VIDAUS REIKALŲ MINISTERIJOS </w:t>
                  </w:r>
                  <w:r>
                    <w:rPr>
                      <w:rFonts w:eastAsia="MS Gothic"/>
                      <w:b/>
                      <w:kern w:val="28"/>
                    </w:rPr>
                    <w:t xml:space="preserve">VIETINIO INFORMACINIŲ TECHNOLOGIJŲ </w:t>
                  </w:r>
                  <w:r>
                    <w:rPr>
                      <w:rFonts w:eastAsia="MS Gothic"/>
                      <w:b/>
                      <w:bCs/>
                      <w:kern w:val="28"/>
                    </w:rPr>
                    <w:t>PALAIKYMO</w:t>
                  </w:r>
                  <w:r>
                    <w:rPr>
                      <w:rFonts w:eastAsia="Calibri"/>
                      <w:b/>
                      <w:kern w:val="28"/>
                    </w:rPr>
                    <w:t xml:space="preserve"> </w:t>
                  </w:r>
                  <w:r>
                    <w:rPr>
                      <w:rFonts w:eastAsia="MS Gothic"/>
                      <w:b/>
                      <w:kern w:val="28"/>
                    </w:rPr>
                    <w:t xml:space="preserve">INFORMACINIŲ TECHNOLOGIJŲ </w:t>
                  </w:r>
                  <w:r>
                    <w:rPr>
                      <w:b/>
                      <w:kern w:val="28"/>
                      <w:lang w:eastAsia="en-GB"/>
                    </w:rPr>
                    <w:t xml:space="preserve">PASLAUGŲ GRUPĖ </w:t>
                  </w:r>
                  <w:r>
                    <w:rPr>
                      <w:rFonts w:eastAsia="MS Gothic"/>
                      <w:b/>
                      <w:kern w:val="28"/>
                    </w:rPr>
                    <w:t>(LSAAS)</w:t>
                  </w:r>
                </w:sdtContent>
              </w:sdt>
            </w:p>
            <w:p w:rsidR="00805C25" w:rsidRDefault="00805C25">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2624"/>
                <w:gridCol w:w="6320"/>
              </w:tblGrid>
              <w:tr w:rsidR="00805C25">
                <w:trPr>
                  <w:trHeight w:val="300"/>
                </w:trPr>
                <w:tc>
                  <w:tcPr>
                    <w:tcW w:w="690"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rPr>
                    </w:pPr>
                    <w:r>
                      <w:rPr>
                        <w:kern w:val="28"/>
                      </w:rPr>
                      <w:t>1.</w:t>
                    </w: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1.1. Paslaugos kodas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t>IRD-L</w:t>
                    </w:r>
                    <w:r>
                      <w:rPr>
                        <w:kern w:val="28"/>
                      </w:rPr>
                      <w:t>1</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1.2. Paslaugos pavadinimas</w:t>
                    </w:r>
                  </w:p>
                </w:tc>
                <w:tc>
                  <w:tcPr>
                    <w:tcW w:w="6320"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rPr>
                        <w:kern w:val="28"/>
                      </w:rPr>
                    </w:pPr>
                    <w:r>
                      <w:rPr>
                        <w:kern w:val="28"/>
                      </w:rPr>
                      <w:t>Kompiuterių darbo vietų priežiūra</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1.3. Kategorija</w:t>
                    </w:r>
                  </w:p>
                </w:tc>
                <w:tc>
                  <w:tcPr>
                    <w:tcW w:w="6320" w:type="dxa"/>
                    <w:tcBorders>
                      <w:top w:val="single" w:sz="4" w:space="0" w:color="auto"/>
                      <w:left w:val="single" w:sz="4" w:space="0" w:color="auto"/>
                      <w:bottom w:val="single" w:sz="4" w:space="0" w:color="auto"/>
                      <w:right w:val="single" w:sz="4" w:space="0" w:color="auto"/>
                    </w:tcBorders>
                    <w:shd w:val="clear" w:color="auto" w:fill="auto"/>
                    <w:hideMark/>
                  </w:tcPr>
                  <w:p w:rsidR="00805C25" w:rsidRDefault="008F6208">
                    <w:pPr>
                      <w:jc w:val="both"/>
                      <w:rPr>
                        <w:kern w:val="28"/>
                      </w:rPr>
                    </w:pPr>
                    <w:r>
                      <w:rPr>
                        <w:rFonts w:eastAsia="MS Gothic"/>
                        <w:kern w:val="28"/>
                      </w:rPr>
                      <w:t>LSaaS. Vietinio informacinių technologijų palaikymo</w:t>
                    </w:r>
                    <w:r>
                      <w:rPr>
                        <w:kern w:val="28"/>
                      </w:rPr>
                      <w:t xml:space="preserve"> paslaugos</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1.4. Paslaugos teikimo sąlygų kodas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w:t>
                    </w:r>
                    <w:r>
                      <w:t>IRD-L</w:t>
                    </w:r>
                    <w:r>
                      <w:rPr>
                        <w:kern w:val="28"/>
                      </w:rPr>
                      <w:t>1</w:t>
                    </w:r>
                    <w:r>
                      <w:rPr>
                        <w:i/>
                        <w:iCs/>
                        <w:kern w:val="28"/>
                      </w:rPr>
                      <w:t xml:space="preserve"> </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Kompiuterinių darbo vietų (toliau </w:t>
                    </w:r>
                    <w:r>
                      <w:rPr>
                        <w:kern w:val="28"/>
                      </w:rPr>
                      <w:t>–</w:t>
                    </w:r>
                    <w:r>
                      <w:rPr>
                        <w:kern w:val="28"/>
                        <w:szCs w:val="24"/>
                      </w:rPr>
                      <w:t xml:space="preserve"> KDV) priežiūros</w:t>
                    </w:r>
                    <w:r>
                      <w:rPr>
                        <w:kern w:val="28"/>
                      </w:rPr>
                      <w:t xml:space="preserve"> paslaugos parametras – naudotojų skaičius.</w:t>
                    </w:r>
                  </w:p>
                  <w:p w:rsidR="00805C25" w:rsidRDefault="008F6208">
                    <w:pPr>
                      <w:jc w:val="both"/>
                      <w:rPr>
                        <w:kern w:val="28"/>
                        <w:szCs w:val="24"/>
                      </w:rPr>
                    </w:pPr>
                    <w:r>
                      <w:rPr>
                        <w:kern w:val="28"/>
                        <w:szCs w:val="24"/>
                      </w:rPr>
                      <w:t>KDV priežiūros paslauga apima ne mažiau kaip:</w:t>
                    </w:r>
                  </w:p>
                  <w:p w:rsidR="00805C25" w:rsidRDefault="008F6208">
                    <w:pPr>
                      <w:jc w:val="both"/>
                    </w:pPr>
                    <w:r>
                      <w:t>1. n</w:t>
                    </w:r>
                    <w:r>
                      <w:rPr>
                        <w:kern w:val="28"/>
                      </w:rPr>
                      <w:t>audotojų aktyvaus katalogo (AD</w:t>
                    </w:r>
                    <w:r>
                      <w:rPr>
                        <w:kern w:val="28"/>
                        <w:szCs w:val="24"/>
                      </w:rPr>
                      <w:t xml:space="preserve"> – angl. </w:t>
                    </w:r>
                    <w:r>
                      <w:rPr>
                        <w:i/>
                        <w:iCs/>
                        <w:kern w:val="28"/>
                      </w:rPr>
                      <w:t>Active</w:t>
                    </w:r>
                    <w:r>
                      <w:rPr>
                        <w:i/>
                        <w:iCs/>
                        <w:kern w:val="28"/>
                        <w:szCs w:val="24"/>
                      </w:rPr>
                      <w:t xml:space="preserve"> </w:t>
                    </w:r>
                    <w:r>
                      <w:rPr>
                        <w:i/>
                        <w:iCs/>
                        <w:kern w:val="28"/>
                      </w:rPr>
                      <w:t>Directory/(AD/AAD/Entra ID</w:t>
                    </w:r>
                    <w:r>
                      <w:rPr>
                        <w:kern w:val="28"/>
                        <w:szCs w:val="24"/>
                      </w:rPr>
                      <w:t xml:space="preserve">)) </w:t>
                    </w:r>
                    <w:r>
                      <w:rPr>
                        <w:kern w:val="28"/>
                      </w:rPr>
                      <w:t>administravimą;</w:t>
                    </w:r>
                  </w:p>
                  <w:p w:rsidR="00805C25" w:rsidRDefault="008F6208">
                    <w:pPr>
                      <w:jc w:val="both"/>
                    </w:pPr>
                    <w:r>
                      <w:t>2. n</w:t>
                    </w:r>
                    <w:r>
                      <w:rPr>
                        <w:kern w:val="28"/>
                      </w:rPr>
                      <w:t xml:space="preserve">audotojų naujos </w:t>
                    </w:r>
                    <w:r>
                      <w:rPr>
                        <w:kern w:val="28"/>
                        <w:szCs w:val="24"/>
                      </w:rPr>
                      <w:t>KDV</w:t>
                    </w:r>
                    <w:r>
                      <w:rPr>
                        <w:kern w:val="28"/>
                      </w:rPr>
                      <w:t xml:space="preserve"> paruošimą, kai reikia įdiegti operacinę sistemą ir bendrosios paskirties programinę įrangą</w:t>
                    </w:r>
                    <w:r>
                      <w:rPr>
                        <w:kern w:val="28"/>
                        <w:szCs w:val="24"/>
                      </w:rPr>
                      <w:t xml:space="preserve"> (jeigu iš </w:t>
                    </w:r>
                    <w:r>
                      <w:rPr>
                        <w:color w:val="000000"/>
                      </w:rPr>
                      <w:t xml:space="preserve">centralizuotai teikiamų </w:t>
                    </w:r>
                    <w:r>
                      <w:rPr>
                        <w:kern w:val="28"/>
                        <w:szCs w:val="24"/>
                      </w:rPr>
                      <w:t xml:space="preserve">IT paslaugų teikėjo nėra užsakyta S2 paslauga, tuomet diegiamos programinės įrangos </w:t>
                    </w:r>
                    <w:r>
                      <w:rPr>
                        <w:kern w:val="28"/>
                      </w:rPr>
                      <w:t>paketą pateikia IT paslaugų gavėjas</w:t>
                    </w:r>
                    <w:r>
                      <w:rPr>
                        <w:kern w:val="28"/>
                        <w:szCs w:val="24"/>
                      </w:rPr>
                      <w:t>);</w:t>
                    </w:r>
                  </w:p>
                  <w:p w:rsidR="00805C25" w:rsidRDefault="008F6208">
                    <w:pPr>
                      <w:jc w:val="both"/>
                    </w:pPr>
                    <w:r>
                      <w:t>3. n</w:t>
                    </w:r>
                    <w:r>
                      <w:rPr>
                        <w:kern w:val="28"/>
                      </w:rPr>
                      <w:t>audotojo duomenų migravimą / perkėlimą į kitą KDV</w:t>
                    </w:r>
                    <w:r>
                      <w:rPr>
                        <w:kern w:val="28"/>
                        <w:szCs w:val="24"/>
                      </w:rPr>
                      <w:t>;</w:t>
                    </w:r>
                  </w:p>
                  <w:p w:rsidR="00805C25" w:rsidRDefault="008F6208">
                    <w:pPr>
                      <w:jc w:val="both"/>
                    </w:pPr>
                    <w:r>
                      <w:t>4. n</w:t>
                    </w:r>
                    <w:r>
                      <w:rPr>
                        <w:kern w:val="28"/>
                      </w:rPr>
                      <w:t>audotojų KDV kreipinių priėmimą, registravimą, problemų identifikavimą ir sprendimą nuotoliniu būdu</w:t>
                    </w:r>
                    <w:r>
                      <w:rPr>
                        <w:kern w:val="28"/>
                        <w:szCs w:val="24"/>
                      </w:rPr>
                      <w:t>;</w:t>
                    </w:r>
                  </w:p>
                  <w:p w:rsidR="00805C25" w:rsidRDefault="008F6208">
                    <w:pPr>
                      <w:jc w:val="both"/>
                    </w:pPr>
                    <w:r>
                      <w:t>5. </w:t>
                    </w:r>
                    <w:r>
                      <w:rPr>
                        <w:kern w:val="28"/>
                      </w:rPr>
                      <w:t>KDV įrangos keitimą kita IT paslaugų gavėjo pateikta įranga</w:t>
                    </w:r>
                    <w:r>
                      <w:rPr>
                        <w:kern w:val="28"/>
                        <w:szCs w:val="24"/>
                      </w:rPr>
                      <w:t>;</w:t>
                    </w:r>
                  </w:p>
                  <w:p w:rsidR="00805C25" w:rsidRDefault="008F6208">
                    <w:pPr>
                      <w:jc w:val="both"/>
                      <w:rPr>
                        <w:kern w:val="28"/>
                      </w:rPr>
                    </w:pPr>
                    <w:r>
                      <w:t>6. </w:t>
                    </w:r>
                    <w:r>
                      <w:rPr>
                        <w:kern w:val="28"/>
                      </w:rPr>
                      <w:t>KDV gedimų identifikavimą ir šalinimą</w:t>
                    </w:r>
                    <w:r>
                      <w:rPr>
                        <w:kern w:val="28"/>
                        <w:szCs w:val="24"/>
                      </w:rPr>
                      <w:t xml:space="preserve"> (</w:t>
                    </w:r>
                    <w:r>
                      <w:rPr>
                        <w:kern w:val="28"/>
                      </w:rPr>
                      <w:t>jeigu veikimui atkurti reikalingos specializuotos paslaugos ar detalės ir (ar) priedai, šias paslaugas ar detales ir (ar) priedus įsigyja IT paslaugų gavėjas);</w:t>
                    </w:r>
                  </w:p>
                  <w:p w:rsidR="00805C25" w:rsidRDefault="008F6208">
                    <w:pPr>
                      <w:jc w:val="both"/>
                    </w:pPr>
                    <w:r>
                      <w:t>7. k</w:t>
                    </w:r>
                    <w:r>
                      <w:rPr>
                        <w:kern w:val="28"/>
                      </w:rPr>
                      <w:t>enkėjiškosios programinės įrangos identifikavimą ir šalinimą</w:t>
                    </w:r>
                    <w:r>
                      <w:rPr>
                        <w:kern w:val="28"/>
                        <w:szCs w:val="24"/>
                      </w:rPr>
                      <w:t>;</w:t>
                    </w:r>
                  </w:p>
                  <w:p w:rsidR="00805C25" w:rsidRDefault="008F6208">
                    <w:pPr>
                      <w:jc w:val="both"/>
                      <w:rPr>
                        <w:kern w:val="28"/>
                      </w:rPr>
                    </w:pPr>
                    <w:r>
                      <w:t>8. k</w:t>
                    </w:r>
                    <w:r>
                      <w:rPr>
                        <w:kern w:val="28"/>
                      </w:rPr>
                      <w:t>itos IT paslaugų gavėjo turimos ir pateiktos licencijuotos programinės įrangos diegimą;</w:t>
                    </w:r>
                  </w:p>
                  <w:p w:rsidR="00805C25" w:rsidRDefault="008F6208">
                    <w:pPr>
                      <w:jc w:val="both"/>
                      <w:rPr>
                        <w:kern w:val="28"/>
                      </w:rPr>
                    </w:pPr>
                    <w:r>
                      <w:t>9. m</w:t>
                    </w:r>
                    <w:r>
                      <w:rPr>
                        <w:kern w:val="28"/>
                      </w:rPr>
                      <w:t xml:space="preserve">obiliųjų telefonų ir kitų galinių įrenginių parengimą </w:t>
                    </w:r>
                    <w:r>
                      <w:rPr>
                        <w:spacing w:val="-4"/>
                        <w:kern w:val="28"/>
                      </w:rPr>
                      <w:t>naudoti, naudotojų duomenų migravimą, gedimų identifikavimą</w:t>
                    </w:r>
                    <w:r>
                      <w:rPr>
                        <w:kern w:val="28"/>
                      </w:rPr>
                      <w:t>;</w:t>
                    </w:r>
                  </w:p>
                  <w:p w:rsidR="00805C25" w:rsidRDefault="008F6208">
                    <w:pPr>
                      <w:jc w:val="both"/>
                    </w:pPr>
                    <w:r>
                      <w:t>10. </w:t>
                    </w:r>
                    <w:r>
                      <w:rPr>
                        <w:kern w:val="28"/>
                      </w:rPr>
                      <w:t>IT paslaugų teikėjo išduoto IT paslaugų gavėjui KDV turto valdymą pagal IT paslaugos teikėjo procesus</w:t>
                    </w:r>
                    <w:r>
                      <w:rPr>
                        <w:kern w:val="28"/>
                        <w:szCs w:val="24"/>
                      </w:rPr>
                      <w:t>;</w:t>
                    </w:r>
                  </w:p>
                  <w:p w:rsidR="00805C25" w:rsidRDefault="008F6208">
                    <w:pPr>
                      <w:jc w:val="both"/>
                    </w:pPr>
                    <w:r>
                      <w:t>11. </w:t>
                    </w:r>
                    <w:r>
                      <w:rPr>
                        <w:kern w:val="28"/>
                      </w:rPr>
                      <w:t>KDV įrangos atnaujinimo planavimą</w:t>
                    </w:r>
                  </w:p>
                  <w:p w:rsidR="00805C25" w:rsidRDefault="008F6208">
                    <w:pPr>
                      <w:jc w:val="both"/>
                    </w:pPr>
                    <w:r>
                      <w:rPr>
                        <w:kern w:val="28"/>
                      </w:rPr>
                      <w:t>12. paslaugų teikimą Lietuvos Respublikos vidaus reikalų ministerijos pastatų komplekse.</w:t>
                    </w:r>
                  </w:p>
                  <w:p w:rsidR="00805C25" w:rsidRDefault="00805C25">
                    <w:pPr>
                      <w:jc w:val="both"/>
                      <w:rPr>
                        <w:kern w:val="28"/>
                        <w:szCs w:val="24"/>
                      </w:rPr>
                    </w:pPr>
                  </w:p>
                  <w:p w:rsidR="00805C25" w:rsidRDefault="008F6208">
                    <w:pPr>
                      <w:jc w:val="both"/>
                      <w:rPr>
                        <w:kern w:val="28"/>
                        <w:szCs w:val="24"/>
                      </w:rPr>
                    </w:pPr>
                    <w:r>
                      <w:rPr>
                        <w:kern w:val="28"/>
                        <w:szCs w:val="24"/>
                      </w:rPr>
                      <w:t>KDV priežiūros paslauga neapima:</w:t>
                    </w:r>
                  </w:p>
                  <w:p w:rsidR="00805C25" w:rsidRDefault="008F6208">
                    <w:pPr>
                      <w:jc w:val="both"/>
                    </w:pPr>
                    <w:r>
                      <w:t>1. t</w:t>
                    </w:r>
                    <w:r>
                      <w:rPr>
                        <w:kern w:val="28"/>
                      </w:rPr>
                      <w:t>echninės ir programinės įrangos (kompiuterių, mobiliųjų telefonų, spausdintuvų ir kt.</w:t>
                    </w:r>
                    <w:r>
                      <w:rPr>
                        <w:kern w:val="28"/>
                        <w:szCs w:val="24"/>
                      </w:rPr>
                      <w:t>)</w:t>
                    </w:r>
                    <w:r>
                      <w:rPr>
                        <w:kern w:val="28"/>
                      </w:rPr>
                      <w:t xml:space="preserve"> įsigijimo ar nuomos</w:t>
                    </w:r>
                    <w:r>
                      <w:rPr>
                        <w:kern w:val="28"/>
                        <w:szCs w:val="24"/>
                      </w:rPr>
                      <w:t>;</w:t>
                    </w:r>
                  </w:p>
                  <w:p w:rsidR="00805C25" w:rsidRDefault="008F6208">
                    <w:pPr>
                      <w:jc w:val="both"/>
                    </w:pPr>
                    <w:r>
                      <w:t>2. </w:t>
                    </w:r>
                    <w:r>
                      <w:rPr>
                        <w:kern w:val="28"/>
                      </w:rPr>
                      <w:t>IT paslaugų gavėjo turto apskaitos</w:t>
                    </w:r>
                    <w:r>
                      <w:rPr>
                        <w:kern w:val="28"/>
                        <w:szCs w:val="24"/>
                      </w:rPr>
                      <w:t>;</w:t>
                    </w:r>
                  </w:p>
                  <w:p w:rsidR="00805C25" w:rsidRDefault="008F6208">
                    <w:pPr>
                      <w:jc w:val="both"/>
                    </w:pPr>
                    <w:r>
                      <w:t>3. s</w:t>
                    </w:r>
                    <w:r>
                      <w:rPr>
                        <w:kern w:val="28"/>
                      </w:rPr>
                      <w:t>pausdinimo įrangos ar spausdinimo sprendimo</w:t>
                    </w:r>
                    <w:r>
                      <w:rPr>
                        <w:kern w:val="28"/>
                        <w:szCs w:val="24"/>
                      </w:rPr>
                      <w:t xml:space="preserve"> </w:t>
                    </w:r>
                    <w:r>
                      <w:rPr>
                        <w:kern w:val="28"/>
                      </w:rPr>
                      <w:t>priežiūros ir veikimo sutrikimų šalinimo, jei nėra perkamos spausdinimo paslaugos</w:t>
                    </w:r>
                    <w:r>
                      <w:rPr>
                        <w:kern w:val="28"/>
                        <w:szCs w:val="24"/>
                      </w:rPr>
                      <w:t>;</w:t>
                    </w:r>
                  </w:p>
                  <w:p w:rsidR="00805C25" w:rsidRDefault="008F6208">
                    <w:pPr>
                      <w:jc w:val="both"/>
                    </w:pPr>
                    <w:r>
                      <w:t>4. </w:t>
                    </w:r>
                    <w:r>
                      <w:rPr>
                        <w:kern w:val="28"/>
                      </w:rPr>
                      <w:t>ryšio</w:t>
                    </w:r>
                    <w:r>
                      <w:rPr>
                        <w:kern w:val="28"/>
                        <w:szCs w:val="24"/>
                      </w:rPr>
                      <w:t xml:space="preserve"> </w:t>
                    </w:r>
                    <w:r>
                      <w:rPr>
                        <w:kern w:val="28"/>
                      </w:rPr>
                      <w:t>priežiūros ir susijusių su ryšio tinklų priežiūros</w:t>
                    </w:r>
                    <w:r>
                      <w:rPr>
                        <w:kern w:val="28"/>
                        <w:szCs w:val="24"/>
                      </w:rPr>
                      <w:t>;</w:t>
                    </w:r>
                  </w:p>
                  <w:p w:rsidR="00805C25" w:rsidRDefault="008F6208">
                    <w:pPr>
                      <w:jc w:val="both"/>
                      <w:rPr>
                        <w:kern w:val="28"/>
                      </w:rPr>
                    </w:pPr>
                    <w:r>
                      <w:t>5. k</w:t>
                    </w:r>
                    <w:r>
                      <w:rPr>
                        <w:kern w:val="28"/>
                      </w:rPr>
                      <w:t>onferencinės įrangos priežiūros;</w:t>
                    </w:r>
                  </w:p>
                  <w:p w:rsidR="00805C25" w:rsidRDefault="008F6208">
                    <w:pPr>
                      <w:jc w:val="both"/>
                      <w:rPr>
                        <w:kern w:val="28"/>
                        <w:szCs w:val="24"/>
                      </w:rPr>
                    </w:pPr>
                    <w:r>
                      <w:rPr>
                        <w:kern w:val="28"/>
                      </w:rPr>
                      <w:t>6. IT paslaugų gavėjo taikomosios programinės įrangos (IS, pvz.,</w:t>
                    </w:r>
                    <w:r>
                      <w:rPr>
                        <w:kern w:val="28"/>
                        <w:szCs w:val="24"/>
                      </w:rPr>
                      <w:t xml:space="preserve"> dokumentų valdymo sistemų ir pan.</w:t>
                    </w:r>
                    <w:r>
                      <w:rPr>
                        <w:kern w:val="28"/>
                      </w:rPr>
                      <w:t>)</w:t>
                    </w:r>
                    <w:r>
                      <w:rPr>
                        <w:kern w:val="28"/>
                        <w:szCs w:val="24"/>
                      </w:rPr>
                      <w:t xml:space="preserve"> </w:t>
                    </w:r>
                    <w:r>
                      <w:rPr>
                        <w:kern w:val="28"/>
                      </w:rPr>
                      <w:t>priežiūros ir su tuo susijusių kreipinių bei sutrikimų šalinimo</w:t>
                    </w:r>
                    <w:r>
                      <w:rPr>
                        <w:kern w:val="28"/>
                        <w:szCs w:val="24"/>
                      </w:rPr>
                      <w:t>.</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KDV priežiūros paslauga teikiama ne mažiau kaip:</w:t>
                    </w:r>
                  </w:p>
                  <w:p w:rsidR="00805C25" w:rsidRDefault="008F6208">
                    <w:pPr>
                      <w:jc w:val="both"/>
                    </w:pPr>
                    <w:r>
                      <w:rPr>
                        <w:kern w:val="28"/>
                      </w:rPr>
                      <w:t xml:space="preserve">1. KDV </w:t>
                    </w:r>
                    <w:r>
                      <w:rPr>
                        <w:i/>
                        <w:iCs/>
                        <w:kern w:val="28"/>
                      </w:rPr>
                      <w:t>MS Windows</w:t>
                    </w:r>
                    <w:r>
                      <w:rPr>
                        <w:kern w:val="28"/>
                      </w:rPr>
                      <w:t xml:space="preserve"> operacinei sistemai;</w:t>
                    </w:r>
                  </w:p>
                  <w:p w:rsidR="00805C25" w:rsidRDefault="008F6208">
                    <w:pPr>
                      <w:jc w:val="both"/>
                    </w:pPr>
                    <w:r>
                      <w:rPr>
                        <w:kern w:val="28"/>
                      </w:rPr>
                      <w:t>2. KDV bendrosios paskirties programinei įrangai: biuro programų paketams (</w:t>
                    </w:r>
                    <w:r>
                      <w:rPr>
                        <w:i/>
                        <w:iCs/>
                        <w:kern w:val="28"/>
                      </w:rPr>
                      <w:t>MS Office</w:t>
                    </w:r>
                    <w:r>
                      <w:rPr>
                        <w:kern w:val="28"/>
                        <w:szCs w:val="24"/>
                      </w:rPr>
                      <w:t xml:space="preserve">, </w:t>
                    </w:r>
                    <w:r>
                      <w:rPr>
                        <w:i/>
                        <w:iCs/>
                        <w:kern w:val="28"/>
                      </w:rPr>
                      <w:t>Libre Office</w:t>
                    </w:r>
                    <w:r>
                      <w:rPr>
                        <w:kern w:val="28"/>
                        <w:szCs w:val="24"/>
                      </w:rPr>
                      <w:t>,</w:t>
                    </w:r>
                    <w:r>
                      <w:rPr>
                        <w:kern w:val="28"/>
                      </w:rPr>
                      <w:t>), PDF failų peržiūros programinei įrangai (</w:t>
                    </w:r>
                    <w:r>
                      <w:rPr>
                        <w:i/>
                        <w:iCs/>
                        <w:kern w:val="28"/>
                      </w:rPr>
                      <w:t>Edge</w:t>
                    </w:r>
                    <w:r>
                      <w:rPr>
                        <w:kern w:val="28"/>
                      </w:rPr>
                      <w:t xml:space="preserve">, </w:t>
                    </w:r>
                    <w:r>
                      <w:rPr>
                        <w:i/>
                        <w:iCs/>
                        <w:kern w:val="28"/>
                      </w:rPr>
                      <w:t>Adobe Acrobat Reader</w:t>
                    </w:r>
                    <w:r>
                      <w:rPr>
                        <w:kern w:val="28"/>
                        <w:szCs w:val="24"/>
                      </w:rPr>
                      <w:t xml:space="preserve"> </w:t>
                    </w:r>
                    <w:r>
                      <w:rPr>
                        <w:kern w:val="28"/>
                      </w:rPr>
                      <w:t>), antivirusinei programinei įrangai, interneto naršyklei (</w:t>
                    </w:r>
                    <w:r>
                      <w:rPr>
                        <w:i/>
                        <w:iCs/>
                        <w:kern w:val="28"/>
                      </w:rPr>
                      <w:t>Edge, Google Chrome, Firefox</w:t>
                    </w:r>
                    <w:r>
                      <w:rPr>
                        <w:kern w:val="28"/>
                      </w:rPr>
                      <w:t>), programinės įrangos paketams ir įskiepiams, skirtiems pasirašymui elektroniniu parašu. Detalus prižiūrimos programinės įrangos sąrašas nurodytas Leistinos programinės įrangos sąraše.</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1.7. Tiesioginis teikimas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rPr>
                  <w:trHeight w:val="300"/>
                </w:trPr>
                <w:tc>
                  <w:tcPr>
                    <w:tcW w:w="690"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rPr>
                    </w:pPr>
                    <w:r>
                      <w:rPr>
                        <w:kern w:val="28"/>
                      </w:rPr>
                      <w:t>2.</w:t>
                    </w: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2.1. Paslaugos kodas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t>IRD-L</w:t>
                    </w:r>
                    <w:r>
                      <w:rPr>
                        <w:kern w:val="28"/>
                      </w:rPr>
                      <w:t>2</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2.2. Paslaugos pavadinimas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Kompiuterinės darbo vietos įranga (toliau – KDV įranga)</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2.3. Kategorija</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bCs/>
                        <w:kern w:val="28"/>
                      </w:rPr>
                      <w:t>LSaaS. Vietinio informacinių technologijų palaikymo</w:t>
                    </w:r>
                    <w:r>
                      <w:rPr>
                        <w:kern w:val="28"/>
                        <w:szCs w:val="24"/>
                      </w:rPr>
                      <w:t xml:space="preserve"> paslaugos</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2.4. Paslaugos teikimo sąlygų kodas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w:t>
                    </w:r>
                    <w:r>
                      <w:t>IRD-L</w:t>
                    </w:r>
                    <w:r>
                      <w:rPr>
                        <w:kern w:val="28"/>
                      </w:rPr>
                      <w:t>2</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2.5. Aprašas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rPr>
                      <w:t>KDV įrangos paslaugos parametras – IT paslaugų teikėjo IT paslaugų gavėjui suteiktų kompiuterinių darbo vietų įrangos</w:t>
                    </w:r>
                    <w:r>
                      <w:rPr>
                        <w:kern w:val="28"/>
                        <w:szCs w:val="24"/>
                      </w:rPr>
                      <w:t xml:space="preserve"> </w:t>
                    </w:r>
                    <w:r>
                      <w:rPr>
                        <w:kern w:val="28"/>
                      </w:rPr>
                      <w:t>skaičius pagal tipus.</w:t>
                    </w:r>
                  </w:p>
                  <w:p w:rsidR="00805C25" w:rsidRDefault="00805C25">
                    <w:pPr>
                      <w:jc w:val="both"/>
                      <w:rPr>
                        <w:kern w:val="28"/>
                        <w:szCs w:val="24"/>
                      </w:rPr>
                    </w:pPr>
                  </w:p>
                  <w:p w:rsidR="00805C25" w:rsidRDefault="008F6208">
                    <w:pPr>
                      <w:jc w:val="both"/>
                      <w:rPr>
                        <w:kern w:val="28"/>
                        <w:szCs w:val="24"/>
                      </w:rPr>
                    </w:pPr>
                    <w:r>
                      <w:rPr>
                        <w:kern w:val="28"/>
                        <w:szCs w:val="24"/>
                      </w:rPr>
                      <w:t>KDV įrangos paslauga apima:</w:t>
                    </w:r>
                  </w:p>
                  <w:p w:rsidR="00805C25" w:rsidRDefault="008F6208">
                    <w:pPr>
                      <w:jc w:val="both"/>
                    </w:pPr>
                    <w:r>
                      <w:t>1. KDV</w:t>
                    </w:r>
                    <w:r>
                      <w:rPr>
                        <w:kern w:val="28"/>
                      </w:rPr>
                      <w:t xml:space="preserve"> įrangos suteikimą</w:t>
                    </w:r>
                    <w:r>
                      <w:rPr>
                        <w:kern w:val="28"/>
                        <w:szCs w:val="24"/>
                      </w:rPr>
                      <w:t>;</w:t>
                    </w:r>
                  </w:p>
                  <w:p w:rsidR="00805C25" w:rsidRDefault="008F6208">
                    <w:pPr>
                      <w:jc w:val="both"/>
                    </w:pPr>
                    <w:r>
                      <w:t>2. KDV įrangos įsigijimą ar nuomą, išdavimą, keitimą, utilizavimą;</w:t>
                    </w:r>
                  </w:p>
                  <w:p w:rsidR="00805C25" w:rsidRDefault="008F6208">
                    <w:pPr>
                      <w:jc w:val="both"/>
                    </w:pPr>
                    <w:r>
                      <w:t>3. s</w:t>
                    </w:r>
                    <w:r>
                      <w:rPr>
                        <w:kern w:val="28"/>
                      </w:rPr>
                      <w:t>uteiktos KDV įrangos turto valdymą ir apskaitą pagal IT paslaugų teikėjo procesus</w:t>
                    </w:r>
                    <w:r>
                      <w:rPr>
                        <w:kern w:val="28"/>
                        <w:szCs w:val="24"/>
                      </w:rPr>
                      <w:t>.</w:t>
                    </w:r>
                  </w:p>
                  <w:p w:rsidR="00805C25" w:rsidRDefault="00805C25">
                    <w:pPr>
                      <w:jc w:val="both"/>
                    </w:pPr>
                  </w:p>
                  <w:p w:rsidR="00805C25" w:rsidRDefault="008F6208">
                    <w:pPr>
                      <w:jc w:val="both"/>
                    </w:pPr>
                    <w:r>
                      <w:rPr>
                        <w:kern w:val="28"/>
                      </w:rPr>
                      <w:t>KDV įrangos paslauga neapima specializuotos ir kitos šios paslaugos technologiniame apraše (šio skyriaus 2.6 papunktis) nenurodytos KDV įrangos suteikimo.</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2.6. Technologinis aprašas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Galimi suteikiamos KDV įrangos tipai:</w:t>
                    </w:r>
                  </w:p>
                  <w:p w:rsidR="00805C25" w:rsidRDefault="008F6208">
                    <w:pPr>
                      <w:jc w:val="both"/>
                      <w:rPr>
                        <w:kern w:val="28"/>
                      </w:rPr>
                    </w:pPr>
                    <w:r>
                      <w:t>1. </w:t>
                    </w:r>
                    <w:r>
                      <w:rPr>
                        <w:kern w:val="28"/>
                      </w:rPr>
                      <w:t>nešiojamasis kompiuteris su operacine sistema;</w:t>
                    </w:r>
                  </w:p>
                  <w:p w:rsidR="00805C25" w:rsidRDefault="008F6208">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ir priedais</w:t>
                    </w:r>
                    <w:r>
                      <w:rPr>
                        <w:kern w:val="28"/>
                        <w:szCs w:val="24"/>
                      </w:rPr>
                      <w:t>:</w:t>
                    </w:r>
                  </w:p>
                  <w:p w:rsidR="00805C25" w:rsidRDefault="008F6208">
                    <w:pPr>
                      <w:jc w:val="both"/>
                    </w:pPr>
                    <w:r>
                      <w:t>2.1. </w:t>
                    </w:r>
                    <w:r>
                      <w:rPr>
                        <w:kern w:val="28"/>
                      </w:rPr>
                      <w:t>sujungimų stotele (gali būti integruota į monitorių)</w:t>
                    </w:r>
                    <w:r>
                      <w:rPr>
                        <w:kern w:val="28"/>
                        <w:szCs w:val="24"/>
                      </w:rPr>
                      <w:t>;</w:t>
                    </w:r>
                  </w:p>
                  <w:p w:rsidR="00805C25" w:rsidRDefault="008F6208">
                    <w:pPr>
                      <w:jc w:val="both"/>
                    </w:pPr>
                    <w:r>
                      <w:t>2.2. </w:t>
                    </w:r>
                    <w:r>
                      <w:rPr>
                        <w:kern w:val="28"/>
                      </w:rPr>
                      <w:t>pele su klaviatūra</w:t>
                    </w:r>
                    <w:r>
                      <w:rPr>
                        <w:kern w:val="28"/>
                        <w:szCs w:val="24"/>
                      </w:rPr>
                      <w:t>;</w:t>
                    </w:r>
                  </w:p>
                  <w:p w:rsidR="00805C25" w:rsidRDefault="008F6208">
                    <w:pPr>
                      <w:jc w:val="both"/>
                    </w:pPr>
                    <w:r>
                      <w:t>2.3. </w:t>
                    </w:r>
                    <w:r>
                      <w:rPr>
                        <w:kern w:val="28"/>
                      </w:rPr>
                      <w:t>monitoriumi;</w:t>
                    </w:r>
                  </w:p>
                  <w:p w:rsidR="00805C25" w:rsidRDefault="008F6208">
                    <w:pPr>
                      <w:jc w:val="both"/>
                    </w:pPr>
                    <w:r>
                      <w:t>3. </w:t>
                    </w:r>
                    <w:r>
                      <w:rPr>
                        <w:kern w:val="28"/>
                      </w:rPr>
                      <w:t>aukštesnio našumo nešiojamasis kompiuteris su operacine sistema ir priedais</w:t>
                    </w:r>
                    <w:r>
                      <w:rPr>
                        <w:kern w:val="28"/>
                        <w:szCs w:val="24"/>
                      </w:rPr>
                      <w:t>:</w:t>
                    </w:r>
                  </w:p>
                  <w:p w:rsidR="00805C25" w:rsidRDefault="008F6208">
                    <w:pPr>
                      <w:jc w:val="both"/>
                    </w:pPr>
                    <w:r>
                      <w:t>3.1. </w:t>
                    </w:r>
                    <w:r>
                      <w:rPr>
                        <w:kern w:val="28"/>
                      </w:rPr>
                      <w:t>sujungimų stotele (gali būti integruota į monitorių)</w:t>
                    </w:r>
                    <w:r>
                      <w:rPr>
                        <w:kern w:val="28"/>
                        <w:szCs w:val="24"/>
                      </w:rPr>
                      <w:t>;</w:t>
                    </w:r>
                  </w:p>
                  <w:p w:rsidR="00805C25" w:rsidRDefault="008F6208">
                    <w:pPr>
                      <w:jc w:val="both"/>
                    </w:pPr>
                    <w:r>
                      <w:t>3.2. </w:t>
                    </w:r>
                    <w:r>
                      <w:rPr>
                        <w:kern w:val="28"/>
                      </w:rPr>
                      <w:t>pele su klaviatūra</w:t>
                    </w:r>
                    <w:r>
                      <w:rPr>
                        <w:kern w:val="28"/>
                        <w:szCs w:val="24"/>
                      </w:rPr>
                      <w:t>;</w:t>
                    </w:r>
                  </w:p>
                  <w:p w:rsidR="00805C25" w:rsidRDefault="008F6208">
                    <w:pPr>
                      <w:jc w:val="both"/>
                    </w:pPr>
                    <w:r>
                      <w:t>3.3. </w:t>
                    </w:r>
                    <w:r>
                      <w:rPr>
                        <w:kern w:val="28"/>
                      </w:rPr>
                      <w:t>monitoriais (iki 2 monitorių)</w:t>
                    </w:r>
                    <w:r>
                      <w:rPr>
                        <w:kern w:val="28"/>
                        <w:szCs w:val="24"/>
                      </w:rPr>
                      <w:t>.</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2.7. Tiesioginis teikimas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Taip.</w:t>
                    </w:r>
                  </w:p>
                </w:tc>
              </w:tr>
              <w:tr w:rsidR="00805C25">
                <w:trPr>
                  <w:trHeight w:val="300"/>
                </w:trPr>
                <w:tc>
                  <w:tcPr>
                    <w:tcW w:w="690" w:type="dxa"/>
                    <w:vMerge w:val="restart"/>
                    <w:tcBorders>
                      <w:top w:val="single" w:sz="4" w:space="0" w:color="auto"/>
                      <w:left w:val="single" w:sz="4" w:space="0" w:color="auto"/>
                      <w:bottom w:val="single" w:sz="4" w:space="0" w:color="auto"/>
                      <w:right w:val="single" w:sz="4" w:space="0" w:color="auto"/>
                    </w:tcBorders>
                    <w:hideMark/>
                  </w:tcPr>
                  <w:p w:rsidR="00805C25" w:rsidRDefault="008F6208">
                    <w:pPr>
                      <w:jc w:val="center"/>
                      <w:rPr>
                        <w:kern w:val="28"/>
                      </w:rPr>
                    </w:pPr>
                    <w:r>
                      <w:rPr>
                        <w:kern w:val="28"/>
                      </w:rPr>
                      <w:t>3.</w:t>
                    </w: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3.1. Paslaugos kodas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t>IRD-L3</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3.2. Paslaugos pavadinimas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Spausdinimas</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3.3. Kategorija</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rFonts w:eastAsia="MS Gothic"/>
                        <w:bCs/>
                        <w:kern w:val="28"/>
                      </w:rPr>
                      <w:t>LSaaS. Vietinio informacinių technologijų palaikymo</w:t>
                    </w:r>
                    <w:r>
                      <w:rPr>
                        <w:kern w:val="28"/>
                        <w:szCs w:val="24"/>
                      </w:rPr>
                      <w:t xml:space="preserve"> paslaugos</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3.4. Paslaugos teikimo sąlygų kodas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SLA-</w:t>
                    </w:r>
                    <w:r>
                      <w:t>IRD-L3</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3.5. Aprašas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rPr>
                      <w:t>Spausdinimo paslaugos parametras – IT paslaugų teikėjo IT paslaugų gavėjui suteiktų spausdintuvų skaičius ir (arba) IT paslaugų gavėjo turimų IT paslaugos teikėjo prižiūrimų spausdintuvų skaičius, ir (arba)</w:t>
                    </w:r>
                    <w:r>
                      <w:rPr>
                        <w:kern w:val="28"/>
                        <w:szCs w:val="24"/>
                      </w:rPr>
                      <w:t xml:space="preserve"> </w:t>
                    </w:r>
                    <w:r>
                      <w:rPr>
                        <w:kern w:val="28"/>
                      </w:rPr>
                      <w:t>atspausdintų spaudų skaičius</w:t>
                    </w:r>
                    <w:r>
                      <w:rPr>
                        <w:kern w:val="28"/>
                        <w:szCs w:val="24"/>
                      </w:rPr>
                      <w:t>.</w:t>
                    </w:r>
                  </w:p>
                  <w:p w:rsidR="00805C25" w:rsidRDefault="00805C25">
                    <w:pPr>
                      <w:jc w:val="both"/>
                      <w:rPr>
                        <w:kern w:val="28"/>
                        <w:szCs w:val="24"/>
                      </w:rPr>
                    </w:pPr>
                  </w:p>
                  <w:p w:rsidR="00805C25" w:rsidRDefault="008F6208">
                    <w:pPr>
                      <w:jc w:val="both"/>
                      <w:rPr>
                        <w:kern w:val="28"/>
                        <w:szCs w:val="24"/>
                      </w:rPr>
                    </w:pPr>
                    <w:r>
                      <w:rPr>
                        <w:kern w:val="28"/>
                        <w:szCs w:val="24"/>
                      </w:rPr>
                      <w:t>Spausdinimo paslauga apima:</w:t>
                    </w:r>
                  </w:p>
                  <w:p w:rsidR="00805C25" w:rsidRDefault="008F6208">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rsidR="00805C25" w:rsidRDefault="008F6208">
                    <w:pPr>
                      <w:jc w:val="both"/>
                      <w:rPr>
                        <w:kern w:val="28"/>
                      </w:rPr>
                    </w:pPr>
                    <w:r>
                      <w:t>2. </w:t>
                    </w:r>
                    <w:r>
                      <w:rPr>
                        <w:kern w:val="28"/>
                      </w:rPr>
                      <w:t>IT paslaugų gavėjo turimų tinkamų naudoti spausdintuvų priežiūros ir eksploatacinių medžiagų tiekimo pirkimą;</w:t>
                    </w:r>
                  </w:p>
                  <w:p w:rsidR="00805C25" w:rsidRDefault="008F6208">
                    <w:pPr>
                      <w:jc w:val="both"/>
                    </w:pPr>
                    <w:r>
                      <w:t>3. c</w:t>
                    </w:r>
                    <w:r>
                      <w:rPr>
                        <w:kern w:val="28"/>
                      </w:rPr>
                      <w:t>entralizuotų spausdintuvų nuomą, jų priežiūrą ir eksploatacinių medžiagų įsigijimą</w:t>
                    </w:r>
                    <w:r>
                      <w:rPr>
                        <w:kern w:val="28"/>
                        <w:szCs w:val="24"/>
                      </w:rPr>
                      <w:t>.</w:t>
                    </w:r>
                  </w:p>
                  <w:p w:rsidR="00805C25" w:rsidRDefault="00805C25">
                    <w:pPr>
                      <w:jc w:val="both"/>
                    </w:pPr>
                  </w:p>
                  <w:p w:rsidR="00805C25" w:rsidRDefault="008F6208">
                    <w:pPr>
                      <w:jc w:val="both"/>
                      <w:rPr>
                        <w:kern w:val="28"/>
                        <w:szCs w:val="24"/>
                      </w:rPr>
                    </w:pPr>
                    <w:r>
                      <w:rPr>
                        <w:kern w:val="28"/>
                        <w:szCs w:val="24"/>
                      </w:rPr>
                      <w:t>Spausdinimo paslaugos sąlygos:</w:t>
                    </w:r>
                  </w:p>
                  <w:p w:rsidR="00805C25" w:rsidRDefault="008F6208">
                    <w:pPr>
                      <w:jc w:val="both"/>
                      <w:rPr>
                        <w:kern w:val="28"/>
                      </w:rPr>
                    </w:pPr>
                    <w:r>
                      <w:t>1. P</w:t>
                    </w:r>
                    <w:r>
                      <w:rPr>
                        <w:kern w:val="28"/>
                      </w:rPr>
                      <w:t>aslauga teikiama tik gamintojo palaikomai įrangai.</w:t>
                    </w:r>
                  </w:p>
                  <w:p w:rsidR="00805C25" w:rsidRDefault="008F6208">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rsidR="00805C25" w:rsidRDefault="008F6208">
                    <w:pPr>
                      <w:jc w:val="both"/>
                      <w:rPr>
                        <w:kern w:val="28"/>
                      </w:rPr>
                    </w:pPr>
                    <w:r>
                      <w:t>3. </w:t>
                    </w:r>
                    <w:r>
                      <w:rPr>
                        <w:kern w:val="28"/>
                      </w:rPr>
                      <w:t>IT paslaugų gavėjas užtikrina, kad IT paslaugų teikėjas ar jo partneris galės stebėti spausdinimo įrangą ir gaus jos siunčiamus klaidų ir apskaitos pranešimus.</w:t>
                    </w:r>
                  </w:p>
                  <w:p w:rsidR="00805C25" w:rsidRDefault="008F6208">
                    <w:pPr>
                      <w:jc w:val="both"/>
                      <w:rPr>
                        <w:kern w:val="28"/>
                      </w:rPr>
                    </w:pPr>
                    <w:r>
                      <w:t>4. </w:t>
                    </w:r>
                    <w:r>
                      <w:rPr>
                        <w:kern w:val="28"/>
                      </w:rPr>
                      <w:t>IT paslaugų gavėjas suteiks arba užsakys paslaugos teikimui užtikrinti reikiamus virtualius išteklius, jeigu tokie bus reikalingi.</w:t>
                    </w:r>
                  </w:p>
                  <w:p w:rsidR="00805C25" w:rsidRDefault="008F6208">
                    <w:pPr>
                      <w:jc w:val="both"/>
                      <w:rPr>
                        <w:kern w:val="28"/>
                      </w:rPr>
                    </w:pPr>
                    <w:r>
                      <w:t>5. A</w:t>
                    </w:r>
                    <w:r>
                      <w:rPr>
                        <w:kern w:val="28"/>
                      </w:rPr>
                      <w:t>tsisakius spausdinimo paslaugos, keičiant spausdinimo įrangą ar pasibaigus IT paslaugų teikimo sutarčiai, spausdinimo įranga grąžinama su visomis išduotomis originaliomis priklausančiomis dalimis.</w:t>
                    </w:r>
                  </w:p>
                  <w:p w:rsidR="00805C25" w:rsidRDefault="008F6208">
                    <w:pPr>
                      <w:jc w:val="both"/>
                      <w:rPr>
                        <w:kern w:val="28"/>
                      </w:rPr>
                    </w:pPr>
                    <w:r>
                      <w:t>6. </w:t>
                    </w:r>
                    <w:r>
                      <w:rPr>
                        <w:kern w:val="28"/>
                      </w:rPr>
                      <w:t>IT paslaugų gavėjas užtikrina spausdinimo įrangos veikimui ir prijungimui reikiamas sąlygas (elektros energijos tiekimas, prieiga prie duomenų perdavimo tinklo).</w:t>
                    </w:r>
                  </w:p>
                  <w:p w:rsidR="00805C25" w:rsidRDefault="008F6208">
                    <w:pPr>
                      <w:jc w:val="both"/>
                      <w:rPr>
                        <w:kern w:val="28"/>
                      </w:rPr>
                    </w:pPr>
                    <w:r>
                      <w:t>7</w:t>
                    </w:r>
                    <w:r>
                      <w:rPr>
                        <w:kern w:val="28"/>
                      </w:rPr>
                      <w:t>. Paslauga pradedama teikti tik kai IT paslaugų teikėjas turi arba gauna tam skirtus išteklius, įvertina jos mastą, įvykdo reikiamus pirkimus, suplanuoja ir atlieka paslaugos teikimui reikiamus darbus.</w:t>
                    </w:r>
                  </w:p>
                  <w:p w:rsidR="00805C25" w:rsidRDefault="008F6208">
                    <w:pPr>
                      <w:jc w:val="both"/>
                      <w:rPr>
                        <w:kern w:val="28"/>
                      </w:rPr>
                    </w:pPr>
                    <w:r>
                      <w:t>8. P</w:t>
                    </w:r>
                    <w:r>
                      <w:rPr>
                        <w:kern w:val="28"/>
                      </w:rPr>
                      <w:t>aslauga gali būti teikiama tik kartu su k</w:t>
                    </w:r>
                    <w:r>
                      <w:rPr>
                        <w:kern w:val="28"/>
                        <w:szCs w:val="24"/>
                      </w:rPr>
                      <w:t>ompiuterių darbo vietų</w:t>
                    </w:r>
                    <w:r>
                      <w:rPr>
                        <w:kern w:val="28"/>
                      </w:rPr>
                      <w:t xml:space="preserve"> priežiūros paslauga.</w:t>
                    </w:r>
                  </w:p>
                  <w:p w:rsidR="00805C25" w:rsidRDefault="00805C25">
                    <w:pPr>
                      <w:jc w:val="both"/>
                      <w:rPr>
                        <w:kern w:val="28"/>
                      </w:rPr>
                    </w:pPr>
                  </w:p>
                  <w:p w:rsidR="00805C25" w:rsidRDefault="008F6208">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rsidR="00805C25" w:rsidRDefault="008F6208">
                    <w:pPr>
                      <w:jc w:val="both"/>
                      <w:rPr>
                        <w:kern w:val="28"/>
                      </w:rPr>
                    </w:pPr>
                    <w:r>
                      <w:t>1. </w:t>
                    </w:r>
                    <w:r>
                      <w:rPr>
                        <w:kern w:val="28"/>
                      </w:rPr>
                      <w:t>yra sugedusi dėl IT paslaugų gavėjo kaltės, gamintojo nepalaikoma ar šios įrangos remontas yra finansiškai nenaudingas;</w:t>
                    </w:r>
                  </w:p>
                  <w:p w:rsidR="00805C25" w:rsidRDefault="008F6208">
                    <w:pPr>
                      <w:jc w:val="both"/>
                      <w:rPr>
                        <w:kern w:val="28"/>
                      </w:rPr>
                    </w:pPr>
                    <w:r>
                      <w:t>2. skirta</w:t>
                    </w:r>
                    <w:r>
                      <w:rPr>
                        <w:kern w:val="28"/>
                      </w:rPr>
                      <w:t xml:space="preserve"> vienam darbuotojui (t. y. netinklinė spausdinimo įranga).</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3.6. Technologinis aprašas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Galimi spausdinimo paslaugos tipai:</w:t>
                    </w:r>
                  </w:p>
                  <w:p w:rsidR="00805C25" w:rsidRDefault="008F6208">
                    <w:pPr>
                      <w:jc w:val="both"/>
                      <w:rPr>
                        <w:kern w:val="28"/>
                      </w:rPr>
                    </w:pPr>
                    <w:r>
                      <w:t>1. </w:t>
                    </w:r>
                    <w:r>
                      <w:rPr>
                        <w:kern w:val="28"/>
                      </w:rPr>
                      <w:t>IT paslaugų gavėjo turimo spausdinimo ūkio priežiūra ir jam reikiamų eksploatacinių medžiagų tiekimas;</w:t>
                    </w:r>
                  </w:p>
                  <w:p w:rsidR="00805C25" w:rsidRDefault="008F6208">
                    <w:pPr>
                      <w:jc w:val="both"/>
                      <w:rPr>
                        <w:kern w:val="28"/>
                      </w:rPr>
                    </w:pPr>
                    <w:r>
                      <w:t>2. s</w:t>
                    </w:r>
                    <w:r>
                      <w:rPr>
                        <w:kern w:val="28"/>
                      </w:rPr>
                      <w:t>pausdinimo įrenginių nuoma, jos priežiūra ir eksploatacinių medžiagų tiekimas.</w:t>
                    </w:r>
                  </w:p>
                </w:tc>
              </w:tr>
              <w:tr w:rsidR="00805C25">
                <w:trPr>
                  <w:trHeight w:val="300"/>
                </w:trPr>
                <w:tc>
                  <w:tcPr>
                    <w:tcW w:w="690" w:type="dxa"/>
                    <w:vMerge/>
                    <w:vAlign w:val="center"/>
                    <w:hideMark/>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rsidR="00805C25" w:rsidRDefault="008F6208">
                    <w:r>
                      <w:rPr>
                        <w:kern w:val="28"/>
                      </w:rPr>
                      <w:t>3.7. Tiesioginis teikimas</w:t>
                    </w:r>
                  </w:p>
                </w:tc>
                <w:tc>
                  <w:tcPr>
                    <w:tcW w:w="6320"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t>Taip.</w:t>
                    </w:r>
                  </w:p>
                </w:tc>
              </w:tr>
              <w:tr w:rsidR="00805C25">
                <w:trPr>
                  <w:trHeight w:val="300"/>
                </w:trPr>
                <w:tc>
                  <w:tcPr>
                    <w:tcW w:w="690" w:type="dxa"/>
                    <w:vMerge w:val="restart"/>
                  </w:tcPr>
                  <w:p w:rsidR="00805C25" w:rsidRDefault="008F6208">
                    <w:pPr>
                      <w:jc w:val="center"/>
                      <w:rPr>
                        <w:kern w:val="28"/>
                      </w:rPr>
                    </w:pPr>
                    <w:r>
                      <w:rPr>
                        <w:kern w:val="28"/>
                      </w:rPr>
                      <w:t>4.</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4.1.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rPr>
                        <w:szCs w:val="24"/>
                      </w:rPr>
                      <w:t>IRD-L4</w:t>
                    </w:r>
                  </w:p>
                </w:tc>
              </w:tr>
              <w:tr w:rsidR="00805C25">
                <w:trPr>
                  <w:trHeight w:val="300"/>
                </w:trPr>
                <w:tc>
                  <w:tcPr>
                    <w:tcW w:w="690" w:type="dxa"/>
                    <w:vMerge/>
                  </w:tcPr>
                  <w:p w:rsidR="00805C25" w:rsidRDefault="00805C25">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szCs w:val="24"/>
                      </w:rPr>
                      <w:t>4.2.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rPr>
                        <w:szCs w:val="24"/>
                      </w:rPr>
                      <w:t>Konferencinės įrangos aptarnavimas</w:t>
                    </w:r>
                  </w:p>
                </w:tc>
              </w:tr>
              <w:tr w:rsidR="00805C25">
                <w:trPr>
                  <w:trHeight w:val="300"/>
                </w:trPr>
                <w:tc>
                  <w:tcPr>
                    <w:tcW w:w="690" w:type="dxa"/>
                    <w:vMerge/>
                  </w:tcPr>
                  <w:p w:rsidR="00805C25" w:rsidRDefault="00805C25">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t>4.3.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rPr>
                        <w:szCs w:val="24"/>
                      </w:rPr>
                      <w:t>LSaaS. Vietinio informacinių technologijų palaikymo paslaugos</w:t>
                    </w:r>
                  </w:p>
                </w:tc>
              </w:tr>
              <w:tr w:rsidR="00805C25">
                <w:trPr>
                  <w:trHeight w:val="300"/>
                </w:trPr>
                <w:tc>
                  <w:tcPr>
                    <w:tcW w:w="690" w:type="dxa"/>
                    <w:vMerge/>
                  </w:tcPr>
                  <w:p w:rsidR="00805C25" w:rsidRDefault="00805C25">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rPr>
                        <w:kern w:val="28"/>
                      </w:rPr>
                    </w:pPr>
                    <w:r>
                      <w:t>4.4.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rPr>
                        <w:szCs w:val="24"/>
                      </w:rPr>
                      <w:t>SLA-IRD-L4</w:t>
                    </w:r>
                  </w:p>
                </w:tc>
              </w:tr>
              <w:tr w:rsidR="00805C25">
                <w:trPr>
                  <w:trHeight w:val="300"/>
                </w:trPr>
                <w:tc>
                  <w:tcPr>
                    <w:tcW w:w="690" w:type="dxa"/>
                    <w:vMerge/>
                  </w:tcPr>
                  <w:p w:rsidR="00805C25" w:rsidRDefault="00805C25">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r>
                      <w:t>4.5.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rPr>
                        <w:szCs w:val="24"/>
                      </w:rPr>
                      <w:t>Konferencinės įrangos aptarnavimo paslauga apima:</w:t>
                    </w:r>
                  </w:p>
                  <w:p w:rsidR="00805C25" w:rsidRDefault="008F6208">
                    <w:pPr>
                      <w:jc w:val="both"/>
                      <w:rPr>
                        <w:szCs w:val="24"/>
                      </w:rPr>
                    </w:pPr>
                    <w:r>
                      <w:rPr>
                        <w:szCs w:val="24"/>
                      </w:rPr>
                      <w:t>1. Konferencinės įrangos įvertinimą ir atnaujinimo bei optimizacijos planavimą;</w:t>
                    </w:r>
                  </w:p>
                  <w:p w:rsidR="00805C25" w:rsidRDefault="008F6208">
                    <w:pPr>
                      <w:jc w:val="both"/>
                      <w:rPr>
                        <w:szCs w:val="24"/>
                      </w:rPr>
                    </w:pPr>
                    <w:r>
                      <w:rPr>
                        <w:szCs w:val="24"/>
                      </w:rPr>
                      <w:t>2. Konferencinės įrangos, esančios VRM pastatų komplekse, aptarnavimą, priežiūrą ir parengimą.</w:t>
                    </w:r>
                  </w:p>
                  <w:p w:rsidR="00805C25" w:rsidRDefault="008F6208">
                    <w:pPr>
                      <w:jc w:val="both"/>
                      <w:rPr>
                        <w:szCs w:val="24"/>
                      </w:rPr>
                    </w:pPr>
                    <w:r>
                      <w:rPr>
                        <w:szCs w:val="24"/>
                      </w:rPr>
                      <w:t xml:space="preserve">3. Paslauga pradedama teikti tik kai IT paslaugų teikėjas turi arba gauna tam reikalingus išteklius, įvertina jos mastą. </w:t>
                    </w:r>
                  </w:p>
                  <w:p w:rsidR="00805C25" w:rsidRDefault="008F6208">
                    <w:pPr>
                      <w:jc w:val="both"/>
                      <w:rPr>
                        <w:szCs w:val="24"/>
                      </w:rPr>
                    </w:pPr>
                    <w:r>
                      <w:rPr>
                        <w:szCs w:val="24"/>
                      </w:rPr>
                      <w:t xml:space="preserve">Paslauga neapima įrangos teikėjo specializuotos aptarnavimo paslaugos. </w:t>
                    </w:r>
                  </w:p>
                </w:tc>
              </w:tr>
              <w:tr w:rsidR="00805C25">
                <w:trPr>
                  <w:trHeight w:val="300"/>
                </w:trPr>
                <w:tc>
                  <w:tcPr>
                    <w:tcW w:w="690" w:type="dxa"/>
                    <w:vMerge/>
                  </w:tcPr>
                  <w:p w:rsidR="00805C25" w:rsidRDefault="00805C25">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r>
                      <w:t>4.6.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r>
                      <w:t>Galimi paslaugos suteikimo tipai:</w:t>
                    </w:r>
                  </w:p>
                  <w:p w:rsidR="00805C25" w:rsidRDefault="008F6208">
                    <w:pPr>
                      <w:rPr>
                        <w:szCs w:val="24"/>
                      </w:rPr>
                    </w:pPr>
                    <w:r>
                      <w:rPr>
                        <w:szCs w:val="24"/>
                      </w:rPr>
                      <w:t>1. konferencinės įrangos parengimas eksploatacijai;</w:t>
                    </w:r>
                  </w:p>
                  <w:p w:rsidR="00805C25" w:rsidRDefault="008F6208">
                    <w:pPr>
                      <w:rPr>
                        <w:szCs w:val="24"/>
                      </w:rPr>
                    </w:pPr>
                    <w:r>
                      <w:rPr>
                        <w:szCs w:val="24"/>
                      </w:rPr>
                      <w:t>2. konferencinės įrangos sutrikimų (gedimų) įvertinimas;</w:t>
                    </w:r>
                  </w:p>
                  <w:p w:rsidR="00805C25" w:rsidRDefault="008F6208">
                    <w:pPr>
                      <w:rPr>
                        <w:szCs w:val="24"/>
                      </w:rPr>
                    </w:pPr>
                    <w:r>
                      <w:rPr>
                        <w:szCs w:val="24"/>
                      </w:rPr>
                      <w:t>3. konferencinės įrangos programinės įrangos atnaujinimas;</w:t>
                    </w:r>
                  </w:p>
                  <w:p w:rsidR="00805C25" w:rsidRDefault="008F6208">
                    <w:pPr>
                      <w:rPr>
                        <w:szCs w:val="24"/>
                      </w:rPr>
                    </w:pPr>
                    <w:r>
                      <w:rPr>
                        <w:szCs w:val="24"/>
                      </w:rPr>
                      <w:t xml:space="preserve">4. konferencinės įrangos parengimas renginiams, parengimas integruojant su kitomis sistemomis ir (ar) įranga. </w:t>
                    </w:r>
                  </w:p>
                </w:tc>
              </w:tr>
              <w:tr w:rsidR="00805C25">
                <w:trPr>
                  <w:trHeight w:val="300"/>
                </w:trPr>
                <w:tc>
                  <w:tcPr>
                    <w:tcW w:w="690" w:type="dxa"/>
                    <w:vMerge/>
                  </w:tcPr>
                  <w:p w:rsidR="00805C25" w:rsidRDefault="00805C25">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rPr>
                        <w:kern w:val="28"/>
                      </w:rPr>
                    </w:pPr>
                    <w:r>
                      <w:t>4.7.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szCs w:val="24"/>
                      </w:rPr>
                    </w:pPr>
                    <w:r>
                      <w:t>Taip.</w:t>
                    </w:r>
                  </w:p>
                </w:tc>
              </w:tr>
              <w:tr w:rsidR="00805C25">
                <w:trPr>
                  <w:trHeight w:val="300"/>
                </w:trPr>
                <w:tc>
                  <w:tcPr>
                    <w:tcW w:w="690" w:type="dxa"/>
                    <w:vMerge w:val="restart"/>
                  </w:tcPr>
                  <w:p w:rsidR="00805C25" w:rsidRDefault="008F6208">
                    <w:pPr>
                      <w:jc w:val="center"/>
                      <w:rPr>
                        <w:kern w:val="28"/>
                      </w:rPr>
                    </w:pPr>
                    <w:r>
                      <w:rPr>
                        <w:kern w:val="28"/>
                      </w:rPr>
                      <w:t>5.</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t>IRD-L5</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lang w:eastAsia="lt-LT"/>
                      </w:rPr>
                      <w:t>Lokalių tinklų priežiūra</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LSaaS. </w:t>
                    </w:r>
                    <w:r>
                      <w:rPr>
                        <w:szCs w:val="24"/>
                      </w:rPr>
                      <w:t>Vietinio informacinių technologijų palaikymo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t>SLA-IRD-L5</w:t>
                    </w:r>
                    <w:r>
                      <w:rPr>
                        <w:i/>
                        <w:iCs/>
                        <w:kern w:val="28"/>
                      </w:rPr>
                      <w:t xml:space="preserve">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Lokalaus duomenų perdavimo tinklo topologijos, stabilaus jo veikimo užtikrinimas ir tinklo įrangos priežiūros paslaugos pagal IT paslaugų gavėjo pasirinktą paslaugų teikimo lygį.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Lokalių tinklų priežiūros paslauga apima:</w:t>
                    </w:r>
                  </w:p>
                  <w:p w:rsidR="00805C25" w:rsidRDefault="008F6208">
                    <w:pPr>
                      <w:jc w:val="both"/>
                      <w:rPr>
                        <w:kern w:val="28"/>
                      </w:rPr>
                    </w:pPr>
                    <w:r>
                      <w:t>1. t</w:t>
                    </w:r>
                    <w:r>
                      <w:rPr>
                        <w:kern w:val="28"/>
                      </w:rPr>
                      <w:t>inklo įrangos gedimų identifikavimą ir šalinimą (jeigu veikimui atkurti reikalingos specializuotos paslaugos ar detalės ir (ar) priedai, šias paslaugas ar detales ir (ar) priedus įsigyja IT paslaugų gavėjas);</w:t>
                    </w:r>
                  </w:p>
                  <w:p w:rsidR="00805C25" w:rsidRDefault="008F6208">
                    <w:pPr>
                      <w:jc w:val="both"/>
                      <w:rPr>
                        <w:kern w:val="28"/>
                      </w:rPr>
                    </w:pPr>
                    <w:r>
                      <w:t>2. lokalaus tinklo įrangos centralizuotą valdymą;</w:t>
                    </w:r>
                  </w:p>
                  <w:p w:rsidR="00805C25" w:rsidRDefault="008F6208">
                    <w:pPr>
                      <w:jc w:val="both"/>
                      <w:rPr>
                        <w:kern w:val="28"/>
                      </w:rPr>
                    </w:pPr>
                    <w:r>
                      <w:t>3. t</w:t>
                    </w:r>
                    <w:r>
                      <w:rPr>
                        <w:kern w:val="28"/>
                      </w:rPr>
                      <w:t>inklo įrangos keitimą, konfigūravimą;</w:t>
                    </w:r>
                  </w:p>
                  <w:p w:rsidR="00805C25" w:rsidRDefault="008F6208">
                    <w:pPr>
                      <w:jc w:val="both"/>
                      <w:rPr>
                        <w:kern w:val="28"/>
                      </w:rPr>
                    </w:pPr>
                    <w:r>
                      <w:t>4. b</w:t>
                    </w:r>
                    <w:r>
                      <w:rPr>
                        <w:kern w:val="28"/>
                      </w:rPr>
                      <w:t>azinių ir saugumo taisyklių įgalinimą tinkle;</w:t>
                    </w:r>
                  </w:p>
                  <w:p w:rsidR="00805C25" w:rsidRDefault="008F6208">
                    <w:pPr>
                      <w:jc w:val="both"/>
                      <w:rPr>
                        <w:kern w:val="28"/>
                      </w:rPr>
                    </w:pPr>
                    <w:r>
                      <w:t>5. lokalaus tinklo įrangos stebėseną;</w:t>
                    </w:r>
                  </w:p>
                  <w:p w:rsidR="00805C25" w:rsidRDefault="008F6208">
                    <w:pPr>
                      <w:jc w:val="both"/>
                      <w:rPr>
                        <w:kern w:val="28"/>
                      </w:rPr>
                    </w:pPr>
                    <w:r>
                      <w:t>6. l</w:t>
                    </w:r>
                    <w:r>
                      <w:rPr>
                        <w:kern w:val="28"/>
                      </w:rPr>
                      <w:t>okalaus tinklo turto valdymą pagal IT paslaugų teikėjo procesus;</w:t>
                    </w:r>
                  </w:p>
                  <w:p w:rsidR="00805C25" w:rsidRDefault="008F6208">
                    <w:pPr>
                      <w:jc w:val="both"/>
                    </w:pPr>
                    <w:r>
                      <w:t>7. l</w:t>
                    </w:r>
                    <w:r>
                      <w:rPr>
                        <w:kern w:val="28"/>
                      </w:rPr>
                      <w:t>okalaus tinklo įrangos atnaujinimo planavimą</w:t>
                    </w:r>
                    <w:r>
                      <w:t>.</w:t>
                    </w:r>
                  </w:p>
                  <w:p w:rsidR="00805C25" w:rsidRDefault="008F6208">
                    <w:pPr>
                      <w:jc w:val="both"/>
                    </w:pPr>
                    <w:r>
                      <w:t xml:space="preserve">Paslauga teikiama Vidaus reikalų ministerijos pastatų komplekse.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5.7.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Taip</w:t>
                    </w:r>
                    <w:r>
                      <w:rPr>
                        <w:kern w:val="28"/>
                        <w:szCs w:val="24"/>
                      </w:rPr>
                      <w:t>.</w:t>
                    </w:r>
                  </w:p>
                </w:tc>
              </w:tr>
              <w:tr w:rsidR="00805C25">
                <w:trPr>
                  <w:trHeight w:val="300"/>
                </w:trPr>
                <w:tc>
                  <w:tcPr>
                    <w:tcW w:w="690"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6.</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t>IRD-A</w:t>
                    </w:r>
                    <w:r>
                      <w:rPr>
                        <w:kern w:val="28"/>
                      </w:rPr>
                      <w:t>1</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Operacinių sistemų priežiūra</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Papildomos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SLA-IRD-A1</w:t>
                    </w:r>
                    <w:r>
                      <w:rPr>
                        <w:kern w:val="28"/>
                        <w:szCs w:val="24"/>
                      </w:rPr>
                      <w:t xml:space="preserve">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Tarnybinių stočių, veikiančių Microsoft Windows Server </w:t>
                    </w:r>
                    <w:r>
                      <w:t xml:space="preserve">2012 </w:t>
                    </w:r>
                    <w:r>
                      <w:rPr>
                        <w:kern w:val="28"/>
                      </w:rPr>
                      <w:t xml:space="preserve">ir naujesnėse versijose bei Linux Red Hat Enterprise Linux </w:t>
                    </w:r>
                    <w:r>
                      <w:t>6</w:t>
                    </w:r>
                    <w:r>
                      <w:rPr>
                        <w:kern w:val="28"/>
                      </w:rPr>
                      <w:t xml:space="preserve"> ir naujesnėse versijose, priežiūros paslauga teikiama pagal centralizuotai teikiamų IT paslaugų gavėjų pasirinktą paslaugų lygį.</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Operacinių sistemų priežiūros paslaugos apima:</w:t>
                    </w:r>
                  </w:p>
                  <w:p w:rsidR="00805C25" w:rsidRDefault="008F6208">
                    <w:pPr>
                      <w:jc w:val="both"/>
                      <w:rPr>
                        <w:kern w:val="28"/>
                        <w:szCs w:val="24"/>
                      </w:rPr>
                    </w:pPr>
                    <w:r>
                      <w:rPr>
                        <w:kern w:val="28"/>
                        <w:szCs w:val="24"/>
                      </w:rPr>
                      <w:t>1. operacinės sistemos diegimą iš gamintojo pateikiamų šaltinių;</w:t>
                    </w:r>
                  </w:p>
                  <w:p w:rsidR="00805C25" w:rsidRDefault="008F6208">
                    <w:pPr>
                      <w:jc w:val="both"/>
                      <w:rPr>
                        <w:kern w:val="28"/>
                        <w:szCs w:val="24"/>
                      </w:rPr>
                    </w:pPr>
                    <w:r>
                      <w:rPr>
                        <w:kern w:val="28"/>
                        <w:szCs w:val="24"/>
                      </w:rPr>
                      <w:t>2. operacinės sistemos nustatymų konfigūravimą;</w:t>
                    </w:r>
                  </w:p>
                  <w:p w:rsidR="00805C25" w:rsidRDefault="008F6208">
                    <w:pPr>
                      <w:jc w:val="both"/>
                      <w:rPr>
                        <w:kern w:val="28"/>
                        <w:szCs w:val="24"/>
                      </w:rPr>
                    </w:pPr>
                    <w:r>
                      <w:rPr>
                        <w:kern w:val="28"/>
                        <w:szCs w:val="24"/>
                      </w:rPr>
                      <w:t xml:space="preserve">3. papildomų tarnybų (angl. </w:t>
                    </w:r>
                    <w:r>
                      <w:rPr>
                        <w:i/>
                        <w:iCs/>
                        <w:kern w:val="28"/>
                        <w:szCs w:val="24"/>
                      </w:rPr>
                      <w:t>Roles</w:t>
                    </w:r>
                    <w:r>
                      <w:rPr>
                        <w:kern w:val="28"/>
                        <w:szCs w:val="24"/>
                      </w:rPr>
                      <w:t>) diegimą ir konfigūravimą (pagal apibrėžtą ir suderintą poreikį);</w:t>
                    </w:r>
                  </w:p>
                  <w:p w:rsidR="00805C25" w:rsidRDefault="008F6208">
                    <w:pPr>
                      <w:jc w:val="both"/>
                      <w:rPr>
                        <w:kern w:val="28"/>
                        <w:szCs w:val="24"/>
                      </w:rPr>
                    </w:pPr>
                    <w:r>
                      <w:rPr>
                        <w:kern w:val="28"/>
                        <w:szCs w:val="24"/>
                      </w:rPr>
                      <w:t>4. naudotojų ir administratorių teisių konfigūravimą;</w:t>
                    </w:r>
                  </w:p>
                  <w:p w:rsidR="00805C25" w:rsidRDefault="008F6208">
                    <w:pPr>
                      <w:jc w:val="both"/>
                      <w:rPr>
                        <w:kern w:val="28"/>
                        <w:szCs w:val="24"/>
                      </w:rPr>
                    </w:pPr>
                    <w:r>
                      <w:rPr>
                        <w:kern w:val="28"/>
                        <w:szCs w:val="24"/>
                      </w:rPr>
                      <w:t>5. operacinės sistemos stebėjimo agentų diegimą, konfigūravimą pagal IT paslaugų gavėjo poreikius;</w:t>
                    </w:r>
                  </w:p>
                  <w:p w:rsidR="00805C25" w:rsidRDefault="008F6208">
                    <w:pPr>
                      <w:jc w:val="both"/>
                      <w:rPr>
                        <w:kern w:val="28"/>
                        <w:szCs w:val="24"/>
                      </w:rPr>
                    </w:pPr>
                    <w:r>
                      <w:rPr>
                        <w:kern w:val="28"/>
                        <w:szCs w:val="24"/>
                      </w:rPr>
                      <w:t>6. standartinių stebėjimo šablonų pradinį konfigūravimą, atsižvelgiant į operacines sistemas ir veikiančias serverio tarnybas;</w:t>
                    </w:r>
                  </w:p>
                  <w:p w:rsidR="00805C25" w:rsidRDefault="008F6208">
                    <w:pPr>
                      <w:jc w:val="both"/>
                      <w:rPr>
                        <w:kern w:val="28"/>
                        <w:szCs w:val="24"/>
                      </w:rPr>
                    </w:pPr>
                    <w:r>
                      <w:rPr>
                        <w:kern w:val="28"/>
                        <w:szCs w:val="24"/>
                      </w:rPr>
                      <w:t>7. incidentų sprendimą, operacinės sistemos veikimo užtikrinimą;</w:t>
                    </w:r>
                  </w:p>
                  <w:p w:rsidR="00805C25" w:rsidRDefault="008F6208">
                    <w:pPr>
                      <w:jc w:val="both"/>
                      <w:rPr>
                        <w:kern w:val="28"/>
                        <w:szCs w:val="24"/>
                      </w:rPr>
                    </w:pPr>
                    <w:r>
                      <w:rPr>
                        <w:kern w:val="28"/>
                        <w:szCs w:val="24"/>
                      </w:rPr>
                      <w:t>8. operacinės sistemos veikimo atkūrimą po techninės ar programinės įrangos gedimo;</w:t>
                    </w:r>
                  </w:p>
                  <w:p w:rsidR="00805C25" w:rsidRDefault="008F6208">
                    <w:pPr>
                      <w:jc w:val="both"/>
                      <w:rPr>
                        <w:kern w:val="28"/>
                        <w:szCs w:val="24"/>
                      </w:rPr>
                    </w:pPr>
                    <w:r>
                      <w:rPr>
                        <w:kern w:val="28"/>
                        <w:szCs w:val="24"/>
                      </w:rPr>
                      <w:t>9. problemų analizę ir gerinimo veiksmų inicijavimą;</w:t>
                    </w:r>
                  </w:p>
                  <w:p w:rsidR="00805C25" w:rsidRDefault="008F6208">
                    <w:pPr>
                      <w:jc w:val="both"/>
                      <w:rPr>
                        <w:kern w:val="28"/>
                        <w:szCs w:val="24"/>
                      </w:rPr>
                    </w:pPr>
                    <w:r>
                      <w:rPr>
                        <w:kern w:val="28"/>
                        <w:szCs w:val="24"/>
                      </w:rPr>
                      <w:t>10. operacinės sistemos įvykių žurnalo peržiūrą, klaidų įrašų analizę ir klaidų priežasčių panaikinimą;</w:t>
                    </w:r>
                  </w:p>
                  <w:p w:rsidR="00805C25" w:rsidRDefault="008F6208">
                    <w:pPr>
                      <w:jc w:val="both"/>
                      <w:rPr>
                        <w:kern w:val="28"/>
                        <w:szCs w:val="24"/>
                      </w:rPr>
                    </w:pPr>
                    <w:r>
                      <w:rPr>
                        <w:kern w:val="28"/>
                        <w:szCs w:val="24"/>
                      </w:rPr>
                      <w:t xml:space="preserve">11. atnaujinimų (angl. </w:t>
                    </w:r>
                    <w:r>
                      <w:rPr>
                        <w:i/>
                        <w:iCs/>
                        <w:kern w:val="28"/>
                        <w:szCs w:val="24"/>
                      </w:rPr>
                      <w:t>Updates</w:t>
                    </w:r>
                    <w:r>
                      <w:rPr>
                        <w:kern w:val="28"/>
                        <w:szCs w:val="24"/>
                      </w:rPr>
                      <w:t xml:space="preserve">) ir pataisų (angl. </w:t>
                    </w:r>
                    <w:r>
                      <w:rPr>
                        <w:i/>
                        <w:iCs/>
                        <w:kern w:val="28"/>
                        <w:szCs w:val="24"/>
                      </w:rPr>
                      <w:t>Patches</w:t>
                    </w:r>
                    <w:r>
                      <w:rPr>
                        <w:kern w:val="28"/>
                        <w:szCs w:val="24"/>
                      </w:rPr>
                      <w:t>) diegimą tos pačios versijos operacinėje sistemoje.</w:t>
                    </w:r>
                  </w:p>
                  <w:p w:rsidR="00805C25" w:rsidRDefault="00805C25">
                    <w:pPr>
                      <w:jc w:val="both"/>
                      <w:rPr>
                        <w:kern w:val="28"/>
                        <w:szCs w:val="24"/>
                      </w:rPr>
                    </w:pPr>
                  </w:p>
                  <w:p w:rsidR="00805C25" w:rsidRDefault="008F6208">
                    <w:pPr>
                      <w:jc w:val="both"/>
                      <w:rPr>
                        <w:kern w:val="28"/>
                        <w:szCs w:val="24"/>
                      </w:rPr>
                    </w:pPr>
                    <w:r>
                      <w:rPr>
                        <w:kern w:val="28"/>
                        <w:szCs w:val="24"/>
                      </w:rPr>
                      <w:t>Siekiant užtikrinti teikiamų paslaugų efektyvumą ir išvengti galimo neigiamo poveikio IT paslaugų gavėjo IT infrastruktūrai ir informaciniams ištekliams, paslauga neteikiama šiais atvejais:</w:t>
                    </w:r>
                  </w:p>
                  <w:p w:rsidR="00805C25" w:rsidRDefault="008F6208">
                    <w:pPr>
                      <w:jc w:val="both"/>
                      <w:rPr>
                        <w:kern w:val="28"/>
                        <w:szCs w:val="24"/>
                      </w:rPr>
                    </w:pPr>
                    <w:r>
                      <w:rPr>
                        <w:kern w:val="28"/>
                        <w:szCs w:val="24"/>
                      </w:rPr>
                      <w:t>1. kai naudojamos operacinės sistemos yra nepalaikomos gamintojo arba neatitinka paslaugos teikimo reikalavimų;</w:t>
                    </w:r>
                  </w:p>
                  <w:p w:rsidR="00805C25" w:rsidRDefault="008F6208">
                    <w:pPr>
                      <w:jc w:val="both"/>
                      <w:rPr>
                        <w:kern w:val="28"/>
                        <w:szCs w:val="24"/>
                      </w:rPr>
                    </w:pPr>
                    <w:r>
                      <w:rPr>
                        <w:kern w:val="28"/>
                        <w:szCs w:val="24"/>
                      </w:rPr>
                      <w:t>2. kai operacinės sistemos glaudžiai susijusios su kitais IT paslaugų gavėjo bendros IT sistemos komponentais, kurių priežiūros atlikimas nėra IT paslaugų teikėjo pareiga;</w:t>
                    </w:r>
                  </w:p>
                  <w:p w:rsidR="00805C25" w:rsidRDefault="008F6208">
                    <w:pPr>
                      <w:jc w:val="both"/>
                      <w:rPr>
                        <w:kern w:val="28"/>
                        <w:szCs w:val="24"/>
                      </w:rPr>
                    </w:pPr>
                    <w:r>
                      <w:rPr>
                        <w:kern w:val="28"/>
                        <w:szCs w:val="24"/>
                      </w:rPr>
                      <w:t>3. kai operacinėms sistemoms būtini paslaugų teikimo platformos nestandartiniai, sudėtingi sprendimai arba jų veikimas priklauso nuo tarpusavyje susietų komponentų, kurių valdymo neapima paslauga arba kurių valdymas atliekamas trečiosios šalies.</w:t>
                    </w:r>
                  </w:p>
                  <w:p w:rsidR="00805C25" w:rsidRDefault="00805C25">
                    <w:pPr>
                      <w:jc w:val="both"/>
                      <w:rPr>
                        <w:kern w:val="28"/>
                        <w:szCs w:val="24"/>
                      </w:rPr>
                    </w:pPr>
                  </w:p>
                  <w:p w:rsidR="00805C25" w:rsidRDefault="008F6208">
                    <w:pPr>
                      <w:jc w:val="both"/>
                      <w:rPr>
                        <w:kern w:val="28"/>
                        <w:szCs w:val="24"/>
                      </w:rPr>
                    </w:pPr>
                    <w:r>
                      <w:rPr>
                        <w:kern w:val="28"/>
                        <w:szCs w:val="24"/>
                      </w:rPr>
                      <w:t xml:space="preserve">Prieš teikiant paslaugą, atliekamas išsamus IT infrastruktūros ir operacinių sistemų vertinimas, siekiant užtikrinti suderinamumą ir paslaugos kokybę. </w:t>
                    </w:r>
                  </w:p>
                  <w:p w:rsidR="00805C25" w:rsidRDefault="00805C25">
                    <w:pPr>
                      <w:jc w:val="both"/>
                      <w:rPr>
                        <w:kern w:val="28"/>
                        <w:szCs w:val="24"/>
                      </w:rPr>
                    </w:pPr>
                  </w:p>
                  <w:p w:rsidR="00805C25" w:rsidRDefault="008F6208">
                    <w:pPr>
                      <w:jc w:val="both"/>
                      <w:rPr>
                        <w:kern w:val="28"/>
                        <w:szCs w:val="24"/>
                      </w:rPr>
                    </w:pPr>
                    <w:r>
                      <w:rPr>
                        <w:kern w:val="28"/>
                        <w:szCs w:val="24"/>
                      </w:rPr>
                      <w:t>Paslaugą papildomai galima užsakyti, tik užsakius I1 paslaugą.</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6.7.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rPr>
                  <w:trHeight w:val="300"/>
                </w:trPr>
                <w:tc>
                  <w:tcPr>
                    <w:tcW w:w="690"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7.</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IRD-A2</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Duomenų bazių valdymo sistemos priežiūra</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Papildomos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SLA-IRD-A2</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Oracle (12c ir naujesnės versijos), Microsoft SQL (SQL Server 2022 ir naujesnės versijos), PostgreSQL (16 ir naujesnės versijos) 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Duomenų bazių valdymo sistemų priežiūros paslauga apima:</w:t>
                    </w:r>
                  </w:p>
                  <w:p w:rsidR="00805C25" w:rsidRDefault="008F6208">
                    <w:pPr>
                      <w:jc w:val="both"/>
                      <w:rPr>
                        <w:kern w:val="28"/>
                        <w:szCs w:val="24"/>
                      </w:rPr>
                    </w:pPr>
                    <w:r>
                      <w:rPr>
                        <w:kern w:val="28"/>
                        <w:szCs w:val="24"/>
                      </w:rPr>
                      <w:t>1. duomenų bazių valdymo sistemos programinės įrangos diegimą iš gamintojo pateikiamų šaltinių;</w:t>
                    </w:r>
                  </w:p>
                  <w:p w:rsidR="00805C25" w:rsidRDefault="008F6208">
                    <w:pPr>
                      <w:jc w:val="both"/>
                      <w:rPr>
                        <w:kern w:val="28"/>
                        <w:szCs w:val="24"/>
                      </w:rPr>
                    </w:pPr>
                    <w:r>
                      <w:rPr>
                        <w:kern w:val="28"/>
                        <w:szCs w:val="24"/>
                      </w:rPr>
                      <w:t>2. duomenų bazių valdymo sistemos nustatymų konfigūravimą;</w:t>
                    </w:r>
                  </w:p>
                  <w:p w:rsidR="00805C25" w:rsidRDefault="008F6208">
                    <w:pPr>
                      <w:jc w:val="both"/>
                      <w:rPr>
                        <w:kern w:val="28"/>
                        <w:szCs w:val="24"/>
                      </w:rPr>
                    </w:pPr>
                    <w:r>
                      <w:rPr>
                        <w:kern w:val="28"/>
                        <w:szCs w:val="24"/>
                      </w:rPr>
                      <w:t>3. duomenų bazių sukūrimą ir paleidimą (pagal apibrėžtą ir suderintą poreikį);</w:t>
                    </w:r>
                  </w:p>
                  <w:p w:rsidR="00805C25" w:rsidRDefault="008F6208">
                    <w:pPr>
                      <w:jc w:val="both"/>
                      <w:rPr>
                        <w:kern w:val="28"/>
                        <w:szCs w:val="24"/>
                      </w:rPr>
                    </w:pPr>
                    <w:r>
                      <w:rPr>
                        <w:kern w:val="28"/>
                        <w:szCs w:val="24"/>
                      </w:rPr>
                      <w:t>4. duomenų bazių konfigūravimą, naudotojų ir administratorių teisių konfigūravimą;</w:t>
                    </w:r>
                  </w:p>
                  <w:p w:rsidR="00805C25" w:rsidRDefault="008F6208">
                    <w:pPr>
                      <w:jc w:val="both"/>
                      <w:rPr>
                        <w:kern w:val="28"/>
                        <w:szCs w:val="24"/>
                      </w:rPr>
                    </w:pPr>
                    <w:r>
                      <w:rPr>
                        <w:kern w:val="28"/>
                        <w:szCs w:val="24"/>
                      </w:rPr>
                      <w:t>5. duomenų bazių atsarginių kopijų vykdymo plano suderinimą ir konfigūravimą;</w:t>
                    </w:r>
                  </w:p>
                  <w:p w:rsidR="00805C25" w:rsidRDefault="008F6208">
                    <w:pPr>
                      <w:jc w:val="both"/>
                      <w:rPr>
                        <w:kern w:val="28"/>
                        <w:szCs w:val="24"/>
                      </w:rPr>
                    </w:pPr>
                    <w:r>
                      <w:rPr>
                        <w:kern w:val="28"/>
                        <w:szCs w:val="24"/>
                      </w:rPr>
                      <w:t>6. duomenų bazių valdymo platformos stebėjimo agentų diegimą ir konfigūravimą pagal IT paslaugų gavėjo poreikius;</w:t>
                    </w:r>
                  </w:p>
                  <w:p w:rsidR="00805C25" w:rsidRDefault="008F6208">
                    <w:pPr>
                      <w:jc w:val="both"/>
                      <w:rPr>
                        <w:kern w:val="28"/>
                        <w:szCs w:val="24"/>
                      </w:rPr>
                    </w:pPr>
                    <w:r>
                      <w:rPr>
                        <w:kern w:val="28"/>
                        <w:szCs w:val="24"/>
                      </w:rPr>
                      <w:t>7. standartinių stebėjimo šablonų pradinį konfigūravimą;</w:t>
                    </w:r>
                  </w:p>
                  <w:p w:rsidR="00805C25" w:rsidRDefault="008F6208">
                    <w:pPr>
                      <w:jc w:val="both"/>
                      <w:rPr>
                        <w:kern w:val="28"/>
                        <w:szCs w:val="24"/>
                      </w:rPr>
                    </w:pPr>
                    <w:r>
                      <w:rPr>
                        <w:kern w:val="28"/>
                        <w:szCs w:val="24"/>
                      </w:rPr>
                      <w:t>8. duomenų bazių naikinimą (pagal apibrėžtą ir suderintą poreikį);</w:t>
                    </w:r>
                  </w:p>
                  <w:p w:rsidR="00805C25" w:rsidRDefault="008F6208">
                    <w:pPr>
                      <w:jc w:val="both"/>
                      <w:rPr>
                        <w:kern w:val="28"/>
                        <w:szCs w:val="24"/>
                      </w:rPr>
                    </w:pPr>
                    <w:r>
                      <w:rPr>
                        <w:kern w:val="28"/>
                        <w:szCs w:val="24"/>
                      </w:rPr>
                      <w:t>9. incidentų sprendimą ir duomenų bazių veikimo užtikrinimą;</w:t>
                    </w:r>
                  </w:p>
                  <w:p w:rsidR="00805C25" w:rsidRDefault="008F6208">
                    <w:pPr>
                      <w:jc w:val="both"/>
                      <w:rPr>
                        <w:kern w:val="28"/>
                        <w:szCs w:val="24"/>
                      </w:rPr>
                    </w:pPr>
                    <w:r>
                      <w:rPr>
                        <w:kern w:val="28"/>
                        <w:szCs w:val="24"/>
                      </w:rPr>
                      <w:t>10. duomenų bazių veikimo atkūrimą po aparatinio ar programinio gedimo;</w:t>
                    </w:r>
                  </w:p>
                  <w:p w:rsidR="00805C25" w:rsidRDefault="008F6208">
                    <w:pPr>
                      <w:jc w:val="both"/>
                      <w:rPr>
                        <w:kern w:val="28"/>
                        <w:szCs w:val="24"/>
                      </w:rPr>
                    </w:pPr>
                    <w:r>
                      <w:rPr>
                        <w:kern w:val="28"/>
                        <w:szCs w:val="24"/>
                      </w:rPr>
                      <w:t>11. problemų analizę ir gerinimo veiksmų inicijavimą;</w:t>
                    </w:r>
                  </w:p>
                  <w:p w:rsidR="00805C25" w:rsidRDefault="008F6208">
                    <w:pPr>
                      <w:jc w:val="both"/>
                      <w:rPr>
                        <w:kern w:val="28"/>
                        <w:szCs w:val="24"/>
                      </w:rPr>
                    </w:pPr>
                    <w:r>
                      <w:rPr>
                        <w:kern w:val="28"/>
                        <w:szCs w:val="24"/>
                      </w:rPr>
                      <w:t>12. duomenų bazių valdymo platformos įvykių žurnalo peržiūrą, klaidų įrašų analizę ir klaidų priežasčių panaikinimą;</w:t>
                    </w:r>
                  </w:p>
                  <w:p w:rsidR="00805C25" w:rsidRDefault="008F6208">
                    <w:pPr>
                      <w:jc w:val="both"/>
                      <w:rPr>
                        <w:kern w:val="28"/>
                        <w:szCs w:val="24"/>
                      </w:rPr>
                    </w:pPr>
                    <w:r>
                      <w:rPr>
                        <w:kern w:val="28"/>
                        <w:szCs w:val="24"/>
                      </w:rPr>
                      <w:t xml:space="preserve">13. atnaujinimų (angl. </w:t>
                    </w:r>
                    <w:r>
                      <w:rPr>
                        <w:i/>
                        <w:iCs/>
                        <w:kern w:val="28"/>
                        <w:szCs w:val="24"/>
                      </w:rPr>
                      <w:t>Updates</w:t>
                    </w:r>
                    <w:r>
                      <w:rPr>
                        <w:kern w:val="28"/>
                        <w:szCs w:val="24"/>
                      </w:rPr>
                      <w:t xml:space="preserve">) ir pataisų (angl. </w:t>
                    </w:r>
                    <w:r>
                      <w:rPr>
                        <w:i/>
                        <w:iCs/>
                        <w:kern w:val="28"/>
                        <w:szCs w:val="24"/>
                      </w:rPr>
                      <w:t>Patches</w:t>
                    </w:r>
                    <w:r>
                      <w:rPr>
                        <w:kern w:val="28"/>
                        <w:szCs w:val="24"/>
                      </w:rPr>
                      <w:t xml:space="preserve">) diegimą tos pačios versijos duomenų bazėje. </w:t>
                    </w:r>
                  </w:p>
                  <w:p w:rsidR="00805C25" w:rsidRDefault="00805C25">
                    <w:pPr>
                      <w:jc w:val="both"/>
                      <w:rPr>
                        <w:kern w:val="28"/>
                        <w:szCs w:val="24"/>
                      </w:rPr>
                    </w:pPr>
                  </w:p>
                  <w:p w:rsidR="00805C25" w:rsidRDefault="008F6208">
                    <w:pPr>
                      <w:jc w:val="both"/>
                      <w:rPr>
                        <w:kern w:val="28"/>
                        <w:szCs w:val="24"/>
                      </w:rPr>
                    </w:pPr>
                    <w:r>
                      <w:rPr>
                        <w:kern w:val="28"/>
                        <w:szCs w:val="24"/>
                      </w:rPr>
                      <w:t>Siekiant užtikrinti teikiamų paslaugų (duomenų bazių valdymo sistemų) efektyvumą ir išvengti galimo neigiamo poveikio IT paslaugų gavėjo IT infrastruktūrai ir informaciniams ištekliams, paslauga gali būti neteikiama šiais atvejais:</w:t>
                    </w:r>
                  </w:p>
                  <w:p w:rsidR="00805C25" w:rsidRDefault="008F6208">
                    <w:pPr>
                      <w:jc w:val="both"/>
                      <w:rPr>
                        <w:kern w:val="28"/>
                        <w:szCs w:val="24"/>
                      </w:rPr>
                    </w:pPr>
                    <w:r>
                      <w:rPr>
                        <w:kern w:val="28"/>
                        <w:szCs w:val="24"/>
                      </w:rPr>
                      <w:t>1. kai naudojamos duomenų bazių valdymo sistemų versijos yra nepalaikomos gamintojo arba neatitinka paslaugos teikimo reikalavimų;</w:t>
                    </w:r>
                  </w:p>
                  <w:p w:rsidR="00805C25" w:rsidRDefault="008F6208">
                    <w:pPr>
                      <w:jc w:val="both"/>
                      <w:rPr>
                        <w:kern w:val="28"/>
                        <w:szCs w:val="24"/>
                      </w:rPr>
                    </w:pPr>
                    <w:r>
                      <w:rPr>
                        <w:kern w:val="28"/>
                        <w:szCs w:val="24"/>
                      </w:rPr>
                      <w:t>2. kai duomenų bazių veikimas yra glaudžiai susijęs su kitais IT paslaugų gavėjo IT sistemos komponentais, kurių priežiūros atlikimas nėra IT paslaugų teikėjo pareiga;</w:t>
                    </w:r>
                  </w:p>
                  <w:p w:rsidR="00805C25" w:rsidRDefault="008F6208">
                    <w:pPr>
                      <w:jc w:val="both"/>
                      <w:rPr>
                        <w:kern w:val="28"/>
                        <w:szCs w:val="24"/>
                      </w:rPr>
                    </w:pPr>
                    <w:r>
                      <w:rPr>
                        <w:kern w:val="28"/>
                        <w:szCs w:val="24"/>
                      </w:rPr>
                      <w:t>3. kai duomenų bazių veikimui būtini paslaugų teikimo platformos nestandartiniai arba sudėtingi sprendimai, arba jų veikimas priklauso nuo tarpusavyje susietų komponentų, kurių valdymo neapima paslauga arba kurių valdymas atliekamas trečiosios šalies.</w:t>
                    </w:r>
                  </w:p>
                  <w:p w:rsidR="00805C25" w:rsidRDefault="00805C25">
                    <w:pPr>
                      <w:jc w:val="both"/>
                      <w:rPr>
                        <w:kern w:val="28"/>
                        <w:szCs w:val="24"/>
                      </w:rPr>
                    </w:pPr>
                  </w:p>
                  <w:p w:rsidR="00805C25" w:rsidRDefault="008F6208">
                    <w:pPr>
                      <w:jc w:val="both"/>
                      <w:rPr>
                        <w:kern w:val="28"/>
                        <w:szCs w:val="24"/>
                      </w:rPr>
                    </w:pPr>
                    <w:r>
                      <w:rPr>
                        <w:kern w:val="28"/>
                        <w:szCs w:val="24"/>
                      </w:rPr>
                      <w:t xml:space="preserve">Prieš teikiant paslaugą, atliekamas išsamus infrastruktūros ir duomenų bazių valdymo sistemų būklės vertinimas, siekiant užtikrinti suderinamumą ir paslaugos kokybę. </w:t>
                    </w:r>
                  </w:p>
                  <w:p w:rsidR="00805C25" w:rsidRDefault="00805C25">
                    <w:pPr>
                      <w:jc w:val="both"/>
                      <w:rPr>
                        <w:kern w:val="28"/>
                        <w:szCs w:val="24"/>
                      </w:rPr>
                    </w:pPr>
                  </w:p>
                  <w:p w:rsidR="00805C25" w:rsidRDefault="008F6208">
                    <w:pPr>
                      <w:jc w:val="both"/>
                      <w:rPr>
                        <w:kern w:val="28"/>
                        <w:szCs w:val="24"/>
                      </w:rPr>
                    </w:pPr>
                    <w:r>
                      <w:rPr>
                        <w:kern w:val="28"/>
                        <w:szCs w:val="24"/>
                      </w:rPr>
                      <w:t>Paslaugą papildomai galima užsakyti, tik užsakius I1 paslaugą.</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7.7.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rPr>
                  <w:trHeight w:val="300"/>
                </w:trPr>
                <w:tc>
                  <w:tcPr>
                    <w:tcW w:w="690"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8.</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IRD-A3</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Rezervinis kopijavimas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Papildomos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SLA-IRD-A3</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IT paslaugų teikėjo valdomoje IT infrastruktūroje esančių išteklių rezervinis kopijavimas. Šia paslauga suteikiama galimybė užsakyti VM, operacinių sistemų, failų, duomenų bazių, taikomųjų programų rezervinį kopijavimą ir rezervinių kopijų valdymą.</w:t>
                    </w:r>
                  </w:p>
                  <w:p w:rsidR="00805C25" w:rsidRDefault="00805C25">
                    <w:pPr>
                      <w:jc w:val="both"/>
                      <w:rPr>
                        <w:kern w:val="28"/>
                        <w:szCs w:val="24"/>
                      </w:rPr>
                    </w:pPr>
                  </w:p>
                  <w:p w:rsidR="00805C25" w:rsidRDefault="008F6208">
                    <w:pPr>
                      <w:jc w:val="both"/>
                      <w:rPr>
                        <w:kern w:val="28"/>
                        <w:szCs w:val="24"/>
                      </w:rPr>
                    </w:pPr>
                    <w:r>
                      <w:rPr>
                        <w:kern w:val="28"/>
                        <w:szCs w:val="24"/>
                      </w:rPr>
                      <w:t>Paslaugos pasiekiamumas – 99 %.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8.6. Technologinis aprašas</w:t>
                    </w:r>
                  </w:p>
                </w:tc>
                <w:tc>
                  <w:tcPr>
                    <w:tcW w:w="6320" w:type="dxa"/>
                    <w:tcBorders>
                      <w:top w:val="single" w:sz="4" w:space="0" w:color="auto"/>
                      <w:left w:val="single" w:sz="4" w:space="0" w:color="auto"/>
                      <w:bottom w:val="single" w:sz="4" w:space="0" w:color="auto"/>
                      <w:right w:val="single" w:sz="4" w:space="0" w:color="auto"/>
                    </w:tcBorders>
                    <w:shd w:val="clear" w:color="auto" w:fill="auto"/>
                  </w:tcPr>
                  <w:p w:rsidR="00805C25" w:rsidRDefault="008F6208">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VM skirtą atskirą planą.</w:t>
                    </w:r>
                  </w:p>
                  <w:p w:rsidR="00805C25" w:rsidRDefault="00805C25">
                    <w:pPr>
                      <w:jc w:val="both"/>
                      <w:rPr>
                        <w:kern w:val="28"/>
                        <w:szCs w:val="24"/>
                      </w:rPr>
                    </w:pPr>
                  </w:p>
                  <w:p w:rsidR="00805C25" w:rsidRDefault="008F6208">
                    <w:pPr>
                      <w:jc w:val="both"/>
                      <w:rPr>
                        <w:kern w:val="28"/>
                      </w:rPr>
                    </w:pPr>
                    <w:r>
                      <w:rPr>
                        <w:kern w:val="28"/>
                      </w:rPr>
                      <w:t>Atsarginių kopijų kūrimo planai:</w:t>
                    </w:r>
                  </w:p>
                  <w:p w:rsidR="00805C25" w:rsidRDefault="00805C25">
                    <w:pPr>
                      <w:jc w:val="both"/>
                      <w:rPr>
                        <w:kern w:val="28"/>
                        <w:szCs w:val="24"/>
                      </w:rPr>
                    </w:pPr>
                  </w:p>
                  <w:tbl>
                    <w:tblPr>
                      <w:tblW w:w="5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464"/>
                      <w:gridCol w:w="710"/>
                      <w:gridCol w:w="811"/>
                      <w:gridCol w:w="850"/>
                      <w:gridCol w:w="851"/>
                      <w:gridCol w:w="850"/>
                      <w:gridCol w:w="928"/>
                    </w:tblGrid>
                    <w:tr w:rsidR="00805C25">
                      <w:trPr>
                        <w:trHeight w:val="300"/>
                      </w:trPr>
                      <w:tc>
                        <w:tcPr>
                          <w:tcW w:w="533" w:type="dxa"/>
                        </w:tcPr>
                        <w:p w:rsidR="00805C25" w:rsidRDefault="008F6208">
                          <w:pPr>
                            <w:jc w:val="center"/>
                            <w:rPr>
                              <w:b/>
                              <w:bCs/>
                              <w:kern w:val="28"/>
                              <w:sz w:val="14"/>
                              <w:szCs w:val="14"/>
                            </w:rPr>
                          </w:pPr>
                          <w:r>
                            <w:rPr>
                              <w:b/>
                              <w:bCs/>
                              <w:kern w:val="28"/>
                              <w:sz w:val="14"/>
                              <w:szCs w:val="14"/>
                            </w:rPr>
                            <w:t>Eil.</w:t>
                          </w:r>
                        </w:p>
                        <w:p w:rsidR="00805C25" w:rsidRDefault="008F6208">
                          <w:pPr>
                            <w:jc w:val="center"/>
                            <w:rPr>
                              <w:kern w:val="28"/>
                              <w:sz w:val="14"/>
                              <w:szCs w:val="14"/>
                            </w:rPr>
                          </w:pPr>
                          <w:r>
                            <w:rPr>
                              <w:b/>
                              <w:bCs/>
                              <w:kern w:val="28"/>
                              <w:sz w:val="14"/>
                              <w:szCs w:val="14"/>
                            </w:rPr>
                            <w:t>Nr.</w:t>
                          </w:r>
                        </w:p>
                      </w:tc>
                      <w:tc>
                        <w:tcPr>
                          <w:tcW w:w="464" w:type="dxa"/>
                        </w:tcPr>
                        <w:p w:rsidR="00805C25" w:rsidRDefault="008F6208">
                          <w:pPr>
                            <w:jc w:val="center"/>
                            <w:rPr>
                              <w:b/>
                              <w:bCs/>
                              <w:kern w:val="28"/>
                              <w:sz w:val="14"/>
                              <w:szCs w:val="14"/>
                            </w:rPr>
                          </w:pPr>
                          <w:r>
                            <w:rPr>
                              <w:b/>
                              <w:bCs/>
                              <w:kern w:val="28"/>
                              <w:sz w:val="14"/>
                              <w:szCs w:val="14"/>
                            </w:rPr>
                            <w:t>Ko-das</w:t>
                          </w:r>
                        </w:p>
                      </w:tc>
                      <w:tc>
                        <w:tcPr>
                          <w:tcW w:w="710" w:type="dxa"/>
                        </w:tcPr>
                        <w:p w:rsidR="00805C25" w:rsidRDefault="008F6208">
                          <w:pPr>
                            <w:jc w:val="center"/>
                            <w:rPr>
                              <w:b/>
                              <w:bCs/>
                              <w:kern w:val="28"/>
                              <w:sz w:val="14"/>
                              <w:szCs w:val="14"/>
                            </w:rPr>
                          </w:pPr>
                          <w:r>
                            <w:rPr>
                              <w:b/>
                              <w:bCs/>
                              <w:kern w:val="28"/>
                              <w:sz w:val="14"/>
                              <w:szCs w:val="14"/>
                            </w:rPr>
                            <w:t>Pavadi-nimas</w:t>
                          </w:r>
                        </w:p>
                      </w:tc>
                      <w:tc>
                        <w:tcPr>
                          <w:tcW w:w="811" w:type="dxa"/>
                        </w:tcPr>
                        <w:p w:rsidR="00805C25" w:rsidRDefault="008F6208">
                          <w:pPr>
                            <w:jc w:val="center"/>
                            <w:rPr>
                              <w:b/>
                              <w:bCs/>
                              <w:kern w:val="28"/>
                              <w:sz w:val="14"/>
                              <w:szCs w:val="14"/>
                            </w:rPr>
                          </w:pPr>
                          <w:r>
                            <w:rPr>
                              <w:b/>
                              <w:bCs/>
                              <w:kern w:val="28"/>
                              <w:sz w:val="14"/>
                              <w:szCs w:val="14"/>
                            </w:rPr>
                            <w:t>1 duomenų centras</w:t>
                          </w:r>
                        </w:p>
                      </w:tc>
                      <w:tc>
                        <w:tcPr>
                          <w:tcW w:w="850" w:type="dxa"/>
                        </w:tcPr>
                        <w:p w:rsidR="00805C25" w:rsidRDefault="008F6208">
                          <w:pPr>
                            <w:jc w:val="center"/>
                            <w:rPr>
                              <w:b/>
                              <w:bCs/>
                              <w:kern w:val="28"/>
                              <w:sz w:val="14"/>
                              <w:szCs w:val="14"/>
                            </w:rPr>
                          </w:pPr>
                          <w:r>
                            <w:rPr>
                              <w:b/>
                              <w:bCs/>
                              <w:kern w:val="28"/>
                              <w:sz w:val="14"/>
                              <w:szCs w:val="14"/>
                            </w:rPr>
                            <w:t>2 duomenų centras</w:t>
                          </w:r>
                        </w:p>
                      </w:tc>
                      <w:tc>
                        <w:tcPr>
                          <w:tcW w:w="851" w:type="dxa"/>
                        </w:tcPr>
                        <w:p w:rsidR="00805C25" w:rsidRDefault="008F6208">
                          <w:pPr>
                            <w:jc w:val="center"/>
                            <w:rPr>
                              <w:b/>
                              <w:bCs/>
                              <w:kern w:val="28"/>
                              <w:sz w:val="14"/>
                              <w:szCs w:val="14"/>
                            </w:rPr>
                          </w:pPr>
                          <w:r>
                            <w:rPr>
                              <w:b/>
                              <w:bCs/>
                              <w:kern w:val="28"/>
                              <w:sz w:val="14"/>
                              <w:szCs w:val="14"/>
                            </w:rPr>
                            <w:t xml:space="preserve">Atkūrimo laikas (angl. </w:t>
                          </w:r>
                          <w:r>
                            <w:rPr>
                              <w:b/>
                              <w:bCs/>
                              <w:i/>
                              <w:iCs/>
                              <w:kern w:val="28"/>
                              <w:sz w:val="14"/>
                              <w:szCs w:val="14"/>
                            </w:rPr>
                            <w:t>Recovery Time</w:t>
                          </w:r>
                          <w:r>
                            <w:rPr>
                              <w:b/>
                              <w:bCs/>
                              <w:kern w:val="28"/>
                              <w:sz w:val="14"/>
                              <w:szCs w:val="14"/>
                            </w:rPr>
                            <w:t xml:space="preserve"> (RTO)) (val.)</w:t>
                          </w:r>
                        </w:p>
                      </w:tc>
                      <w:tc>
                        <w:tcPr>
                          <w:tcW w:w="850" w:type="dxa"/>
                        </w:tcPr>
                        <w:p w:rsidR="00805C25" w:rsidRDefault="008F6208">
                          <w:pPr>
                            <w:jc w:val="center"/>
                            <w:rPr>
                              <w:b/>
                              <w:bCs/>
                              <w:kern w:val="28"/>
                              <w:sz w:val="14"/>
                              <w:szCs w:val="14"/>
                            </w:rPr>
                          </w:pPr>
                          <w:r>
                            <w:rPr>
                              <w:b/>
                              <w:bCs/>
                              <w:kern w:val="28"/>
                              <w:sz w:val="14"/>
                              <w:szCs w:val="14"/>
                            </w:rPr>
                            <w:t xml:space="preserve">Prarastų duomenų kiekis (angl. </w:t>
                          </w:r>
                          <w:r>
                            <w:rPr>
                              <w:b/>
                              <w:bCs/>
                              <w:i/>
                              <w:iCs/>
                              <w:kern w:val="28"/>
                              <w:sz w:val="14"/>
                              <w:szCs w:val="14"/>
                            </w:rPr>
                            <w:t>Recovery Point</w:t>
                          </w:r>
                          <w:r>
                            <w:rPr>
                              <w:b/>
                              <w:bCs/>
                              <w:kern w:val="28"/>
                              <w:sz w:val="14"/>
                              <w:szCs w:val="14"/>
                            </w:rPr>
                            <w:t xml:space="preserve"> (RPO)) (val.)</w:t>
                          </w:r>
                        </w:p>
                      </w:tc>
                      <w:tc>
                        <w:tcPr>
                          <w:tcW w:w="928" w:type="dxa"/>
                        </w:tcPr>
                        <w:p w:rsidR="00805C25" w:rsidRDefault="008F6208">
                          <w:pPr>
                            <w:jc w:val="center"/>
                            <w:rPr>
                              <w:b/>
                              <w:bCs/>
                              <w:kern w:val="28"/>
                              <w:sz w:val="14"/>
                              <w:szCs w:val="14"/>
                            </w:rPr>
                          </w:pPr>
                          <w:r>
                            <w:rPr>
                              <w:b/>
                              <w:bCs/>
                              <w:kern w:val="28"/>
                              <w:sz w:val="14"/>
                              <w:szCs w:val="14"/>
                            </w:rPr>
                            <w:t>Saugoma</w:t>
                          </w:r>
                        </w:p>
                        <w:p w:rsidR="00805C25" w:rsidRDefault="008F6208">
                          <w:pPr>
                            <w:jc w:val="center"/>
                            <w:rPr>
                              <w:kern w:val="28"/>
                              <w:sz w:val="14"/>
                              <w:szCs w:val="14"/>
                            </w:rPr>
                          </w:pPr>
                          <w:r>
                            <w:rPr>
                              <w:b/>
                              <w:bCs/>
                              <w:kern w:val="28"/>
                              <w:sz w:val="14"/>
                              <w:szCs w:val="14"/>
                            </w:rPr>
                            <w:t>(mėn.)</w:t>
                          </w:r>
                        </w:p>
                      </w:tc>
                    </w:tr>
                    <w:tr w:rsidR="00805C25">
                      <w:trPr>
                        <w:trHeight w:val="300"/>
                      </w:trPr>
                      <w:tc>
                        <w:tcPr>
                          <w:tcW w:w="533" w:type="dxa"/>
                        </w:tcPr>
                        <w:p w:rsidR="00805C25" w:rsidRDefault="008F6208">
                          <w:pPr>
                            <w:jc w:val="center"/>
                            <w:rPr>
                              <w:kern w:val="28"/>
                              <w:sz w:val="16"/>
                              <w:szCs w:val="16"/>
                            </w:rPr>
                          </w:pPr>
                          <w:r>
                            <w:rPr>
                              <w:kern w:val="28"/>
                              <w:sz w:val="16"/>
                              <w:szCs w:val="16"/>
                            </w:rPr>
                            <w:t>1.</w:t>
                          </w:r>
                        </w:p>
                      </w:tc>
                      <w:tc>
                        <w:tcPr>
                          <w:tcW w:w="464" w:type="dxa"/>
                        </w:tcPr>
                        <w:p w:rsidR="00805C25" w:rsidRDefault="008F6208">
                          <w:pPr>
                            <w:rPr>
                              <w:kern w:val="28"/>
                              <w:sz w:val="16"/>
                              <w:szCs w:val="16"/>
                            </w:rPr>
                          </w:pPr>
                          <w:r>
                            <w:rPr>
                              <w:spacing w:val="-6"/>
                              <w:kern w:val="28"/>
                              <w:sz w:val="16"/>
                              <w:szCs w:val="16"/>
                            </w:rPr>
                            <w:t>BU24</w:t>
                          </w:r>
                        </w:p>
                      </w:tc>
                      <w:tc>
                        <w:tcPr>
                          <w:tcW w:w="710" w:type="dxa"/>
                        </w:tcPr>
                        <w:p w:rsidR="00805C25" w:rsidRDefault="008F6208">
                          <w:pPr>
                            <w:rPr>
                              <w:kern w:val="28"/>
                              <w:sz w:val="16"/>
                              <w:szCs w:val="16"/>
                            </w:rPr>
                          </w:pPr>
                          <w:r>
                            <w:rPr>
                              <w:spacing w:val="-6"/>
                              <w:kern w:val="28"/>
                              <w:sz w:val="16"/>
                              <w:szCs w:val="16"/>
                            </w:rPr>
                            <w:t>Backup 24x12</w:t>
                          </w:r>
                        </w:p>
                      </w:tc>
                      <w:tc>
                        <w:tcPr>
                          <w:tcW w:w="811" w:type="dxa"/>
                        </w:tcPr>
                        <w:p w:rsidR="00805C25" w:rsidRDefault="008F6208">
                          <w:pPr>
                            <w:jc w:val="center"/>
                            <w:rPr>
                              <w:kern w:val="28"/>
                              <w:sz w:val="16"/>
                              <w:szCs w:val="16"/>
                            </w:rPr>
                          </w:pPr>
                          <w:r>
                            <w:rPr>
                              <w:kern w:val="28"/>
                              <w:sz w:val="16"/>
                              <w:szCs w:val="16"/>
                            </w:rPr>
                            <w:t>Taip</w:t>
                          </w:r>
                        </w:p>
                      </w:tc>
                      <w:tc>
                        <w:tcPr>
                          <w:tcW w:w="850" w:type="dxa"/>
                        </w:tcPr>
                        <w:p w:rsidR="00805C25" w:rsidRDefault="008F6208">
                          <w:pPr>
                            <w:jc w:val="center"/>
                            <w:rPr>
                              <w:kern w:val="28"/>
                              <w:sz w:val="16"/>
                              <w:szCs w:val="16"/>
                            </w:rPr>
                          </w:pPr>
                          <w:r>
                            <w:rPr>
                              <w:kern w:val="28"/>
                              <w:sz w:val="16"/>
                              <w:szCs w:val="16"/>
                            </w:rPr>
                            <w:t>Taip</w:t>
                          </w:r>
                        </w:p>
                      </w:tc>
                      <w:tc>
                        <w:tcPr>
                          <w:tcW w:w="851" w:type="dxa"/>
                        </w:tcPr>
                        <w:p w:rsidR="00805C25" w:rsidRDefault="008F6208">
                          <w:pPr>
                            <w:jc w:val="center"/>
                            <w:rPr>
                              <w:kern w:val="28"/>
                              <w:sz w:val="16"/>
                              <w:szCs w:val="16"/>
                            </w:rPr>
                          </w:pPr>
                          <w:r>
                            <w:rPr>
                              <w:kern w:val="28"/>
                              <w:sz w:val="16"/>
                              <w:szCs w:val="16"/>
                            </w:rPr>
                            <w:t>24</w:t>
                          </w:r>
                        </w:p>
                      </w:tc>
                      <w:tc>
                        <w:tcPr>
                          <w:tcW w:w="850" w:type="dxa"/>
                        </w:tcPr>
                        <w:p w:rsidR="00805C25" w:rsidRDefault="008F6208">
                          <w:pPr>
                            <w:jc w:val="center"/>
                            <w:rPr>
                              <w:kern w:val="28"/>
                              <w:sz w:val="16"/>
                              <w:szCs w:val="16"/>
                            </w:rPr>
                          </w:pPr>
                          <w:r>
                            <w:rPr>
                              <w:kern w:val="28"/>
                              <w:sz w:val="16"/>
                              <w:szCs w:val="16"/>
                            </w:rPr>
                            <w:t>24</w:t>
                          </w:r>
                        </w:p>
                      </w:tc>
                      <w:tc>
                        <w:tcPr>
                          <w:tcW w:w="928" w:type="dxa"/>
                        </w:tcPr>
                        <w:p w:rsidR="00805C25" w:rsidRDefault="008F6208">
                          <w:pPr>
                            <w:jc w:val="center"/>
                            <w:rPr>
                              <w:kern w:val="28"/>
                              <w:sz w:val="16"/>
                              <w:szCs w:val="16"/>
                            </w:rPr>
                          </w:pPr>
                          <w:r>
                            <w:rPr>
                              <w:kern w:val="28"/>
                              <w:sz w:val="16"/>
                              <w:szCs w:val="16"/>
                            </w:rPr>
                            <w:t>12</w:t>
                          </w:r>
                        </w:p>
                      </w:tc>
                    </w:tr>
                  </w:tbl>
                  <w:p w:rsidR="00805C25" w:rsidRDefault="00805C25">
                    <w:pPr>
                      <w:jc w:val="both"/>
                      <w:rPr>
                        <w:kern w:val="28"/>
                        <w:szCs w:val="24"/>
                      </w:rPr>
                    </w:pPr>
                  </w:p>
                  <w:p w:rsidR="00805C25" w:rsidRDefault="008F6208">
                    <w:pPr>
                      <w:jc w:val="both"/>
                    </w:pPr>
                    <w:r>
                      <w:rPr>
                        <w:kern w:val="28"/>
                      </w:rPr>
                      <w:t>Paslaugos parametrai pasirenkami kiekvienai VM atskirai, užsakant paslaugas I1.</w:t>
                    </w:r>
                  </w:p>
                  <w:p w:rsidR="00805C25" w:rsidRDefault="00805C25">
                    <w:pPr>
                      <w:jc w:val="both"/>
                      <w:rPr>
                        <w:kern w:val="28"/>
                        <w:szCs w:val="24"/>
                      </w:rPr>
                    </w:pPr>
                  </w:p>
                  <w:p w:rsidR="00805C25" w:rsidRDefault="008F6208">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rezervinio kopijavimo programinę įrangą.</w:t>
                    </w:r>
                  </w:p>
                  <w:p w:rsidR="00805C25" w:rsidRDefault="00805C25">
                    <w:pPr>
                      <w:jc w:val="both"/>
                      <w:rPr>
                        <w:kern w:val="28"/>
                        <w:szCs w:val="24"/>
                      </w:rPr>
                    </w:pPr>
                  </w:p>
                  <w:p w:rsidR="00805C25" w:rsidRDefault="008F6208">
                    <w:pPr>
                      <w:jc w:val="both"/>
                      <w:rPr>
                        <w:kern w:val="28"/>
                        <w:szCs w:val="24"/>
                      </w:rPr>
                    </w:pPr>
                    <w:r>
                      <w:rPr>
                        <w:kern w:val="28"/>
                        <w:szCs w:val="24"/>
                      </w:rPr>
                      <w:t>Jeigu IT paslaugų gavėjo sistema neatitinka paslaugos teikimo reikalavimų arba nėra suderinama su rezervinių kopijų platforma, paslaugos parametrai gali būti koreguojami. Šiuo atveju IT paslaugos teikėjas ir IT paslaugos gavėjas privalo suderinti galimus sprendimus, siekiant užtikrinti rezervinių kopijų kūrimo suderinamumą ir paslaugos teikimo kokybę. Neužtikrinus suderinamumo, paslaugos teikimas apribojamas arba paslauga neteikiama.</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8.7. Tiesioginis teikimas </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rPr>
                  <w:trHeight w:val="300"/>
                </w:trPr>
                <w:tc>
                  <w:tcPr>
                    <w:tcW w:w="690"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9.</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IRD-B1</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Stebėsena (angl. </w:t>
                    </w:r>
                    <w:r>
                      <w:rPr>
                        <w:i/>
                        <w:iCs/>
                        <w:kern w:val="28"/>
                        <w:szCs w:val="24"/>
                      </w:rPr>
                      <w:t>Monitoring</w:t>
                    </w:r>
                    <w:r>
                      <w:rPr>
                        <w:kern w:val="28"/>
                        <w:szCs w:val="24"/>
                      </w:rPr>
                      <w:t>)</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SLA-IRD-B1</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turi būti teikiama:</w:t>
                    </w:r>
                  </w:p>
                  <w:p w:rsidR="00805C25" w:rsidRDefault="008F6208">
                    <w:pPr>
                      <w:jc w:val="both"/>
                      <w:rPr>
                        <w:kern w:val="28"/>
                        <w:szCs w:val="24"/>
                      </w:rPr>
                    </w:pPr>
                    <w:r>
                      <w:rPr>
                        <w:kern w:val="28"/>
                        <w:szCs w:val="24"/>
                      </w:rPr>
                      <w:t>1. visiems IT paslaugų teikėjo platformos komponentams pagal IT paslaugų teikėjo nustatytus paketus;</w:t>
                    </w:r>
                  </w:p>
                  <w:p w:rsidR="00805C25" w:rsidRDefault="008F6208">
                    <w:pPr>
                      <w:jc w:val="both"/>
                      <w:rPr>
                        <w:kern w:val="28"/>
                        <w:szCs w:val="24"/>
                      </w:rPr>
                    </w:pPr>
                    <w:r>
                      <w:rPr>
                        <w:kern w:val="28"/>
                        <w:szCs w:val="24"/>
                      </w:rPr>
                      <w:t>2. visiems IT paslaugų teikėjo platformoje talpinamiems virtualiems serveriams ir tinklo įrenginiams pagal IT paslaugų teikėjo apibrėžtus paketus.</w:t>
                    </w:r>
                  </w:p>
                  <w:p w:rsidR="00805C25" w:rsidRDefault="00805C25">
                    <w:pPr>
                      <w:jc w:val="both"/>
                      <w:rPr>
                        <w:kern w:val="28"/>
                        <w:szCs w:val="24"/>
                      </w:rPr>
                    </w:pPr>
                  </w:p>
                  <w:p w:rsidR="00805C25" w:rsidRDefault="008F6208">
                    <w:pPr>
                      <w:jc w:val="both"/>
                      <w:rPr>
                        <w:kern w:val="28"/>
                        <w:szCs w:val="24"/>
                      </w:rPr>
                    </w:pPr>
                    <w:r>
                      <w:rPr>
                        <w:kern w:val="28"/>
                        <w:szCs w:val="24"/>
                      </w:rPr>
                      <w:t xml:space="preserve">Papildomų sistemų stebėsenos paslauga gali būti atskirai užsisakoma visų IT paslaugų gavėjų - debesijos paslaugų platformos naudotojų (prireikus). Stebimi parametrai suderinami užsakymo metu. </w:t>
                    </w:r>
                  </w:p>
                  <w:p w:rsidR="00805C25" w:rsidRDefault="00805C25">
                    <w:pPr>
                      <w:jc w:val="both"/>
                      <w:rPr>
                        <w:kern w:val="28"/>
                        <w:szCs w:val="24"/>
                      </w:rPr>
                    </w:pPr>
                  </w:p>
                  <w:p w:rsidR="00805C25" w:rsidRDefault="008F6208">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rsidR="00805C25" w:rsidRDefault="00805C25">
                    <w:pPr>
                      <w:jc w:val="both"/>
                      <w:rPr>
                        <w:kern w:val="28"/>
                        <w:szCs w:val="24"/>
                      </w:rPr>
                    </w:pPr>
                  </w:p>
                  <w:p w:rsidR="00805C25" w:rsidRDefault="008F6208">
                    <w:pPr>
                      <w:jc w:val="both"/>
                      <w:rPr>
                        <w:kern w:val="28"/>
                        <w:szCs w:val="24"/>
                      </w:rPr>
                    </w:pPr>
                    <w:r>
                      <w:rPr>
                        <w:kern w:val="28"/>
                        <w:szCs w:val="24"/>
                      </w:rPr>
                      <w:t>Paslaugos pasiekiamumas – 99,99 %.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Stebėsenos sistemos funkcijos: </w:t>
                    </w:r>
                  </w:p>
                  <w:p w:rsidR="00805C25" w:rsidRDefault="008F6208">
                    <w:pPr>
                      <w:jc w:val="both"/>
                      <w:rPr>
                        <w:kern w:val="28"/>
                        <w:szCs w:val="24"/>
                      </w:rPr>
                    </w:pPr>
                    <w:r>
                      <w:rPr>
                        <w:kern w:val="28"/>
                        <w:szCs w:val="24"/>
                      </w:rPr>
                      <w:t>1. stebėjimo agentų ir (arba) tarnybų diegimas bei konfigūravimas;</w:t>
                    </w:r>
                  </w:p>
                  <w:p w:rsidR="00805C25" w:rsidRDefault="008F6208">
                    <w:pPr>
                      <w:jc w:val="both"/>
                      <w:rPr>
                        <w:kern w:val="28"/>
                        <w:szCs w:val="24"/>
                      </w:rPr>
                    </w:pPr>
                    <w:r>
                      <w:rPr>
                        <w:kern w:val="28"/>
                        <w:szCs w:val="24"/>
                      </w:rPr>
                      <w:t xml:space="preserve">2. standartinių stebėjimo šablonų pradinis konfigūravimas ir sukonfigūruotų parametrų stebėjimas; </w:t>
                    </w:r>
                  </w:p>
                  <w:p w:rsidR="00805C25" w:rsidRDefault="008F6208">
                    <w:pPr>
                      <w:jc w:val="both"/>
                      <w:rPr>
                        <w:kern w:val="28"/>
                        <w:szCs w:val="24"/>
                      </w:rPr>
                    </w:pPr>
                    <w:r>
                      <w:rPr>
                        <w:kern w:val="28"/>
                        <w:szCs w:val="24"/>
                      </w:rPr>
                      <w:t>3. papildomai pasirinktų sričių ar būsenų stebėjimas;</w:t>
                    </w:r>
                  </w:p>
                  <w:p w:rsidR="00805C25" w:rsidRDefault="008F6208">
                    <w:pPr>
                      <w:jc w:val="both"/>
                      <w:rPr>
                        <w:kern w:val="28"/>
                        <w:szCs w:val="24"/>
                      </w:rPr>
                    </w:pPr>
                    <w:r>
                      <w:rPr>
                        <w:kern w:val="28"/>
                        <w:szCs w:val="24"/>
                      </w:rPr>
                      <w:t>4. automatinis stebėjimo sistemų pranešimų siuntimas.</w:t>
                    </w:r>
                  </w:p>
                  <w:p w:rsidR="00805C25" w:rsidRDefault="008F6208">
                    <w:pPr>
                      <w:jc w:val="both"/>
                      <w:rPr>
                        <w:kern w:val="28"/>
                        <w:szCs w:val="24"/>
                      </w:rPr>
                    </w:pPr>
                    <w:r>
                      <w:rPr>
                        <w:kern w:val="28"/>
                        <w:szCs w:val="24"/>
                      </w:rPr>
                      <w:t>Atliekama tik debesijos paslaugų teikėjo platformos komponentų, virtualių serverių ir tinklo įrenginių, talpinamų IT paslaugų teikėjo platformoje, stebėsena. Stebėsena neapima IT paslaugų gavėjo IS veikimo parametrų ar jų komponentų stebėjimo.</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9.7.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rPr>
                  <w:trHeight w:val="300"/>
                </w:trPr>
                <w:tc>
                  <w:tcPr>
                    <w:tcW w:w="690"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10.</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IRD-B2</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Pagalbos tarnyba (angl. </w:t>
                    </w:r>
                    <w:r>
                      <w:rPr>
                        <w:i/>
                        <w:iCs/>
                        <w:kern w:val="28"/>
                        <w:szCs w:val="24"/>
                      </w:rPr>
                      <w:t>Service Desk</w:t>
                    </w:r>
                    <w:r>
                      <w:rPr>
                        <w:kern w:val="28"/>
                        <w:szCs w:val="24"/>
                      </w:rPr>
                      <w:t>)</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SLA-IRD-B</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Pagalbos tarnybos paslauga apima ne mažiau kaip šias sritis:</w:t>
                    </w:r>
                  </w:p>
                  <w:p w:rsidR="00805C25" w:rsidRDefault="008F6208">
                    <w:pPr>
                      <w:jc w:val="both"/>
                      <w:rPr>
                        <w:kern w:val="28"/>
                        <w:szCs w:val="24"/>
                      </w:rPr>
                    </w:pPr>
                    <w:r>
                      <w:rPr>
                        <w:kern w:val="28"/>
                        <w:szCs w:val="24"/>
                      </w:rPr>
                      <w:t>1. kreipinių valdymą;</w:t>
                    </w:r>
                  </w:p>
                  <w:p w:rsidR="00805C25" w:rsidRDefault="008F6208">
                    <w:pPr>
                      <w:jc w:val="both"/>
                      <w:rPr>
                        <w:kern w:val="28"/>
                        <w:szCs w:val="24"/>
                      </w:rPr>
                    </w:pPr>
                    <w:r>
                      <w:rPr>
                        <w:kern w:val="28"/>
                        <w:szCs w:val="24"/>
                      </w:rPr>
                      <w:t>2. incidentų valdymą;</w:t>
                    </w:r>
                  </w:p>
                  <w:p w:rsidR="00805C25" w:rsidRDefault="008F6208">
                    <w:pPr>
                      <w:jc w:val="both"/>
                      <w:rPr>
                        <w:kern w:val="28"/>
                        <w:szCs w:val="24"/>
                      </w:rPr>
                    </w:pPr>
                    <w:r>
                      <w:rPr>
                        <w:kern w:val="28"/>
                        <w:szCs w:val="24"/>
                      </w:rPr>
                      <w:t>3. problemų valdymą;</w:t>
                    </w:r>
                  </w:p>
                  <w:p w:rsidR="00805C25" w:rsidRDefault="008F6208">
                    <w:pPr>
                      <w:jc w:val="both"/>
                      <w:rPr>
                        <w:kern w:val="28"/>
                        <w:szCs w:val="24"/>
                      </w:rPr>
                    </w:pPr>
                    <w:r>
                      <w:rPr>
                        <w:kern w:val="28"/>
                        <w:szCs w:val="24"/>
                      </w:rPr>
                      <w:t>4. pakeitimų valdymą;</w:t>
                    </w:r>
                  </w:p>
                  <w:p w:rsidR="00805C25" w:rsidRDefault="008F6208">
                    <w:pPr>
                      <w:jc w:val="both"/>
                      <w:rPr>
                        <w:kern w:val="28"/>
                        <w:szCs w:val="24"/>
                      </w:rPr>
                    </w:pPr>
                    <w:r>
                      <w:rPr>
                        <w:kern w:val="28"/>
                        <w:szCs w:val="24"/>
                      </w:rPr>
                      <w:t>5. versijų valdymą;</w:t>
                    </w:r>
                  </w:p>
                  <w:p w:rsidR="00805C25" w:rsidRDefault="008F6208">
                    <w:pPr>
                      <w:jc w:val="both"/>
                      <w:rPr>
                        <w:kern w:val="28"/>
                        <w:szCs w:val="24"/>
                      </w:rPr>
                    </w:pPr>
                    <w:r>
                      <w:rPr>
                        <w:kern w:val="28"/>
                        <w:szCs w:val="24"/>
                      </w:rPr>
                      <w:t>6. konfigūracijų valdymą;</w:t>
                    </w:r>
                  </w:p>
                  <w:p w:rsidR="00805C25" w:rsidRDefault="008F6208">
                    <w:pPr>
                      <w:jc w:val="both"/>
                      <w:rPr>
                        <w:kern w:val="28"/>
                        <w:szCs w:val="24"/>
                      </w:rPr>
                    </w:pPr>
                    <w:r>
                      <w:rPr>
                        <w:kern w:val="28"/>
                        <w:szCs w:val="24"/>
                      </w:rPr>
                      <w:t>7. paslaugų lygio valdymą;</w:t>
                    </w:r>
                  </w:p>
                  <w:p w:rsidR="00805C25" w:rsidRDefault="008F6208">
                    <w:pPr>
                      <w:jc w:val="both"/>
                      <w:rPr>
                        <w:kern w:val="28"/>
                        <w:szCs w:val="24"/>
                      </w:rPr>
                    </w:pPr>
                    <w:r>
                      <w:rPr>
                        <w:kern w:val="28"/>
                        <w:szCs w:val="24"/>
                      </w:rPr>
                      <w:t>8. žinių bazę ir jos valdymą;</w:t>
                    </w:r>
                  </w:p>
                  <w:p w:rsidR="00805C25" w:rsidRDefault="008F6208">
                    <w:pPr>
                      <w:jc w:val="both"/>
                      <w:rPr>
                        <w:kern w:val="28"/>
                        <w:szCs w:val="24"/>
                      </w:rPr>
                    </w:pPr>
                    <w:r>
                      <w:rPr>
                        <w:kern w:val="28"/>
                        <w:szCs w:val="24"/>
                      </w:rPr>
                      <w:t>9. skambučių centrą.</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 xml:space="preserve">Paslauga teikiama naudojant Informacinių technologijų paslaugų valdymo posistemę </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10.7.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r w:rsidR="00805C25">
                <w:trPr>
                  <w:trHeight w:val="300"/>
                </w:trPr>
                <w:tc>
                  <w:tcPr>
                    <w:tcW w:w="690" w:type="dxa"/>
                    <w:vMerge w:val="restart"/>
                    <w:tcBorders>
                      <w:top w:val="single" w:sz="4" w:space="0" w:color="auto"/>
                      <w:left w:val="single" w:sz="4" w:space="0" w:color="auto"/>
                      <w:right w:val="single" w:sz="4" w:space="0" w:color="auto"/>
                    </w:tcBorders>
                  </w:tcPr>
                  <w:p w:rsidR="00805C25" w:rsidRDefault="008F6208">
                    <w:pPr>
                      <w:jc w:val="center"/>
                      <w:rPr>
                        <w:kern w:val="28"/>
                        <w:szCs w:val="24"/>
                      </w:rPr>
                    </w:pPr>
                    <w:r>
                      <w:rPr>
                        <w:kern w:val="28"/>
                        <w:szCs w:val="24"/>
                      </w:rPr>
                      <w:t>11.</w:t>
                    </w: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11.1. Paslaugos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rPr>
                    </w:pPr>
                    <w:r>
                      <w:rPr>
                        <w:kern w:val="28"/>
                      </w:rPr>
                      <w:t>IRD-B3</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11.2. Paslaugos pavadinimas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 xml:space="preserve">Žurnalinių įrašų kaupimas ir apdorojimas (angl. </w:t>
                    </w:r>
                    <w:r>
                      <w:rPr>
                        <w:i/>
                        <w:iCs/>
                        <w:kern w:val="28"/>
                        <w:szCs w:val="24"/>
                      </w:rPr>
                      <w:t>SIEM</w:t>
                    </w:r>
                    <w:r>
                      <w:rPr>
                        <w:kern w:val="28"/>
                        <w:szCs w:val="24"/>
                      </w:rPr>
                      <w:t>)</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11.3. Kategorija</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Bendrosios paslaugos</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11.4. Paslaugos teikimo sąlygų kodas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pPr>
                    <w:r>
                      <w:rPr>
                        <w:kern w:val="28"/>
                      </w:rPr>
                      <w:t>SLA-IRD-B3</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11.5.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Paslauga apima tinkle esančių IT įrenginių žurnalų analizę, saugojimą ir koreliaciją, saugumo incidentų generavimą.</w:t>
                    </w:r>
                  </w:p>
                  <w:p w:rsidR="00805C25" w:rsidRDefault="008F6208">
                    <w:pPr>
                      <w:jc w:val="both"/>
                      <w:rPr>
                        <w:kern w:val="28"/>
                        <w:szCs w:val="24"/>
                      </w:rPr>
                    </w:pPr>
                    <w:r>
                      <w:rPr>
                        <w:kern w:val="28"/>
                        <w:szCs w:val="24"/>
                      </w:rPr>
                      <w:t>Paslaugos pasiekiamumas – 99,99%.</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11.6. Technologinis aprašas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Paslaugos realizacija aprašyta IT infrastruktūros architektūroje. Paslaugos parametrai, nustatymai ir integracijos bus suderinti IT infrastruktūros diegimo etape.</w:t>
                    </w:r>
                  </w:p>
                </w:tc>
              </w:tr>
              <w:tr w:rsidR="00805C25">
                <w:trPr>
                  <w:trHeight w:val="300"/>
                </w:trPr>
                <w:tc>
                  <w:tcPr>
                    <w:tcW w:w="690" w:type="dxa"/>
                    <w:vMerge/>
                    <w:vAlign w:val="center"/>
                  </w:tcPr>
                  <w:p w:rsidR="00805C25" w:rsidRDefault="00805C25">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11.7. Tiesioginis teikimas</w:t>
                    </w:r>
                  </w:p>
                </w:tc>
                <w:tc>
                  <w:tcPr>
                    <w:tcW w:w="6320" w:type="dxa"/>
                    <w:tcBorders>
                      <w:top w:val="single" w:sz="4" w:space="0" w:color="auto"/>
                      <w:left w:val="single" w:sz="4" w:space="0" w:color="auto"/>
                      <w:bottom w:val="single" w:sz="4" w:space="0" w:color="auto"/>
                      <w:right w:val="single" w:sz="4" w:space="0" w:color="auto"/>
                    </w:tcBorders>
                  </w:tcPr>
                  <w:p w:rsidR="00805C25" w:rsidRDefault="008F6208">
                    <w:pPr>
                      <w:jc w:val="both"/>
                      <w:rPr>
                        <w:kern w:val="28"/>
                        <w:szCs w:val="24"/>
                      </w:rPr>
                    </w:pPr>
                    <w:r>
                      <w:rPr>
                        <w:kern w:val="28"/>
                        <w:szCs w:val="24"/>
                      </w:rPr>
                      <w:t>Ne.</w:t>
                    </w:r>
                  </w:p>
                </w:tc>
              </w:tr>
            </w:tbl>
            <w:p w:rsidR="00805C25" w:rsidRDefault="008F6208">
              <w:pPr>
                <w:jc w:val="center"/>
                <w:rPr>
                  <w:b/>
                  <w:bCs/>
                  <w:kern w:val="28"/>
                  <w:szCs w:val="24"/>
                </w:rPr>
              </w:pPr>
            </w:p>
          </w:sdtContent>
        </w:sdt>
        <w:sdt>
          <w:sdtPr>
            <w:alias w:val="skyrius"/>
            <w:tag w:val="part_277e1dc5e7384d249b1d9a704c7e9b64"/>
            <w:id w:val="-871307100"/>
            <w:lock w:val="sdtLocked"/>
          </w:sdtPr>
          <w:sdtContent>
            <w:p w:rsidR="00805C25" w:rsidRDefault="008F6208">
              <w:pPr>
                <w:jc w:val="center"/>
                <w:rPr>
                  <w:rFonts w:eastAsia="Calibri"/>
                  <w:b/>
                  <w:kern w:val="28"/>
                  <w:szCs w:val="24"/>
                </w:rPr>
              </w:pPr>
              <w:sdt>
                <w:sdtPr>
                  <w:alias w:val="Numeris"/>
                  <w:tag w:val="nr_277e1dc5e7384d249b1d9a704c7e9b64"/>
                  <w:id w:val="764339822"/>
                  <w:lock w:val="sdtLocked"/>
                </w:sdtPr>
                <w:sdtContent>
                  <w:r>
                    <w:rPr>
                      <w:b/>
                      <w:bCs/>
                      <w:kern w:val="28"/>
                      <w:szCs w:val="24"/>
                    </w:rPr>
                    <w:t>VI</w:t>
                  </w:r>
                </w:sdtContent>
              </w:sdt>
              <w:r>
                <w:rPr>
                  <w:b/>
                  <w:bCs/>
                  <w:szCs w:val="24"/>
                </w:rPr>
                <w:t xml:space="preserve"> SKYRIUS</w:t>
              </w:r>
            </w:p>
            <w:p w:rsidR="00805C25" w:rsidRDefault="008F6208">
              <w:pPr>
                <w:jc w:val="center"/>
                <w:rPr>
                  <w:rFonts w:eastAsia="MS Gothic"/>
                  <w:b/>
                  <w:kern w:val="28"/>
                </w:rPr>
              </w:pPr>
              <w:sdt>
                <w:sdtPr>
                  <w:alias w:val="Pavadinimas"/>
                  <w:tag w:val="title_277e1dc5e7384d249b1d9a704c7e9b64"/>
                  <w:id w:val="1861782051"/>
                  <w:lock w:val="sdtLocked"/>
                </w:sdtPr>
                <w:sdtContent>
                  <w:r>
                    <w:rPr>
                      <w:rFonts w:eastAsia="MS Gothic"/>
                      <w:b/>
                      <w:kern w:val="28"/>
                    </w:rPr>
                    <w:t xml:space="preserve">KONSULTAVIMO </w:t>
                  </w:r>
                  <w:r>
                    <w:rPr>
                      <w:b/>
                      <w:color w:val="000000"/>
                    </w:rPr>
                    <w:t xml:space="preserve">INFORMACINIŲ TECHNOLOGIJŲ </w:t>
                  </w:r>
                  <w:r>
                    <w:rPr>
                      <w:rFonts w:eastAsia="MS Gothic"/>
                      <w:b/>
                      <w:kern w:val="28"/>
                    </w:rPr>
                    <w:t>PASLAUG</w:t>
                  </w:r>
                  <w:r>
                    <w:rPr>
                      <w:rFonts w:eastAsia="MS Gothic"/>
                      <w:b/>
                    </w:rPr>
                    <w:t>Ų</w:t>
                  </w:r>
                  <w:r>
                    <w:rPr>
                      <w:rFonts w:eastAsia="MS Gothic"/>
                      <w:b/>
                      <w:bCs/>
                    </w:rPr>
                    <w:t xml:space="preserve"> </w:t>
                  </w:r>
                  <w:r>
                    <w:rPr>
                      <w:rFonts w:eastAsia="Calibri"/>
                      <w:b/>
                      <w:bCs/>
                      <w:kern w:val="28"/>
                    </w:rPr>
                    <w:t>GRUPĖ</w:t>
                  </w:r>
                  <w:r>
                    <w:rPr>
                      <w:rFonts w:eastAsia="MS Gothic"/>
                      <w:b/>
                    </w:rPr>
                    <w:t xml:space="preserve"> </w:t>
                  </w:r>
                  <w:r>
                    <w:rPr>
                      <w:rFonts w:eastAsia="MS Gothic"/>
                      <w:b/>
                      <w:kern w:val="28"/>
                    </w:rPr>
                    <w:t>(CAAS)</w:t>
                  </w:r>
                </w:sdtContent>
              </w:sdt>
            </w:p>
            <w:p w:rsidR="00805C25" w:rsidRDefault="00805C25">
              <w:pPr>
                <w:jc w:val="center"/>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rsidR="00805C25">
                <w:tc>
                  <w:tcPr>
                    <w:tcW w:w="421" w:type="dxa"/>
                    <w:vMerge w:val="restart"/>
                    <w:tcBorders>
                      <w:top w:val="single" w:sz="4" w:space="0" w:color="auto"/>
                      <w:left w:val="single" w:sz="4" w:space="0" w:color="auto"/>
                      <w:right w:val="single" w:sz="4" w:space="0" w:color="auto"/>
                    </w:tcBorders>
                    <w:hideMark/>
                  </w:tcPr>
                  <w:p w:rsidR="00805C25" w:rsidRDefault="008F6208">
                    <w:pPr>
                      <w:jc w:val="center"/>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pPr>
                    <w:r>
                      <w:rPr>
                        <w:kern w:val="28"/>
                      </w:rPr>
                      <w:t>IRD-C1</w:t>
                    </w:r>
                  </w:p>
                </w:tc>
              </w:tr>
              <w:tr w:rsidR="00805C25">
                <w:tc>
                  <w:tcPr>
                    <w:tcW w:w="0" w:type="auto"/>
                    <w:vMerge/>
                    <w:vAlign w:val="center"/>
                    <w:hideMark/>
                  </w:tcPr>
                  <w:p w:rsidR="00805C25" w:rsidRDefault="00805C25">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lang w:eastAsia="lt-LT"/>
                      </w:rPr>
                      <w:t>IT konsultavimas, paslaugų valdymas</w:t>
                    </w:r>
                  </w:p>
                </w:tc>
              </w:tr>
              <w:tr w:rsidR="00805C25">
                <w:tc>
                  <w:tcPr>
                    <w:tcW w:w="0" w:type="auto"/>
                    <w:vMerge/>
                    <w:vAlign w:val="center"/>
                    <w:hideMark/>
                  </w:tcPr>
                  <w:p w:rsidR="00805C25" w:rsidRDefault="00805C25">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CaaS. Konsultavimo paslaugos</w:t>
                    </w:r>
                  </w:p>
                </w:tc>
              </w:tr>
              <w:tr w:rsidR="00805C25">
                <w:tc>
                  <w:tcPr>
                    <w:tcW w:w="0" w:type="auto"/>
                    <w:vMerge/>
                    <w:vAlign w:val="center"/>
                    <w:hideMark/>
                  </w:tcPr>
                  <w:p w:rsidR="00805C25" w:rsidRDefault="00805C25">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rPr>
                    </w:pPr>
                    <w:r>
                      <w:rPr>
                        <w:kern w:val="28"/>
                      </w:rPr>
                      <w:t>SLA-IRD-C1</w:t>
                    </w:r>
                  </w:p>
                </w:tc>
              </w:tr>
              <w:tr w:rsidR="00805C25">
                <w:tc>
                  <w:tcPr>
                    <w:tcW w:w="0" w:type="auto"/>
                    <w:vMerge/>
                    <w:vAlign w:val="center"/>
                    <w:hideMark/>
                  </w:tcPr>
                  <w:p w:rsidR="00805C25" w:rsidRDefault="00805C25">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 xml:space="preserve">IT paslaugų gavėjo konsultavimas IT paslaugų krepšelio formavimo, IT paslaugų valdymo, diegimo ir taikymo klausimais </w:t>
                    </w:r>
                  </w:p>
                </w:tc>
              </w:tr>
              <w:tr w:rsidR="00805C25">
                <w:tc>
                  <w:tcPr>
                    <w:tcW w:w="0" w:type="auto"/>
                    <w:vMerge/>
                    <w:vAlign w:val="center"/>
                    <w:hideMark/>
                  </w:tcPr>
                  <w:p w:rsidR="00805C25" w:rsidRDefault="00805C25">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805C25" w:rsidRDefault="008F6208">
                    <w:pPr>
                      <w:jc w:val="both"/>
                      <w:rPr>
                        <w:kern w:val="28"/>
                        <w:szCs w:val="24"/>
                      </w:rPr>
                    </w:pPr>
                    <w:r>
                      <w:rPr>
                        <w:kern w:val="28"/>
                        <w:szCs w:val="24"/>
                      </w:rPr>
                      <w:t>Konsultacijos debesijos platformos naudojimo klausimais apima:</w:t>
                    </w:r>
                  </w:p>
                  <w:p w:rsidR="00805C25" w:rsidRDefault="008F6208">
                    <w:pPr>
                      <w:jc w:val="both"/>
                      <w:rPr>
                        <w:kern w:val="28"/>
                        <w:szCs w:val="24"/>
                      </w:rPr>
                    </w:pPr>
                    <w:r>
                      <w:rPr>
                        <w:spacing w:val="-4"/>
                        <w:kern w:val="28"/>
                        <w:szCs w:val="24"/>
                      </w:rPr>
                      <w:t>1. konsultacijas paslaugų krepšelio naudojimosi klausimais</w:t>
                    </w:r>
                    <w:r>
                      <w:rPr>
                        <w:kern w:val="28"/>
                        <w:szCs w:val="24"/>
                      </w:rPr>
                      <w:t>;</w:t>
                    </w:r>
                  </w:p>
                  <w:p w:rsidR="00805C25" w:rsidRDefault="008F6208">
                    <w:pPr>
                      <w:jc w:val="both"/>
                      <w:rPr>
                        <w:kern w:val="28"/>
                        <w:szCs w:val="24"/>
                      </w:rPr>
                    </w:pPr>
                    <w:r>
                      <w:rPr>
                        <w:kern w:val="28"/>
                        <w:szCs w:val="24"/>
                      </w:rPr>
                      <w:t>2. konsultacijas virtualių serverių diegimo, konfigūravimo ir veikimo klausimais;</w:t>
                    </w:r>
                  </w:p>
                  <w:p w:rsidR="00805C25" w:rsidRDefault="008F6208">
                    <w:pPr>
                      <w:jc w:val="both"/>
                      <w:rPr>
                        <w:kern w:val="28"/>
                        <w:szCs w:val="24"/>
                      </w:rPr>
                    </w:pPr>
                    <w:r>
                      <w:rPr>
                        <w:kern w:val="28"/>
                        <w:szCs w:val="24"/>
                      </w:rPr>
                      <w:t>3. konsultacijas tinklo elementų konfigūravimo ir veikimo klausimais;</w:t>
                    </w:r>
                  </w:p>
                  <w:p w:rsidR="00805C25" w:rsidRDefault="008F6208">
                    <w:pPr>
                      <w:jc w:val="both"/>
                      <w:rPr>
                        <w:kern w:val="28"/>
                        <w:szCs w:val="24"/>
                      </w:rPr>
                    </w:pPr>
                    <w:r>
                      <w:rPr>
                        <w:kern w:val="28"/>
                        <w:szCs w:val="24"/>
                      </w:rPr>
                      <w:t>4. konsultacijas duomenų bazių valdymo sistemų konfigūravimo ir veikimo klausimais;</w:t>
                    </w:r>
                  </w:p>
                  <w:p w:rsidR="00805C25" w:rsidRDefault="008F6208">
                    <w:pPr>
                      <w:jc w:val="both"/>
                      <w:rPr>
                        <w:kern w:val="28"/>
                        <w:szCs w:val="24"/>
                      </w:rPr>
                    </w:pPr>
                    <w:r>
                      <w:rPr>
                        <w:kern w:val="28"/>
                        <w:szCs w:val="24"/>
                      </w:rPr>
                      <w:t>5. konsultacijas saugumo elementų konfigūravimo ir veikimo klausimais;</w:t>
                    </w:r>
                  </w:p>
                  <w:p w:rsidR="00805C25" w:rsidRDefault="008F6208">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bl>
            <w:p w:rsidR="00805C25" w:rsidRDefault="008F6208">
              <w:pPr>
                <w:ind w:firstLine="5670"/>
                <w:rPr>
                  <w:rFonts w:ascii="Arial" w:hAnsi="Arial"/>
                </w:rPr>
              </w:pPr>
            </w:p>
          </w:sdtContent>
        </w:sdt>
        <w:sdt>
          <w:sdtPr>
            <w:alias w:val="pabaiga"/>
            <w:tag w:val="part_618d1f0176ca47828a832c626704ef66"/>
            <w:id w:val="1095443511"/>
            <w:lock w:val="sdtLocked"/>
          </w:sdtPr>
          <w:sdtContent>
            <w:p w:rsidR="00805C25" w:rsidRDefault="008F6208">
              <w:pPr>
                <w:jc w:val="center"/>
                <w:rPr>
                  <w:rFonts w:ascii="TimesLT" w:hAnsi="TimesLT"/>
                  <w:sz w:val="20"/>
                  <w:szCs w:val="24"/>
                  <w:lang w:eastAsia="lt-LT"/>
                </w:rPr>
              </w:pPr>
              <w:r>
                <w:rPr>
                  <w:rFonts w:eastAsia="Calibri"/>
                  <w:szCs w:val="24"/>
                </w:rPr>
                <w:t>___________________</w:t>
              </w:r>
            </w:p>
            <w:p w:rsidR="00805C25" w:rsidRDefault="008F6208">
              <w:pPr>
                <w:tabs>
                  <w:tab w:val="center" w:pos="4680"/>
                  <w:tab w:val="right" w:pos="9360"/>
                </w:tabs>
              </w:pPr>
            </w:p>
          </w:sdtContent>
        </w:sdt>
      </w:sdtContent>
    </w:sdt>
    <w:sdt>
      <w:sdtPr>
        <w:alias w:val="6 pr."/>
        <w:tag w:val="part_668174be9d8b4e3194bfd29e733b817c"/>
        <w:id w:val="-1540196922"/>
        <w:lock w:val="sdtLocked"/>
      </w:sdtPr>
      <w:sdtContent>
        <w:p w:rsidR="008F6208" w:rsidRDefault="008F6208">
          <w:pPr>
            <w:ind w:firstLine="6237"/>
            <w:sectPr w:rsidR="008F6208" w:rsidSect="008F6208">
              <w:pgSz w:w="11906" w:h="16838" w:code="9"/>
              <w:pgMar w:top="1134" w:right="851" w:bottom="1134" w:left="1701" w:header="720" w:footer="720" w:gutter="0"/>
              <w:pgNumType w:start="1"/>
              <w:cols w:space="720"/>
              <w:titlePg/>
              <w:docGrid w:linePitch="326"/>
            </w:sectPr>
          </w:pPr>
        </w:p>
        <w:p w:rsidR="00805C25" w:rsidRDefault="008F6208">
          <w:pPr>
            <w:ind w:firstLine="6237"/>
          </w:pPr>
          <w:r>
            <w:t xml:space="preserve">Centralizuotai teikiamų </w:t>
          </w:r>
        </w:p>
        <w:p w:rsidR="00805C25" w:rsidRDefault="008F6208">
          <w:pPr>
            <w:ind w:firstLine="6237"/>
          </w:pPr>
          <w:r>
            <w:t>informacinių technologijų</w:t>
          </w:r>
        </w:p>
        <w:p w:rsidR="00805C25" w:rsidRDefault="008F6208">
          <w:pPr>
            <w:ind w:firstLine="6237"/>
          </w:pPr>
          <w:r>
            <w:t>paslaugų katalogo</w:t>
          </w:r>
        </w:p>
        <w:p w:rsidR="00805C25" w:rsidRDefault="008F6208">
          <w:pPr>
            <w:ind w:firstLine="6237"/>
          </w:pPr>
          <w:sdt>
            <w:sdtPr>
              <w:alias w:val="Numeris"/>
              <w:tag w:val="nr_668174be9d8b4e3194bfd29e733b817c"/>
              <w:id w:val="-2072805683"/>
              <w:lock w:val="sdtLocked"/>
            </w:sdtPr>
            <w:sdtContent>
              <w:r>
                <w:rPr>
                  <w:kern w:val="28"/>
                </w:rPr>
                <w:t>6</w:t>
              </w:r>
            </w:sdtContent>
          </w:sdt>
          <w:r>
            <w:rPr>
              <w:kern w:val="28"/>
            </w:rPr>
            <w:t xml:space="preserve"> priedas </w:t>
          </w:r>
        </w:p>
        <w:p w:rsidR="00805C25" w:rsidRDefault="00805C25">
          <w:pPr>
            <w:rPr>
              <w:kern w:val="28"/>
              <w:szCs w:val="24"/>
            </w:rPr>
          </w:pPr>
        </w:p>
        <w:p w:rsidR="00805C25" w:rsidRDefault="008F6208">
          <w:pPr>
            <w:jc w:val="center"/>
            <w:rPr>
              <w:rFonts w:eastAsia="Calibri"/>
              <w:b/>
              <w:bCs/>
              <w:kern w:val="28"/>
            </w:rPr>
          </w:pPr>
          <w:sdt>
            <w:sdtPr>
              <w:alias w:val="Pavadinimas"/>
              <w:tag w:val="title_668174be9d8b4e3194bfd29e733b817c"/>
              <w:id w:val="-589002539"/>
              <w:lock w:val="sdtLocked"/>
            </w:sdtPr>
            <w:sdtContent>
              <w:r>
                <w:rPr>
                  <w:b/>
                  <w:bCs/>
                  <w:color w:val="000000"/>
                </w:rPr>
                <w:t>KERTINIO VALSTYBĖS TELEKOMUNIKACIJŲ CENTRO</w:t>
              </w:r>
              <w:r>
                <w:rPr>
                  <w:rFonts w:eastAsia="Calibri"/>
                  <w:b/>
                  <w:color w:val="000000"/>
                </w:rPr>
                <w:t xml:space="preserve"> </w:t>
              </w:r>
              <w:r>
                <w:rPr>
                  <w:b/>
                  <w:bCs/>
                  <w:color w:val="000000"/>
                </w:rPr>
                <w:t>CENTRALIZUOTAI TEIKIAMŲ</w:t>
              </w:r>
              <w:r>
                <w:rPr>
                  <w:rFonts w:eastAsia="Calibri"/>
                  <w:b/>
                  <w:color w:val="000000"/>
                </w:rPr>
                <w:t xml:space="preserve"> </w:t>
              </w:r>
              <w:r>
                <w:rPr>
                  <w:b/>
                  <w:bCs/>
                  <w:color w:val="000000"/>
                </w:rPr>
                <w:t>INFORMACINIŲ</w:t>
              </w:r>
              <w:r>
                <w:rPr>
                  <w:rFonts w:eastAsia="Calibri"/>
                  <w:b/>
                  <w:bCs/>
                  <w:kern w:val="28"/>
                </w:rPr>
                <w:t xml:space="preserve"> TECHNOLOGIJŲ PASLAUGŲ </w:t>
              </w:r>
              <w:r>
                <w:rPr>
                  <w:rFonts w:eastAsia="Calibri"/>
                  <w:b/>
                  <w:kern w:val="28"/>
                </w:rPr>
                <w:t>SĄRAŠA</w:t>
              </w:r>
              <w:r>
                <w:rPr>
                  <w:rFonts w:eastAsia="Calibri"/>
                  <w:b/>
                  <w:bCs/>
                  <w:kern w:val="28"/>
                </w:rPr>
                <w:t>S</w:t>
              </w:r>
            </w:sdtContent>
          </w:sdt>
        </w:p>
        <w:p w:rsidR="00805C25" w:rsidRDefault="00805C25">
          <w:pPr>
            <w:jc w:val="center"/>
            <w:rPr>
              <w:b/>
              <w:bCs/>
              <w:szCs w:val="24"/>
            </w:rPr>
          </w:pPr>
        </w:p>
        <w:sdt>
          <w:sdtPr>
            <w:alias w:val="lentele"/>
            <w:tag w:val="part_a233a5b3087b43ab85807859c0653059"/>
            <w:id w:val="1250081895"/>
            <w:lock w:val="sdtLocked"/>
          </w:sdtPr>
          <w:sdtContent>
            <w:p w:rsidR="00805C25" w:rsidRDefault="008F6208">
              <w:pPr>
                <w:jc w:val="center"/>
                <w:rPr>
                  <w:b/>
                  <w:bCs/>
                  <w:szCs w:val="24"/>
                </w:rPr>
              </w:pPr>
              <w:sdt>
                <w:sdtPr>
                  <w:alias w:val="Pavadinimas"/>
                  <w:tag w:val="title_a233a5b3087b43ab85807859c0653059"/>
                  <w:id w:val="-1484541405"/>
                  <w:lock w:val="sdtLocked"/>
                </w:sdtPr>
                <w:sdtContent>
                  <w:r>
                    <w:rPr>
                      <w:b/>
                      <w:bCs/>
                      <w:szCs w:val="24"/>
                    </w:rPr>
                    <w:t>TECHNINĖS ĮRANGOS LAIKYMO VALSTYBINIAME DUOMENŲ CENTRE INFORMACINIŲ TECHNOLOGIJŲ PASLAUGŲ GRUPĖ (DCAAS)</w:t>
                  </w:r>
                </w:sdtContent>
              </w:sdt>
            </w:p>
            <w:p w:rsidR="00805C25" w:rsidRDefault="00805C25">
              <w:pPr>
                <w:ind w:firstLine="5670"/>
                <w:rPr>
                  <w:rFonts w:ascii="Arial" w:hAnsi="Arial"/>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2650"/>
                <w:gridCol w:w="6296"/>
              </w:tblGrid>
              <w:tr w:rsidR="00805C25">
                <w:trPr>
                  <w:trHeight w:val="300"/>
                </w:trPr>
                <w:tc>
                  <w:tcPr>
                    <w:tcW w:w="693" w:type="dxa"/>
                    <w:vMerge w:val="restart"/>
                    <w:tcMar>
                      <w:top w:w="0" w:type="dxa"/>
                      <w:left w:w="108" w:type="dxa"/>
                      <w:bottom w:w="0" w:type="dxa"/>
                      <w:right w:w="108" w:type="dxa"/>
                    </w:tcMar>
                  </w:tcPr>
                  <w:p w:rsidR="00805C25" w:rsidRDefault="008F6208">
                    <w:pPr>
                      <w:jc w:val="center"/>
                      <w:rPr>
                        <w:szCs w:val="24"/>
                      </w:rPr>
                    </w:pPr>
                    <w:r>
                      <w:rPr>
                        <w:szCs w:val="24"/>
                      </w:rPr>
                      <w:t>1.</w:t>
                    </w:r>
                  </w:p>
                </w:tc>
                <w:tc>
                  <w:tcPr>
                    <w:tcW w:w="2650" w:type="dxa"/>
                    <w:tcMar>
                      <w:top w:w="0" w:type="dxa"/>
                      <w:left w:w="108" w:type="dxa"/>
                      <w:bottom w:w="0" w:type="dxa"/>
                      <w:right w:w="108" w:type="dxa"/>
                    </w:tcMar>
                  </w:tcPr>
                  <w:p w:rsidR="00805C25" w:rsidRDefault="008F6208">
                    <w:pPr>
                      <w:rPr>
                        <w:szCs w:val="24"/>
                      </w:rPr>
                    </w:pPr>
                    <w:r>
                      <w:rPr>
                        <w:szCs w:val="24"/>
                      </w:rPr>
                      <w:t>1.1. Paslaugos kodas</w:t>
                    </w:r>
                  </w:p>
                </w:tc>
                <w:tc>
                  <w:tcPr>
                    <w:tcW w:w="6296" w:type="dxa"/>
                    <w:tcMar>
                      <w:top w:w="0" w:type="dxa"/>
                      <w:left w:w="108" w:type="dxa"/>
                      <w:bottom w:w="0" w:type="dxa"/>
                      <w:right w:w="108" w:type="dxa"/>
                    </w:tcMar>
                  </w:tcPr>
                  <w:p w:rsidR="00805C25" w:rsidRDefault="008F6208">
                    <w:pPr>
                      <w:rPr>
                        <w:szCs w:val="24"/>
                        <w:lang w:val="en-US"/>
                      </w:rPr>
                    </w:pPr>
                    <w:r>
                      <w:rPr>
                        <w:szCs w:val="24"/>
                        <w:lang w:val="en-US"/>
                      </w:rPr>
                      <w:t>KVTCD1</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1.2. Paslaugos pavadinimas</w:t>
                    </w:r>
                  </w:p>
                </w:tc>
                <w:tc>
                  <w:tcPr>
                    <w:tcW w:w="6296" w:type="dxa"/>
                    <w:tcMar>
                      <w:top w:w="0" w:type="dxa"/>
                      <w:left w:w="108" w:type="dxa"/>
                      <w:bottom w:w="0" w:type="dxa"/>
                      <w:right w:w="108" w:type="dxa"/>
                    </w:tcMar>
                  </w:tcPr>
                  <w:p w:rsidR="00805C25" w:rsidRDefault="008F6208">
                    <w:pPr>
                      <w:rPr>
                        <w:szCs w:val="24"/>
                      </w:rPr>
                    </w:pPr>
                    <w:r>
                      <w:rPr>
                        <w:rFonts w:eastAsia="MS Gothic"/>
                        <w:kern w:val="28"/>
                        <w:szCs w:val="24"/>
                      </w:rPr>
                      <w:t>Techninės įrangos talpinimas valstybiniame duomenų centre</w:t>
                    </w:r>
                    <w:r>
                      <w:rPr>
                        <w:szCs w:val="24"/>
                      </w:rPr>
                      <w:t xml:space="preserve"> </w:t>
                    </w:r>
                    <w:r>
                      <w:rPr>
                        <w:color w:val="000000"/>
                      </w:rPr>
                      <w:t xml:space="preserve">(toliau – VDC) </w:t>
                    </w:r>
                    <w:r>
                      <w:rPr>
                        <w:szCs w:val="24"/>
                      </w:rPr>
                      <w:t xml:space="preserve">(42U) / 6 kW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1.3. Kategorija</w:t>
                    </w:r>
                  </w:p>
                </w:tc>
                <w:tc>
                  <w:tcPr>
                    <w:tcW w:w="6296" w:type="dxa"/>
                    <w:tcMar>
                      <w:top w:w="0" w:type="dxa"/>
                      <w:left w:w="108" w:type="dxa"/>
                      <w:bottom w:w="0" w:type="dxa"/>
                      <w:right w:w="108" w:type="dxa"/>
                    </w:tcMar>
                  </w:tcPr>
                  <w:p w:rsidR="00805C25" w:rsidRDefault="008F6208">
                    <w:r>
                      <w:rPr>
                        <w:color w:val="000000"/>
                      </w:rPr>
                      <w:t xml:space="preserve">DCaaS. Kompiuterinės ir ryšių įrangos talpinimas </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1.4. Paslaugos teikimo sąlygų kodas</w:t>
                    </w:r>
                  </w:p>
                </w:tc>
                <w:tc>
                  <w:tcPr>
                    <w:tcW w:w="6296" w:type="dxa"/>
                    <w:tcMar>
                      <w:top w:w="0" w:type="dxa"/>
                      <w:left w:w="108" w:type="dxa"/>
                      <w:bottom w:w="0" w:type="dxa"/>
                      <w:right w:w="108" w:type="dxa"/>
                    </w:tcMar>
                  </w:tcPr>
                  <w:p w:rsidR="00805C25" w:rsidRDefault="008F6208">
                    <w:r>
                      <w:t>SLA 24x7</w:t>
                    </w:r>
                  </w:p>
                  <w:p w:rsidR="00805C25" w:rsidRDefault="00805C25">
                    <w:pPr>
                      <w:rPr>
                        <w:szCs w:val="24"/>
                      </w:rPr>
                    </w:pP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1.5.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Paslauga apima techninės įrangos talpinimą VDC skirtoje įrangos spintoje. Norint naudotis šia paslauga, talpinama techninė įranga turi atitikti VDC valdytojo keliamus įrangos elektros jungčių, galios, aušinimo, tvirtinimo bei aptarnavimo reikalavimus.</w:t>
                    </w:r>
                  </w:p>
                </w:tc>
              </w:tr>
              <w:tr w:rsidR="00805C25">
                <w:trPr>
                  <w:trHeight w:val="69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1.6. Technologinis aprašas</w:t>
                    </w:r>
                  </w:p>
                </w:tc>
                <w:tc>
                  <w:tcPr>
                    <w:tcW w:w="6296" w:type="dxa"/>
                    <w:shd w:val="clear" w:color="auto" w:fill="auto"/>
                    <w:tcMar>
                      <w:top w:w="0" w:type="dxa"/>
                      <w:left w:w="108" w:type="dxa"/>
                      <w:bottom w:w="0" w:type="dxa"/>
                      <w:right w:w="108" w:type="dxa"/>
                    </w:tcMar>
                  </w:tcPr>
                  <w:p w:rsidR="00805C25" w:rsidRDefault="008F6208">
                    <w:pPr>
                      <w:jc w:val="both"/>
                      <w:rPr>
                        <w:szCs w:val="24"/>
                      </w:rPr>
                    </w:pPr>
                    <w:r>
                      <w:rPr>
                        <w:szCs w:val="24"/>
                      </w:rPr>
                      <w:t xml:space="preserve">Teikiant paslaugą, </w:t>
                    </w:r>
                    <w:r>
                      <w:t xml:space="preserve">centralizuotai teikiamų informacinių technologijų paslaugų (toliau – </w:t>
                    </w:r>
                    <w:r>
                      <w:rPr>
                        <w:szCs w:val="24"/>
                      </w:rPr>
                      <w:t>IT paslaugos) teikėjo atsakomybės riba – PDU rozetė.</w:t>
                    </w:r>
                  </w:p>
                  <w:p w:rsidR="00805C25" w:rsidRDefault="00805C25">
                    <w:pPr>
                      <w:jc w:val="both"/>
                      <w:rPr>
                        <w:szCs w:val="24"/>
                      </w:rPr>
                    </w:pPr>
                  </w:p>
                  <w:p w:rsidR="00805C25" w:rsidRDefault="008F6208">
                    <w:pPr>
                      <w:jc w:val="both"/>
                      <w:rPr>
                        <w:szCs w:val="24"/>
                      </w:rPr>
                    </w:pPr>
                    <w:r>
                      <w:rPr>
                        <w:szCs w:val="24"/>
                      </w:rPr>
                      <w:t>IT paslaugos gavėjas kas mėnesį apmoka mokestį už faktiškai suvartotą elektros energiją (pagal PDU faktinius duomenis).</w:t>
                    </w:r>
                  </w:p>
                  <w:p w:rsidR="00805C25" w:rsidRDefault="00805C25">
                    <w:pPr>
                      <w:jc w:val="both"/>
                      <w:rPr>
                        <w:b/>
                        <w:szCs w:val="24"/>
                      </w:rPr>
                    </w:pPr>
                  </w:p>
                  <w:p w:rsidR="00805C25" w:rsidRDefault="008F6208">
                    <w:pPr>
                      <w:jc w:val="both"/>
                      <w:rPr>
                        <w:bCs/>
                        <w:szCs w:val="24"/>
                      </w:rPr>
                    </w:pPr>
                    <w:r>
                      <w:rPr>
                        <w:bCs/>
                        <w:szCs w:val="24"/>
                      </w:rPr>
                      <w:t>Paslauga teikiama:</w:t>
                    </w:r>
                  </w:p>
                  <w:p w:rsidR="00805C25" w:rsidRDefault="008F6208">
                    <w:pPr>
                      <w:jc w:val="both"/>
                      <w:rPr>
                        <w:szCs w:val="24"/>
                      </w:rPr>
                    </w:pPr>
                    <w:r>
                      <w:rPr>
                        <w:szCs w:val="24"/>
                      </w:rPr>
                      <w:t>vadovaujantis valstybinių duomenų centrų eksploatacijai taikomais reikalavimais, nustatytais Techninių ir organizacinių reikalavimų, taikomų valstybiniams duomenų centrams ir Lietuvos Respublikoje ar kitose Europos Sąjungos valstybėse narėse, Europos ekonominės erdvės valstybėse ir (ar) Šiaurės Atlanto Sutarties Organizacijos (NATO) valstybėse narėse esantiems duomenų centrams, kuriuose laikomi valstybės informaciniai ištekliai, apraše, patvirtintame Lietuvos Respublikos ekonomikos ir inovacijų ministro 2023 m. gegužės 10 d. įsakymu Nr. 4-249 „Dėl Techninių ir organizacinių reikalavimų, taikomų valstybiniams duomenų centrams ir Lietuvos Respublikoje ar kitose Europos Sąjungos valstybėse narėse, Europos ekonominės erdvės valstybėse ir (ar) Šiaurės Atlanto Sutarties Organizacijos (NATO) valstybėse narėse esantiems duomenų centrams, kuriuose laikomi valstybės informaciniai ištekliai, aprašo ir Valstybinių duomenų centrų sąrašo patvirtinimo“ (toliau – Techninių ir organizacinių reikalavimų aprašas).</w:t>
                    </w:r>
                  </w:p>
                  <w:p w:rsidR="00805C25" w:rsidRDefault="00805C25">
                    <w:pPr>
                      <w:jc w:val="both"/>
                      <w:rPr>
                        <w:szCs w:val="24"/>
                      </w:rPr>
                    </w:pPr>
                  </w:p>
                  <w:p w:rsidR="00805C25" w:rsidRDefault="008F6208">
                    <w:pPr>
                      <w:jc w:val="both"/>
                      <w:rPr>
                        <w:b/>
                        <w:szCs w:val="24"/>
                      </w:rPr>
                    </w:pPr>
                    <w:r>
                      <w:rPr>
                        <w:szCs w:val="24"/>
                      </w:rPr>
                      <w:t>Reikalavimai IT paslaugos gavėjo talpinamai įrangai</w:t>
                    </w:r>
                    <w:r>
                      <w:rPr>
                        <w:b/>
                        <w:szCs w:val="24"/>
                      </w:rPr>
                      <w:t>:</w:t>
                    </w:r>
                  </w:p>
                  <w:p w:rsidR="00805C25" w:rsidRDefault="008F6208">
                    <w:pPr>
                      <w:tabs>
                        <w:tab w:val="left" w:pos="244"/>
                        <w:tab w:val="left" w:pos="386"/>
                      </w:tabs>
                      <w:spacing w:line="259" w:lineRule="auto"/>
                      <w:ind w:left="102"/>
                      <w:jc w:val="both"/>
                      <w:rPr>
                        <w:szCs w:val="24"/>
                      </w:rPr>
                    </w:pPr>
                    <w:r>
                      <w:rPr>
                        <w:szCs w:val="24"/>
                      </w:rPr>
                      <w:t>1.</w:t>
                    </w:r>
                    <w:r>
                      <w:rPr>
                        <w:szCs w:val="24"/>
                      </w:rPr>
                      <w:tab/>
                    </w:r>
                    <w:r>
                      <w:rPr>
                        <w:bCs/>
                        <w:szCs w:val="24"/>
                        <w:lang w:eastAsia="ar-SA"/>
                      </w:rPr>
                      <w:t>talpinama informacinių technologijų (toliau – IT) įranga atitinka Lietuvos Respublikos viešųjų pirkimų įstatymo 37 straipsnio 9 dalies reikalavimus;</w:t>
                    </w:r>
                  </w:p>
                  <w:p w:rsidR="00805C25" w:rsidRDefault="008F6208">
                    <w:pPr>
                      <w:tabs>
                        <w:tab w:val="left" w:pos="244"/>
                        <w:tab w:val="left" w:pos="386"/>
                      </w:tabs>
                      <w:spacing w:line="259" w:lineRule="auto"/>
                      <w:ind w:left="102"/>
                      <w:jc w:val="both"/>
                      <w:rPr>
                        <w:bCs/>
                        <w:szCs w:val="24"/>
                        <w:lang w:eastAsia="ar-SA"/>
                      </w:rPr>
                    </w:pPr>
                    <w:r>
                      <w:rPr>
                        <w:bCs/>
                        <w:szCs w:val="24"/>
                        <w:lang w:eastAsia="ar-SA"/>
                      </w:rPr>
                      <w:t>2.</w:t>
                    </w:r>
                    <w:r>
                      <w:rPr>
                        <w:bCs/>
                        <w:szCs w:val="24"/>
                        <w:lang w:eastAsia="ar-SA"/>
                      </w:rPr>
                      <w:tab/>
                      <w:t>talpinama IT įranga turės montavimo bėgelius/laikiklius, tinkamus montavimui į spintą;</w:t>
                    </w:r>
                  </w:p>
                  <w:p w:rsidR="00805C25" w:rsidRDefault="008F6208">
                    <w:pPr>
                      <w:tabs>
                        <w:tab w:val="left" w:pos="244"/>
                        <w:tab w:val="left" w:pos="386"/>
                      </w:tabs>
                      <w:spacing w:line="259" w:lineRule="auto"/>
                      <w:ind w:left="102"/>
                      <w:jc w:val="both"/>
                      <w:rPr>
                        <w:bCs/>
                        <w:szCs w:val="24"/>
                        <w:lang w:eastAsia="ar-SA"/>
                      </w:rPr>
                    </w:pPr>
                    <w:r>
                      <w:rPr>
                        <w:bCs/>
                        <w:szCs w:val="24"/>
                        <w:lang w:eastAsia="ar-SA"/>
                      </w:rPr>
                      <w:t>3.</w:t>
                    </w:r>
                    <w:r>
                      <w:rPr>
                        <w:bCs/>
                        <w:szCs w:val="24"/>
                        <w:lang w:eastAsia="ar-SA"/>
                      </w:rPr>
                      <w:tab/>
                      <w:t>elektros maitinimo įtampa atitiks Lietuvos Respublikoje naudojamą kintamą įtampą;</w:t>
                    </w:r>
                  </w:p>
                  <w:p w:rsidR="00805C25" w:rsidRDefault="008F6208">
                    <w:pPr>
                      <w:tabs>
                        <w:tab w:val="left" w:pos="244"/>
                        <w:tab w:val="left" w:pos="386"/>
                      </w:tabs>
                      <w:spacing w:line="259" w:lineRule="auto"/>
                      <w:ind w:left="102"/>
                      <w:jc w:val="both"/>
                      <w:rPr>
                        <w:bCs/>
                        <w:szCs w:val="24"/>
                        <w:lang w:eastAsia="ar-SA"/>
                      </w:rPr>
                    </w:pPr>
                    <w:r>
                      <w:rPr>
                        <w:bCs/>
                        <w:szCs w:val="24"/>
                        <w:lang w:eastAsia="ar-SA"/>
                      </w:rPr>
                      <w:t>4.</w:t>
                    </w:r>
                    <w:r>
                      <w:rPr>
                        <w:bCs/>
                        <w:szCs w:val="24"/>
                        <w:lang w:eastAsia="ar-SA"/>
                      </w:rPr>
                      <w:tab/>
                      <w:t>IT įranga turi būti talpinama tvarkingai, IT įrangos kabelių išvedžiojimas turi būti vykdomas laikantis reikalavimų, kurie keliami eksploatuojant valstybinius duomenų centrus (Techninių ir organizacinių reikalavimų aprašo ir II skyriaus 7 skirsnis). Turi būti užtikrinta, kad IT įranga ir kabeliai netrikdytų kitos spintose esančios IT įrangos veikimo, nesukeltų galimos rizikos gaisro atsiradimui. Taip pat IT įranga ir kabeliai privalo būti sužymėti informacinėmis užklijomis. Įrangos spintoje elektros energijos tiekimo kabeliai turi būti atskirti nuo elektroninio ryšio kabelių, visi kabeliai turi būti pažymėti informacinėmis užklijomis, kad būtų išvengta netinkamo įrangos sujungimo, ir išvedžioti tvarkingai, kad nebūtų trikdoma oro cirkuliacija.</w:t>
                    </w:r>
                  </w:p>
                  <w:p w:rsidR="00805C25" w:rsidRDefault="008F6208">
                    <w:pPr>
                      <w:tabs>
                        <w:tab w:val="left" w:pos="244"/>
                        <w:tab w:val="left" w:pos="386"/>
                      </w:tabs>
                      <w:spacing w:line="259" w:lineRule="auto"/>
                      <w:ind w:left="102"/>
                      <w:jc w:val="both"/>
                      <w:rPr>
                        <w:rFonts w:ascii="Calibri" w:hAnsi="Calibri"/>
                        <w:sz w:val="22"/>
                        <w:szCs w:val="24"/>
                      </w:rPr>
                    </w:pPr>
                    <w:r>
                      <w:rPr>
                        <w:szCs w:val="24"/>
                      </w:rPr>
                      <w:t>5.</w:t>
                    </w:r>
                    <w:r>
                      <w:rPr>
                        <w:szCs w:val="24"/>
                      </w:rPr>
                      <w:tab/>
                    </w:r>
                    <w:r>
                      <w:rPr>
                        <w:bCs/>
                        <w:szCs w:val="24"/>
                        <w:lang w:eastAsia="ar-SA"/>
                      </w:rPr>
                      <w:t>tuščios įrangos spintų ertmės turi būti užpildomos tuščiomis plokštėmis, o įrangos remonto darbai turi būti atliekami už VDC patalpų ribų.</w:t>
                    </w:r>
                  </w:p>
                </w:tc>
              </w:tr>
              <w:tr w:rsidR="00805C25">
                <w:trPr>
                  <w:trHeight w:val="300"/>
                </w:trPr>
                <w:tc>
                  <w:tcPr>
                    <w:tcW w:w="693" w:type="dxa"/>
                    <w:vMerge/>
                    <w:tcMar>
                      <w:top w:w="0" w:type="dxa"/>
                      <w:left w:w="108" w:type="dxa"/>
                      <w:bottom w:w="0" w:type="dxa"/>
                      <w:right w:w="108" w:type="dxa"/>
                    </w:tcMar>
                  </w:tcPr>
                  <w:p w:rsidR="00805C25" w:rsidRDefault="00805C25">
                    <w:pPr>
                      <w:rPr>
                        <w:szCs w:val="24"/>
                      </w:rPr>
                    </w:pPr>
                  </w:p>
                </w:tc>
                <w:tc>
                  <w:tcPr>
                    <w:tcW w:w="2650" w:type="dxa"/>
                    <w:tcMar>
                      <w:top w:w="0" w:type="dxa"/>
                      <w:left w:w="108" w:type="dxa"/>
                      <w:bottom w:w="0" w:type="dxa"/>
                      <w:right w:w="108" w:type="dxa"/>
                    </w:tcMar>
                  </w:tcPr>
                  <w:p w:rsidR="00805C25" w:rsidRDefault="008F6208">
                    <w:pPr>
                      <w:rPr>
                        <w:szCs w:val="24"/>
                      </w:rPr>
                    </w:pPr>
                    <w:r>
                      <w:rPr>
                        <w:szCs w:val="24"/>
                      </w:rPr>
                      <w:t>1.7. Tiesioginis teikimas</w:t>
                    </w:r>
                  </w:p>
                </w:tc>
                <w:tc>
                  <w:tcPr>
                    <w:tcW w:w="6296" w:type="dxa"/>
                    <w:tcMar>
                      <w:top w:w="0" w:type="dxa"/>
                      <w:left w:w="108" w:type="dxa"/>
                      <w:bottom w:w="0" w:type="dxa"/>
                      <w:right w:w="108" w:type="dxa"/>
                    </w:tcMar>
                  </w:tcPr>
                  <w:p w:rsidR="00805C25" w:rsidRDefault="008F6208">
                    <w:pPr>
                      <w:rPr>
                        <w:szCs w:val="24"/>
                      </w:rPr>
                    </w:pPr>
                    <w:r>
                      <w:rPr>
                        <w:szCs w:val="24"/>
                      </w:rPr>
                      <w:t xml:space="preserve">Taip. </w:t>
                    </w:r>
                  </w:p>
                </w:tc>
              </w:tr>
            </w:tbl>
            <w:p w:rsidR="00805C25" w:rsidRDefault="008F6208">
              <w:pPr>
                <w:ind w:firstLine="5670"/>
                <w:rPr>
                  <w:rFonts w:ascii="Arial" w:hAnsi="Arial"/>
                </w:rPr>
              </w:pPr>
            </w:p>
          </w:sdtContent>
        </w:sdt>
        <w:sdt>
          <w:sdtPr>
            <w:alias w:val="pabaiga"/>
            <w:tag w:val="part_f462b644a6124ac4a50f9d0503964e4c"/>
            <w:id w:val="477893139"/>
            <w:lock w:val="sdtLocked"/>
          </w:sdtPr>
          <w:sdtContent>
            <w:p w:rsidR="00805C25" w:rsidRDefault="008F6208">
              <w:pPr>
                <w:jc w:val="center"/>
                <w:rPr>
                  <w:rFonts w:ascii="TimesLT" w:hAnsi="TimesLT"/>
                  <w:sz w:val="20"/>
                  <w:szCs w:val="24"/>
                  <w:lang w:eastAsia="lt-LT"/>
                </w:rPr>
              </w:pPr>
              <w:r>
                <w:rPr>
                  <w:rFonts w:eastAsia="Calibri"/>
                  <w:szCs w:val="24"/>
                </w:rPr>
                <w:t>___________________</w:t>
              </w:r>
            </w:p>
            <w:p w:rsidR="00805C25" w:rsidRDefault="008F6208">
              <w:pPr>
                <w:rPr>
                  <w:rFonts w:ascii="Arial" w:hAnsi="Arial"/>
                </w:rPr>
              </w:pPr>
            </w:p>
          </w:sdtContent>
        </w:sdt>
      </w:sdtContent>
    </w:sdt>
    <w:sectPr w:rsidR="00805C25" w:rsidSect="008F6208">
      <w:pgSz w:w="11906" w:h="16838" w:code="9"/>
      <w:pgMar w:top="1134" w:right="851"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6208" w:rsidRDefault="008F6208">
      <w:pPr>
        <w:ind w:firstLine="720"/>
        <w:jc w:val="both"/>
      </w:pPr>
      <w:r>
        <w:separator/>
      </w:r>
    </w:p>
  </w:endnote>
  <w:endnote w:type="continuationSeparator" w:id="0">
    <w:p w:rsidR="008F6208" w:rsidRDefault="008F6208">
      <w:pPr>
        <w:ind w:firstLine="720"/>
        <w:jc w:val="both"/>
      </w:pPr>
      <w:r>
        <w:continuationSeparator/>
      </w:r>
    </w:p>
  </w:endnote>
  <w:endnote w:type="continuationNotice" w:id="1">
    <w:p w:rsidR="008F6208" w:rsidRDefault="008F62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default"/>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208" w:rsidRDefault="008F6208">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rsidR="008F6208" w:rsidRDefault="008F620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208" w:rsidRDefault="008F620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208" w:rsidRDefault="008F620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6208" w:rsidRDefault="008F6208">
      <w:pPr>
        <w:ind w:firstLine="720"/>
        <w:jc w:val="both"/>
      </w:pPr>
      <w:r>
        <w:separator/>
      </w:r>
    </w:p>
  </w:footnote>
  <w:footnote w:type="continuationSeparator" w:id="0">
    <w:p w:rsidR="008F6208" w:rsidRDefault="008F6208">
      <w:pPr>
        <w:ind w:firstLine="720"/>
        <w:jc w:val="both"/>
      </w:pPr>
      <w:r>
        <w:continuationSeparator/>
      </w:r>
    </w:p>
  </w:footnote>
  <w:footnote w:type="continuationNotice" w:id="1">
    <w:p w:rsidR="008F6208" w:rsidRDefault="008F620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208" w:rsidRDefault="008F6208">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208" w:rsidRDefault="008F6208">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185F7E">
      <w:rPr>
        <w:noProof/>
        <w:szCs w:val="24"/>
        <w:lang w:eastAsia="lt-LT"/>
      </w:rPr>
      <w:t>17</w:t>
    </w:r>
    <w:r>
      <w:rPr>
        <w:szCs w:val="24"/>
        <w:lang w:eastAsia="lt-LT"/>
      </w:rPr>
      <w:fldChar w:fldCharType="end"/>
    </w:r>
  </w:p>
  <w:p w:rsidR="008F6208" w:rsidRDefault="008F6208">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208" w:rsidRDefault="008F6208">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61A"/>
    <w:rsid w:val="00185F7E"/>
    <w:rsid w:val="003B261A"/>
    <w:rsid w:val="00805C25"/>
    <w:rsid w:val="008F620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21E5B01C"/>
  <w15:docId w15:val="{1D2276D7-1CD8-459F-957B-A35DFF074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763">
      <w:bodyDiv w:val="1"/>
      <w:marLeft w:val="0"/>
      <w:marRight w:val="0"/>
      <w:marTop w:val="0"/>
      <w:marBottom w:val="0"/>
      <w:divBdr>
        <w:top w:val="none" w:sz="0" w:space="0" w:color="auto"/>
        <w:left w:val="none" w:sz="0" w:space="0" w:color="auto"/>
        <w:bottom w:val="none" w:sz="0" w:space="0" w:color="auto"/>
        <w:right w:val="none" w:sz="0" w:space="0" w:color="auto"/>
      </w:divBdr>
    </w:div>
    <w:div w:id="3558449">
      <w:bodyDiv w:val="1"/>
      <w:marLeft w:val="0"/>
      <w:marRight w:val="0"/>
      <w:marTop w:val="0"/>
      <w:marBottom w:val="0"/>
      <w:divBdr>
        <w:top w:val="none" w:sz="0" w:space="0" w:color="auto"/>
        <w:left w:val="none" w:sz="0" w:space="0" w:color="auto"/>
        <w:bottom w:val="none" w:sz="0" w:space="0" w:color="auto"/>
        <w:right w:val="none" w:sz="0" w:space="0" w:color="auto"/>
      </w:divBdr>
      <w:divsChild>
        <w:div w:id="66462917">
          <w:marLeft w:val="0"/>
          <w:marRight w:val="0"/>
          <w:marTop w:val="0"/>
          <w:marBottom w:val="0"/>
          <w:divBdr>
            <w:top w:val="none" w:sz="0" w:space="0" w:color="auto"/>
            <w:left w:val="none" w:sz="0" w:space="0" w:color="auto"/>
            <w:bottom w:val="none" w:sz="0" w:space="0" w:color="auto"/>
            <w:right w:val="none" w:sz="0" w:space="0" w:color="auto"/>
          </w:divBdr>
        </w:div>
        <w:div w:id="146556416">
          <w:marLeft w:val="0"/>
          <w:marRight w:val="0"/>
          <w:marTop w:val="0"/>
          <w:marBottom w:val="0"/>
          <w:divBdr>
            <w:top w:val="none" w:sz="0" w:space="0" w:color="auto"/>
            <w:left w:val="none" w:sz="0" w:space="0" w:color="auto"/>
            <w:bottom w:val="none" w:sz="0" w:space="0" w:color="auto"/>
            <w:right w:val="none" w:sz="0" w:space="0" w:color="auto"/>
          </w:divBdr>
        </w:div>
        <w:div w:id="160392843">
          <w:marLeft w:val="0"/>
          <w:marRight w:val="0"/>
          <w:marTop w:val="0"/>
          <w:marBottom w:val="0"/>
          <w:divBdr>
            <w:top w:val="none" w:sz="0" w:space="0" w:color="auto"/>
            <w:left w:val="none" w:sz="0" w:space="0" w:color="auto"/>
            <w:bottom w:val="none" w:sz="0" w:space="0" w:color="auto"/>
            <w:right w:val="none" w:sz="0" w:space="0" w:color="auto"/>
          </w:divBdr>
        </w:div>
        <w:div w:id="173960984">
          <w:marLeft w:val="0"/>
          <w:marRight w:val="0"/>
          <w:marTop w:val="0"/>
          <w:marBottom w:val="0"/>
          <w:divBdr>
            <w:top w:val="none" w:sz="0" w:space="0" w:color="auto"/>
            <w:left w:val="none" w:sz="0" w:space="0" w:color="auto"/>
            <w:bottom w:val="none" w:sz="0" w:space="0" w:color="auto"/>
            <w:right w:val="none" w:sz="0" w:space="0" w:color="auto"/>
          </w:divBdr>
        </w:div>
        <w:div w:id="240987489">
          <w:marLeft w:val="0"/>
          <w:marRight w:val="0"/>
          <w:marTop w:val="0"/>
          <w:marBottom w:val="0"/>
          <w:divBdr>
            <w:top w:val="none" w:sz="0" w:space="0" w:color="auto"/>
            <w:left w:val="none" w:sz="0" w:space="0" w:color="auto"/>
            <w:bottom w:val="none" w:sz="0" w:space="0" w:color="auto"/>
            <w:right w:val="none" w:sz="0" w:space="0" w:color="auto"/>
          </w:divBdr>
        </w:div>
        <w:div w:id="301426982">
          <w:marLeft w:val="0"/>
          <w:marRight w:val="0"/>
          <w:marTop w:val="0"/>
          <w:marBottom w:val="0"/>
          <w:divBdr>
            <w:top w:val="none" w:sz="0" w:space="0" w:color="auto"/>
            <w:left w:val="none" w:sz="0" w:space="0" w:color="auto"/>
            <w:bottom w:val="none" w:sz="0" w:space="0" w:color="auto"/>
            <w:right w:val="none" w:sz="0" w:space="0" w:color="auto"/>
          </w:divBdr>
        </w:div>
        <w:div w:id="507529023">
          <w:marLeft w:val="0"/>
          <w:marRight w:val="0"/>
          <w:marTop w:val="0"/>
          <w:marBottom w:val="0"/>
          <w:divBdr>
            <w:top w:val="none" w:sz="0" w:space="0" w:color="auto"/>
            <w:left w:val="none" w:sz="0" w:space="0" w:color="auto"/>
            <w:bottom w:val="none" w:sz="0" w:space="0" w:color="auto"/>
            <w:right w:val="none" w:sz="0" w:space="0" w:color="auto"/>
          </w:divBdr>
        </w:div>
        <w:div w:id="598636215">
          <w:marLeft w:val="0"/>
          <w:marRight w:val="0"/>
          <w:marTop w:val="0"/>
          <w:marBottom w:val="0"/>
          <w:divBdr>
            <w:top w:val="none" w:sz="0" w:space="0" w:color="auto"/>
            <w:left w:val="none" w:sz="0" w:space="0" w:color="auto"/>
            <w:bottom w:val="none" w:sz="0" w:space="0" w:color="auto"/>
            <w:right w:val="none" w:sz="0" w:space="0" w:color="auto"/>
          </w:divBdr>
        </w:div>
        <w:div w:id="801576209">
          <w:marLeft w:val="0"/>
          <w:marRight w:val="0"/>
          <w:marTop w:val="0"/>
          <w:marBottom w:val="0"/>
          <w:divBdr>
            <w:top w:val="none" w:sz="0" w:space="0" w:color="auto"/>
            <w:left w:val="none" w:sz="0" w:space="0" w:color="auto"/>
            <w:bottom w:val="none" w:sz="0" w:space="0" w:color="auto"/>
            <w:right w:val="none" w:sz="0" w:space="0" w:color="auto"/>
          </w:divBdr>
        </w:div>
        <w:div w:id="857692832">
          <w:marLeft w:val="0"/>
          <w:marRight w:val="0"/>
          <w:marTop w:val="0"/>
          <w:marBottom w:val="0"/>
          <w:divBdr>
            <w:top w:val="none" w:sz="0" w:space="0" w:color="auto"/>
            <w:left w:val="none" w:sz="0" w:space="0" w:color="auto"/>
            <w:bottom w:val="none" w:sz="0" w:space="0" w:color="auto"/>
            <w:right w:val="none" w:sz="0" w:space="0" w:color="auto"/>
          </w:divBdr>
        </w:div>
        <w:div w:id="1091856483">
          <w:marLeft w:val="0"/>
          <w:marRight w:val="0"/>
          <w:marTop w:val="0"/>
          <w:marBottom w:val="0"/>
          <w:divBdr>
            <w:top w:val="none" w:sz="0" w:space="0" w:color="auto"/>
            <w:left w:val="none" w:sz="0" w:space="0" w:color="auto"/>
            <w:bottom w:val="none" w:sz="0" w:space="0" w:color="auto"/>
            <w:right w:val="none" w:sz="0" w:space="0" w:color="auto"/>
          </w:divBdr>
        </w:div>
        <w:div w:id="1182813380">
          <w:marLeft w:val="0"/>
          <w:marRight w:val="0"/>
          <w:marTop w:val="0"/>
          <w:marBottom w:val="0"/>
          <w:divBdr>
            <w:top w:val="none" w:sz="0" w:space="0" w:color="auto"/>
            <w:left w:val="none" w:sz="0" w:space="0" w:color="auto"/>
            <w:bottom w:val="none" w:sz="0" w:space="0" w:color="auto"/>
            <w:right w:val="none" w:sz="0" w:space="0" w:color="auto"/>
          </w:divBdr>
        </w:div>
        <w:div w:id="1199051443">
          <w:marLeft w:val="0"/>
          <w:marRight w:val="0"/>
          <w:marTop w:val="0"/>
          <w:marBottom w:val="0"/>
          <w:divBdr>
            <w:top w:val="none" w:sz="0" w:space="0" w:color="auto"/>
            <w:left w:val="none" w:sz="0" w:space="0" w:color="auto"/>
            <w:bottom w:val="none" w:sz="0" w:space="0" w:color="auto"/>
            <w:right w:val="none" w:sz="0" w:space="0" w:color="auto"/>
          </w:divBdr>
        </w:div>
        <w:div w:id="1566985265">
          <w:marLeft w:val="0"/>
          <w:marRight w:val="0"/>
          <w:marTop w:val="0"/>
          <w:marBottom w:val="0"/>
          <w:divBdr>
            <w:top w:val="none" w:sz="0" w:space="0" w:color="auto"/>
            <w:left w:val="none" w:sz="0" w:space="0" w:color="auto"/>
            <w:bottom w:val="none" w:sz="0" w:space="0" w:color="auto"/>
            <w:right w:val="none" w:sz="0" w:space="0" w:color="auto"/>
          </w:divBdr>
        </w:div>
        <w:div w:id="1745059302">
          <w:marLeft w:val="0"/>
          <w:marRight w:val="0"/>
          <w:marTop w:val="0"/>
          <w:marBottom w:val="0"/>
          <w:divBdr>
            <w:top w:val="none" w:sz="0" w:space="0" w:color="auto"/>
            <w:left w:val="none" w:sz="0" w:space="0" w:color="auto"/>
            <w:bottom w:val="none" w:sz="0" w:space="0" w:color="auto"/>
            <w:right w:val="none" w:sz="0" w:space="0" w:color="auto"/>
          </w:divBdr>
        </w:div>
      </w:divsChild>
    </w:div>
    <w:div w:id="318920534">
      <w:bodyDiv w:val="1"/>
      <w:marLeft w:val="0"/>
      <w:marRight w:val="0"/>
      <w:marTop w:val="0"/>
      <w:marBottom w:val="0"/>
      <w:divBdr>
        <w:top w:val="none" w:sz="0" w:space="0" w:color="auto"/>
        <w:left w:val="none" w:sz="0" w:space="0" w:color="auto"/>
        <w:bottom w:val="none" w:sz="0" w:space="0" w:color="auto"/>
        <w:right w:val="none" w:sz="0" w:space="0" w:color="auto"/>
      </w:divBdr>
    </w:div>
    <w:div w:id="544223447">
      <w:bodyDiv w:val="1"/>
      <w:marLeft w:val="0"/>
      <w:marRight w:val="0"/>
      <w:marTop w:val="0"/>
      <w:marBottom w:val="0"/>
      <w:divBdr>
        <w:top w:val="none" w:sz="0" w:space="0" w:color="auto"/>
        <w:left w:val="none" w:sz="0" w:space="0" w:color="auto"/>
        <w:bottom w:val="none" w:sz="0" w:space="0" w:color="auto"/>
        <w:right w:val="none" w:sz="0" w:space="0" w:color="auto"/>
      </w:divBdr>
    </w:div>
    <w:div w:id="591621784">
      <w:bodyDiv w:val="1"/>
      <w:marLeft w:val="0"/>
      <w:marRight w:val="0"/>
      <w:marTop w:val="0"/>
      <w:marBottom w:val="0"/>
      <w:divBdr>
        <w:top w:val="none" w:sz="0" w:space="0" w:color="auto"/>
        <w:left w:val="none" w:sz="0" w:space="0" w:color="auto"/>
        <w:bottom w:val="none" w:sz="0" w:space="0" w:color="auto"/>
        <w:right w:val="none" w:sz="0" w:space="0" w:color="auto"/>
      </w:divBdr>
    </w:div>
    <w:div w:id="609825070">
      <w:bodyDiv w:val="1"/>
      <w:marLeft w:val="0"/>
      <w:marRight w:val="0"/>
      <w:marTop w:val="0"/>
      <w:marBottom w:val="0"/>
      <w:divBdr>
        <w:top w:val="none" w:sz="0" w:space="0" w:color="auto"/>
        <w:left w:val="none" w:sz="0" w:space="0" w:color="auto"/>
        <w:bottom w:val="none" w:sz="0" w:space="0" w:color="auto"/>
        <w:right w:val="none" w:sz="0" w:space="0" w:color="auto"/>
      </w:divBdr>
    </w:div>
    <w:div w:id="698433579">
      <w:bodyDiv w:val="1"/>
      <w:marLeft w:val="0"/>
      <w:marRight w:val="0"/>
      <w:marTop w:val="0"/>
      <w:marBottom w:val="0"/>
      <w:divBdr>
        <w:top w:val="none" w:sz="0" w:space="0" w:color="auto"/>
        <w:left w:val="none" w:sz="0" w:space="0" w:color="auto"/>
        <w:bottom w:val="none" w:sz="0" w:space="0" w:color="auto"/>
        <w:right w:val="none" w:sz="0" w:space="0" w:color="auto"/>
      </w:divBdr>
    </w:div>
    <w:div w:id="1193882344">
      <w:bodyDiv w:val="1"/>
      <w:marLeft w:val="0"/>
      <w:marRight w:val="0"/>
      <w:marTop w:val="0"/>
      <w:marBottom w:val="0"/>
      <w:divBdr>
        <w:top w:val="none" w:sz="0" w:space="0" w:color="auto"/>
        <w:left w:val="none" w:sz="0" w:space="0" w:color="auto"/>
        <w:bottom w:val="none" w:sz="0" w:space="0" w:color="auto"/>
        <w:right w:val="none" w:sz="0" w:space="0" w:color="auto"/>
      </w:divBdr>
      <w:divsChild>
        <w:div w:id="213588917">
          <w:marLeft w:val="0"/>
          <w:marRight w:val="0"/>
          <w:marTop w:val="0"/>
          <w:marBottom w:val="0"/>
          <w:divBdr>
            <w:top w:val="none" w:sz="0" w:space="0" w:color="auto"/>
            <w:left w:val="none" w:sz="0" w:space="0" w:color="auto"/>
            <w:bottom w:val="none" w:sz="0" w:space="0" w:color="auto"/>
            <w:right w:val="none" w:sz="0" w:space="0" w:color="auto"/>
          </w:divBdr>
        </w:div>
        <w:div w:id="413669172">
          <w:marLeft w:val="0"/>
          <w:marRight w:val="0"/>
          <w:marTop w:val="0"/>
          <w:marBottom w:val="0"/>
          <w:divBdr>
            <w:top w:val="none" w:sz="0" w:space="0" w:color="auto"/>
            <w:left w:val="none" w:sz="0" w:space="0" w:color="auto"/>
            <w:bottom w:val="none" w:sz="0" w:space="0" w:color="auto"/>
            <w:right w:val="none" w:sz="0" w:space="0" w:color="auto"/>
          </w:divBdr>
        </w:div>
        <w:div w:id="417413109">
          <w:marLeft w:val="0"/>
          <w:marRight w:val="0"/>
          <w:marTop w:val="0"/>
          <w:marBottom w:val="0"/>
          <w:divBdr>
            <w:top w:val="none" w:sz="0" w:space="0" w:color="auto"/>
            <w:left w:val="none" w:sz="0" w:space="0" w:color="auto"/>
            <w:bottom w:val="none" w:sz="0" w:space="0" w:color="auto"/>
            <w:right w:val="none" w:sz="0" w:space="0" w:color="auto"/>
          </w:divBdr>
        </w:div>
        <w:div w:id="555704307">
          <w:marLeft w:val="0"/>
          <w:marRight w:val="0"/>
          <w:marTop w:val="0"/>
          <w:marBottom w:val="0"/>
          <w:divBdr>
            <w:top w:val="none" w:sz="0" w:space="0" w:color="auto"/>
            <w:left w:val="none" w:sz="0" w:space="0" w:color="auto"/>
            <w:bottom w:val="none" w:sz="0" w:space="0" w:color="auto"/>
            <w:right w:val="none" w:sz="0" w:space="0" w:color="auto"/>
          </w:divBdr>
        </w:div>
        <w:div w:id="734932204">
          <w:marLeft w:val="0"/>
          <w:marRight w:val="0"/>
          <w:marTop w:val="0"/>
          <w:marBottom w:val="0"/>
          <w:divBdr>
            <w:top w:val="none" w:sz="0" w:space="0" w:color="auto"/>
            <w:left w:val="none" w:sz="0" w:space="0" w:color="auto"/>
            <w:bottom w:val="none" w:sz="0" w:space="0" w:color="auto"/>
            <w:right w:val="none" w:sz="0" w:space="0" w:color="auto"/>
          </w:divBdr>
        </w:div>
        <w:div w:id="989753791">
          <w:marLeft w:val="0"/>
          <w:marRight w:val="0"/>
          <w:marTop w:val="0"/>
          <w:marBottom w:val="0"/>
          <w:divBdr>
            <w:top w:val="none" w:sz="0" w:space="0" w:color="auto"/>
            <w:left w:val="none" w:sz="0" w:space="0" w:color="auto"/>
            <w:bottom w:val="none" w:sz="0" w:space="0" w:color="auto"/>
            <w:right w:val="none" w:sz="0" w:space="0" w:color="auto"/>
          </w:divBdr>
        </w:div>
        <w:div w:id="1202788169">
          <w:marLeft w:val="0"/>
          <w:marRight w:val="0"/>
          <w:marTop w:val="0"/>
          <w:marBottom w:val="0"/>
          <w:divBdr>
            <w:top w:val="none" w:sz="0" w:space="0" w:color="auto"/>
            <w:left w:val="none" w:sz="0" w:space="0" w:color="auto"/>
            <w:bottom w:val="none" w:sz="0" w:space="0" w:color="auto"/>
            <w:right w:val="none" w:sz="0" w:space="0" w:color="auto"/>
          </w:divBdr>
        </w:div>
        <w:div w:id="1241333327">
          <w:marLeft w:val="0"/>
          <w:marRight w:val="0"/>
          <w:marTop w:val="0"/>
          <w:marBottom w:val="0"/>
          <w:divBdr>
            <w:top w:val="none" w:sz="0" w:space="0" w:color="auto"/>
            <w:left w:val="none" w:sz="0" w:space="0" w:color="auto"/>
            <w:bottom w:val="none" w:sz="0" w:space="0" w:color="auto"/>
            <w:right w:val="none" w:sz="0" w:space="0" w:color="auto"/>
          </w:divBdr>
        </w:div>
        <w:div w:id="1372461986">
          <w:marLeft w:val="0"/>
          <w:marRight w:val="0"/>
          <w:marTop w:val="0"/>
          <w:marBottom w:val="0"/>
          <w:divBdr>
            <w:top w:val="none" w:sz="0" w:space="0" w:color="auto"/>
            <w:left w:val="none" w:sz="0" w:space="0" w:color="auto"/>
            <w:bottom w:val="none" w:sz="0" w:space="0" w:color="auto"/>
            <w:right w:val="none" w:sz="0" w:space="0" w:color="auto"/>
          </w:divBdr>
        </w:div>
        <w:div w:id="1563785355">
          <w:marLeft w:val="0"/>
          <w:marRight w:val="0"/>
          <w:marTop w:val="0"/>
          <w:marBottom w:val="0"/>
          <w:divBdr>
            <w:top w:val="none" w:sz="0" w:space="0" w:color="auto"/>
            <w:left w:val="none" w:sz="0" w:space="0" w:color="auto"/>
            <w:bottom w:val="none" w:sz="0" w:space="0" w:color="auto"/>
            <w:right w:val="none" w:sz="0" w:space="0" w:color="auto"/>
          </w:divBdr>
        </w:div>
        <w:div w:id="1679842219">
          <w:marLeft w:val="0"/>
          <w:marRight w:val="0"/>
          <w:marTop w:val="0"/>
          <w:marBottom w:val="0"/>
          <w:divBdr>
            <w:top w:val="none" w:sz="0" w:space="0" w:color="auto"/>
            <w:left w:val="none" w:sz="0" w:space="0" w:color="auto"/>
            <w:bottom w:val="none" w:sz="0" w:space="0" w:color="auto"/>
            <w:right w:val="none" w:sz="0" w:space="0" w:color="auto"/>
          </w:divBdr>
        </w:div>
        <w:div w:id="1690108210">
          <w:marLeft w:val="0"/>
          <w:marRight w:val="0"/>
          <w:marTop w:val="0"/>
          <w:marBottom w:val="0"/>
          <w:divBdr>
            <w:top w:val="none" w:sz="0" w:space="0" w:color="auto"/>
            <w:left w:val="none" w:sz="0" w:space="0" w:color="auto"/>
            <w:bottom w:val="none" w:sz="0" w:space="0" w:color="auto"/>
            <w:right w:val="none" w:sz="0" w:space="0" w:color="auto"/>
          </w:divBdr>
        </w:div>
        <w:div w:id="1715541293">
          <w:marLeft w:val="0"/>
          <w:marRight w:val="0"/>
          <w:marTop w:val="0"/>
          <w:marBottom w:val="0"/>
          <w:divBdr>
            <w:top w:val="none" w:sz="0" w:space="0" w:color="auto"/>
            <w:left w:val="none" w:sz="0" w:space="0" w:color="auto"/>
            <w:bottom w:val="none" w:sz="0" w:space="0" w:color="auto"/>
            <w:right w:val="none" w:sz="0" w:space="0" w:color="auto"/>
          </w:divBdr>
        </w:div>
        <w:div w:id="2021882834">
          <w:marLeft w:val="0"/>
          <w:marRight w:val="0"/>
          <w:marTop w:val="0"/>
          <w:marBottom w:val="0"/>
          <w:divBdr>
            <w:top w:val="none" w:sz="0" w:space="0" w:color="auto"/>
            <w:left w:val="none" w:sz="0" w:space="0" w:color="auto"/>
            <w:bottom w:val="none" w:sz="0" w:space="0" w:color="auto"/>
            <w:right w:val="none" w:sz="0" w:space="0" w:color="auto"/>
          </w:divBdr>
        </w:div>
        <w:div w:id="2044941025">
          <w:marLeft w:val="0"/>
          <w:marRight w:val="0"/>
          <w:marTop w:val="0"/>
          <w:marBottom w:val="0"/>
          <w:divBdr>
            <w:top w:val="none" w:sz="0" w:space="0" w:color="auto"/>
            <w:left w:val="none" w:sz="0" w:space="0" w:color="auto"/>
            <w:bottom w:val="none" w:sz="0" w:space="0" w:color="auto"/>
            <w:right w:val="none" w:sz="0" w:space="0" w:color="auto"/>
          </w:divBdr>
        </w:div>
      </w:divsChild>
    </w:div>
    <w:div w:id="1213154326">
      <w:bodyDiv w:val="1"/>
      <w:marLeft w:val="0"/>
      <w:marRight w:val="0"/>
      <w:marTop w:val="0"/>
      <w:marBottom w:val="0"/>
      <w:divBdr>
        <w:top w:val="none" w:sz="0" w:space="0" w:color="auto"/>
        <w:left w:val="none" w:sz="0" w:space="0" w:color="auto"/>
        <w:bottom w:val="none" w:sz="0" w:space="0" w:color="auto"/>
        <w:right w:val="none" w:sz="0" w:space="0" w:color="auto"/>
      </w:divBdr>
    </w:div>
    <w:div w:id="1218316946">
      <w:bodyDiv w:val="1"/>
      <w:marLeft w:val="0"/>
      <w:marRight w:val="0"/>
      <w:marTop w:val="0"/>
      <w:marBottom w:val="0"/>
      <w:divBdr>
        <w:top w:val="none" w:sz="0" w:space="0" w:color="auto"/>
        <w:left w:val="none" w:sz="0" w:space="0" w:color="auto"/>
        <w:bottom w:val="none" w:sz="0" w:space="0" w:color="auto"/>
        <w:right w:val="none" w:sz="0" w:space="0" w:color="auto"/>
      </w:divBdr>
    </w:div>
    <w:div w:id="1269432399">
      <w:bodyDiv w:val="1"/>
      <w:marLeft w:val="0"/>
      <w:marRight w:val="0"/>
      <w:marTop w:val="0"/>
      <w:marBottom w:val="0"/>
      <w:divBdr>
        <w:top w:val="none" w:sz="0" w:space="0" w:color="auto"/>
        <w:left w:val="none" w:sz="0" w:space="0" w:color="auto"/>
        <w:bottom w:val="none" w:sz="0" w:space="0" w:color="auto"/>
        <w:right w:val="none" w:sz="0" w:space="0" w:color="auto"/>
      </w:divBdr>
    </w:div>
    <w:div w:id="1395811109">
      <w:bodyDiv w:val="1"/>
      <w:marLeft w:val="0"/>
      <w:marRight w:val="0"/>
      <w:marTop w:val="0"/>
      <w:marBottom w:val="0"/>
      <w:divBdr>
        <w:top w:val="none" w:sz="0" w:space="0" w:color="auto"/>
        <w:left w:val="none" w:sz="0" w:space="0" w:color="auto"/>
        <w:bottom w:val="none" w:sz="0" w:space="0" w:color="auto"/>
        <w:right w:val="none" w:sz="0" w:space="0" w:color="auto"/>
      </w:divBdr>
    </w:div>
    <w:div w:id="1579436079">
      <w:bodyDiv w:val="1"/>
      <w:marLeft w:val="0"/>
      <w:marRight w:val="0"/>
      <w:marTop w:val="0"/>
      <w:marBottom w:val="0"/>
      <w:divBdr>
        <w:top w:val="none" w:sz="0" w:space="0" w:color="auto"/>
        <w:left w:val="none" w:sz="0" w:space="0" w:color="auto"/>
        <w:bottom w:val="none" w:sz="0" w:space="0" w:color="auto"/>
        <w:right w:val="none" w:sz="0" w:space="0" w:color="auto"/>
      </w:divBdr>
    </w:div>
    <w:div w:id="1733196045">
      <w:bodyDiv w:val="1"/>
      <w:marLeft w:val="0"/>
      <w:marRight w:val="0"/>
      <w:marTop w:val="0"/>
      <w:marBottom w:val="0"/>
      <w:divBdr>
        <w:top w:val="none" w:sz="0" w:space="0" w:color="auto"/>
        <w:left w:val="none" w:sz="0" w:space="0" w:color="auto"/>
        <w:bottom w:val="none" w:sz="0" w:space="0" w:color="auto"/>
        <w:right w:val="none" w:sz="0" w:space="0" w:color="auto"/>
      </w:divBdr>
    </w:div>
    <w:div w:id="1854951414">
      <w:bodyDiv w:val="1"/>
      <w:marLeft w:val="0"/>
      <w:marRight w:val="0"/>
      <w:marTop w:val="0"/>
      <w:marBottom w:val="0"/>
      <w:divBdr>
        <w:top w:val="none" w:sz="0" w:space="0" w:color="auto"/>
        <w:left w:val="none" w:sz="0" w:space="0" w:color="auto"/>
        <w:bottom w:val="none" w:sz="0" w:space="0" w:color="auto"/>
        <w:right w:val="none" w:sz="0" w:space="0" w:color="auto"/>
      </w:divBdr>
      <w:divsChild>
        <w:div w:id="163789970">
          <w:marLeft w:val="0"/>
          <w:marRight w:val="0"/>
          <w:marTop w:val="0"/>
          <w:marBottom w:val="0"/>
          <w:divBdr>
            <w:top w:val="none" w:sz="0" w:space="0" w:color="auto"/>
            <w:left w:val="none" w:sz="0" w:space="0" w:color="auto"/>
            <w:bottom w:val="none" w:sz="0" w:space="0" w:color="auto"/>
            <w:right w:val="none" w:sz="0" w:space="0" w:color="auto"/>
          </w:divBdr>
        </w:div>
        <w:div w:id="496657551">
          <w:marLeft w:val="0"/>
          <w:marRight w:val="0"/>
          <w:marTop w:val="0"/>
          <w:marBottom w:val="0"/>
          <w:divBdr>
            <w:top w:val="none" w:sz="0" w:space="0" w:color="auto"/>
            <w:left w:val="none" w:sz="0" w:space="0" w:color="auto"/>
            <w:bottom w:val="none" w:sz="0" w:space="0" w:color="auto"/>
            <w:right w:val="none" w:sz="0" w:space="0" w:color="auto"/>
          </w:divBdr>
        </w:div>
        <w:div w:id="848255312">
          <w:marLeft w:val="0"/>
          <w:marRight w:val="0"/>
          <w:marTop w:val="0"/>
          <w:marBottom w:val="0"/>
          <w:divBdr>
            <w:top w:val="none" w:sz="0" w:space="0" w:color="auto"/>
            <w:left w:val="none" w:sz="0" w:space="0" w:color="auto"/>
            <w:bottom w:val="none" w:sz="0" w:space="0" w:color="auto"/>
            <w:right w:val="none" w:sz="0" w:space="0" w:color="auto"/>
          </w:divBdr>
        </w:div>
        <w:div w:id="941841919">
          <w:marLeft w:val="0"/>
          <w:marRight w:val="0"/>
          <w:marTop w:val="0"/>
          <w:marBottom w:val="0"/>
          <w:divBdr>
            <w:top w:val="none" w:sz="0" w:space="0" w:color="auto"/>
            <w:left w:val="none" w:sz="0" w:space="0" w:color="auto"/>
            <w:bottom w:val="none" w:sz="0" w:space="0" w:color="auto"/>
            <w:right w:val="none" w:sz="0" w:space="0" w:color="auto"/>
          </w:divBdr>
        </w:div>
        <w:div w:id="949823573">
          <w:marLeft w:val="0"/>
          <w:marRight w:val="0"/>
          <w:marTop w:val="0"/>
          <w:marBottom w:val="0"/>
          <w:divBdr>
            <w:top w:val="none" w:sz="0" w:space="0" w:color="auto"/>
            <w:left w:val="none" w:sz="0" w:space="0" w:color="auto"/>
            <w:bottom w:val="none" w:sz="0" w:space="0" w:color="auto"/>
            <w:right w:val="none" w:sz="0" w:space="0" w:color="auto"/>
          </w:divBdr>
        </w:div>
        <w:div w:id="1096754787">
          <w:marLeft w:val="0"/>
          <w:marRight w:val="0"/>
          <w:marTop w:val="0"/>
          <w:marBottom w:val="0"/>
          <w:divBdr>
            <w:top w:val="none" w:sz="0" w:space="0" w:color="auto"/>
            <w:left w:val="none" w:sz="0" w:space="0" w:color="auto"/>
            <w:bottom w:val="none" w:sz="0" w:space="0" w:color="auto"/>
            <w:right w:val="none" w:sz="0" w:space="0" w:color="auto"/>
          </w:divBdr>
        </w:div>
        <w:div w:id="1508595004">
          <w:marLeft w:val="0"/>
          <w:marRight w:val="0"/>
          <w:marTop w:val="0"/>
          <w:marBottom w:val="0"/>
          <w:divBdr>
            <w:top w:val="none" w:sz="0" w:space="0" w:color="auto"/>
            <w:left w:val="none" w:sz="0" w:space="0" w:color="auto"/>
            <w:bottom w:val="none" w:sz="0" w:space="0" w:color="auto"/>
            <w:right w:val="none" w:sz="0" w:space="0" w:color="auto"/>
          </w:divBdr>
        </w:div>
        <w:div w:id="1569874744">
          <w:marLeft w:val="0"/>
          <w:marRight w:val="0"/>
          <w:marTop w:val="0"/>
          <w:marBottom w:val="0"/>
          <w:divBdr>
            <w:top w:val="none" w:sz="0" w:space="0" w:color="auto"/>
            <w:left w:val="none" w:sz="0" w:space="0" w:color="auto"/>
            <w:bottom w:val="none" w:sz="0" w:space="0" w:color="auto"/>
            <w:right w:val="none" w:sz="0" w:space="0" w:color="auto"/>
          </w:divBdr>
        </w:div>
        <w:div w:id="1616863040">
          <w:marLeft w:val="0"/>
          <w:marRight w:val="0"/>
          <w:marTop w:val="0"/>
          <w:marBottom w:val="0"/>
          <w:divBdr>
            <w:top w:val="none" w:sz="0" w:space="0" w:color="auto"/>
            <w:left w:val="none" w:sz="0" w:space="0" w:color="auto"/>
            <w:bottom w:val="none" w:sz="0" w:space="0" w:color="auto"/>
            <w:right w:val="none" w:sz="0" w:space="0" w:color="auto"/>
          </w:divBdr>
        </w:div>
        <w:div w:id="1693147730">
          <w:marLeft w:val="0"/>
          <w:marRight w:val="0"/>
          <w:marTop w:val="0"/>
          <w:marBottom w:val="0"/>
          <w:divBdr>
            <w:top w:val="none" w:sz="0" w:space="0" w:color="auto"/>
            <w:left w:val="none" w:sz="0" w:space="0" w:color="auto"/>
            <w:bottom w:val="none" w:sz="0" w:space="0" w:color="auto"/>
            <w:right w:val="none" w:sz="0" w:space="0" w:color="auto"/>
          </w:divBdr>
        </w:div>
        <w:div w:id="1731071063">
          <w:marLeft w:val="0"/>
          <w:marRight w:val="0"/>
          <w:marTop w:val="0"/>
          <w:marBottom w:val="0"/>
          <w:divBdr>
            <w:top w:val="none" w:sz="0" w:space="0" w:color="auto"/>
            <w:left w:val="none" w:sz="0" w:space="0" w:color="auto"/>
            <w:bottom w:val="none" w:sz="0" w:space="0" w:color="auto"/>
            <w:right w:val="none" w:sz="0" w:space="0" w:color="auto"/>
          </w:divBdr>
        </w:div>
        <w:div w:id="1771506711">
          <w:marLeft w:val="0"/>
          <w:marRight w:val="0"/>
          <w:marTop w:val="0"/>
          <w:marBottom w:val="0"/>
          <w:divBdr>
            <w:top w:val="none" w:sz="0" w:space="0" w:color="auto"/>
            <w:left w:val="none" w:sz="0" w:space="0" w:color="auto"/>
            <w:bottom w:val="none" w:sz="0" w:space="0" w:color="auto"/>
            <w:right w:val="none" w:sz="0" w:space="0" w:color="auto"/>
          </w:divBdr>
        </w:div>
        <w:div w:id="1991716178">
          <w:marLeft w:val="0"/>
          <w:marRight w:val="0"/>
          <w:marTop w:val="0"/>
          <w:marBottom w:val="0"/>
          <w:divBdr>
            <w:top w:val="none" w:sz="0" w:space="0" w:color="auto"/>
            <w:left w:val="none" w:sz="0" w:space="0" w:color="auto"/>
            <w:bottom w:val="none" w:sz="0" w:space="0" w:color="auto"/>
            <w:right w:val="none" w:sz="0" w:space="0" w:color="auto"/>
          </w:divBdr>
        </w:div>
        <w:div w:id="2022782206">
          <w:marLeft w:val="0"/>
          <w:marRight w:val="0"/>
          <w:marTop w:val="0"/>
          <w:marBottom w:val="0"/>
          <w:divBdr>
            <w:top w:val="none" w:sz="0" w:space="0" w:color="auto"/>
            <w:left w:val="none" w:sz="0" w:space="0" w:color="auto"/>
            <w:bottom w:val="none" w:sz="0" w:space="0" w:color="auto"/>
            <w:right w:val="none" w:sz="0" w:space="0" w:color="auto"/>
          </w:divBdr>
        </w:div>
        <w:div w:id="2066563126">
          <w:marLeft w:val="0"/>
          <w:marRight w:val="0"/>
          <w:marTop w:val="0"/>
          <w:marBottom w:val="0"/>
          <w:divBdr>
            <w:top w:val="none" w:sz="0" w:space="0" w:color="auto"/>
            <w:left w:val="none" w:sz="0" w:space="0" w:color="auto"/>
            <w:bottom w:val="none" w:sz="0" w:space="0" w:color="auto"/>
            <w:right w:val="none" w:sz="0" w:space="0" w:color="auto"/>
          </w:divBdr>
        </w:div>
      </w:divsChild>
    </w:div>
    <w:div w:id="2021740974">
      <w:bodyDiv w:val="1"/>
      <w:marLeft w:val="0"/>
      <w:marRight w:val="0"/>
      <w:marTop w:val="0"/>
      <w:marBottom w:val="0"/>
      <w:divBdr>
        <w:top w:val="none" w:sz="0" w:space="0" w:color="auto"/>
        <w:left w:val="none" w:sz="0" w:space="0" w:color="auto"/>
        <w:bottom w:val="none" w:sz="0" w:space="0" w:color="auto"/>
        <w:right w:val="none" w:sz="0" w:space="0" w:color="auto"/>
      </w:divBdr>
    </w:div>
    <w:div w:id="2035034161">
      <w:bodyDiv w:val="1"/>
      <w:marLeft w:val="0"/>
      <w:marRight w:val="0"/>
      <w:marTop w:val="0"/>
      <w:marBottom w:val="0"/>
      <w:divBdr>
        <w:top w:val="none" w:sz="0" w:space="0" w:color="auto"/>
        <w:left w:val="none" w:sz="0" w:space="0" w:color="auto"/>
        <w:bottom w:val="none" w:sz="0" w:space="0" w:color="auto"/>
        <w:right w:val="none" w:sz="0" w:space="0" w:color="auto"/>
      </w:divBdr>
      <w:divsChild>
        <w:div w:id="3897260">
          <w:marLeft w:val="0"/>
          <w:marRight w:val="0"/>
          <w:marTop w:val="0"/>
          <w:marBottom w:val="0"/>
          <w:divBdr>
            <w:top w:val="none" w:sz="0" w:space="0" w:color="auto"/>
            <w:left w:val="none" w:sz="0" w:space="0" w:color="auto"/>
            <w:bottom w:val="none" w:sz="0" w:space="0" w:color="auto"/>
            <w:right w:val="none" w:sz="0" w:space="0" w:color="auto"/>
          </w:divBdr>
        </w:div>
        <w:div w:id="367266380">
          <w:marLeft w:val="0"/>
          <w:marRight w:val="0"/>
          <w:marTop w:val="0"/>
          <w:marBottom w:val="0"/>
          <w:divBdr>
            <w:top w:val="none" w:sz="0" w:space="0" w:color="auto"/>
            <w:left w:val="none" w:sz="0" w:space="0" w:color="auto"/>
            <w:bottom w:val="none" w:sz="0" w:space="0" w:color="auto"/>
            <w:right w:val="none" w:sz="0" w:space="0" w:color="auto"/>
          </w:divBdr>
        </w:div>
        <w:div w:id="392196877">
          <w:marLeft w:val="0"/>
          <w:marRight w:val="0"/>
          <w:marTop w:val="0"/>
          <w:marBottom w:val="0"/>
          <w:divBdr>
            <w:top w:val="none" w:sz="0" w:space="0" w:color="auto"/>
            <w:left w:val="none" w:sz="0" w:space="0" w:color="auto"/>
            <w:bottom w:val="none" w:sz="0" w:space="0" w:color="auto"/>
            <w:right w:val="none" w:sz="0" w:space="0" w:color="auto"/>
          </w:divBdr>
        </w:div>
        <w:div w:id="503741875">
          <w:marLeft w:val="0"/>
          <w:marRight w:val="0"/>
          <w:marTop w:val="0"/>
          <w:marBottom w:val="0"/>
          <w:divBdr>
            <w:top w:val="none" w:sz="0" w:space="0" w:color="auto"/>
            <w:left w:val="none" w:sz="0" w:space="0" w:color="auto"/>
            <w:bottom w:val="none" w:sz="0" w:space="0" w:color="auto"/>
            <w:right w:val="none" w:sz="0" w:space="0" w:color="auto"/>
          </w:divBdr>
        </w:div>
        <w:div w:id="554241722">
          <w:marLeft w:val="0"/>
          <w:marRight w:val="0"/>
          <w:marTop w:val="0"/>
          <w:marBottom w:val="0"/>
          <w:divBdr>
            <w:top w:val="none" w:sz="0" w:space="0" w:color="auto"/>
            <w:left w:val="none" w:sz="0" w:space="0" w:color="auto"/>
            <w:bottom w:val="none" w:sz="0" w:space="0" w:color="auto"/>
            <w:right w:val="none" w:sz="0" w:space="0" w:color="auto"/>
          </w:divBdr>
        </w:div>
        <w:div w:id="704713420">
          <w:marLeft w:val="0"/>
          <w:marRight w:val="0"/>
          <w:marTop w:val="0"/>
          <w:marBottom w:val="0"/>
          <w:divBdr>
            <w:top w:val="none" w:sz="0" w:space="0" w:color="auto"/>
            <w:left w:val="none" w:sz="0" w:space="0" w:color="auto"/>
            <w:bottom w:val="none" w:sz="0" w:space="0" w:color="auto"/>
            <w:right w:val="none" w:sz="0" w:space="0" w:color="auto"/>
          </w:divBdr>
        </w:div>
        <w:div w:id="704714247">
          <w:marLeft w:val="0"/>
          <w:marRight w:val="0"/>
          <w:marTop w:val="0"/>
          <w:marBottom w:val="0"/>
          <w:divBdr>
            <w:top w:val="none" w:sz="0" w:space="0" w:color="auto"/>
            <w:left w:val="none" w:sz="0" w:space="0" w:color="auto"/>
            <w:bottom w:val="none" w:sz="0" w:space="0" w:color="auto"/>
            <w:right w:val="none" w:sz="0" w:space="0" w:color="auto"/>
          </w:divBdr>
        </w:div>
        <w:div w:id="882064517">
          <w:marLeft w:val="0"/>
          <w:marRight w:val="0"/>
          <w:marTop w:val="0"/>
          <w:marBottom w:val="0"/>
          <w:divBdr>
            <w:top w:val="none" w:sz="0" w:space="0" w:color="auto"/>
            <w:left w:val="none" w:sz="0" w:space="0" w:color="auto"/>
            <w:bottom w:val="none" w:sz="0" w:space="0" w:color="auto"/>
            <w:right w:val="none" w:sz="0" w:space="0" w:color="auto"/>
          </w:divBdr>
        </w:div>
        <w:div w:id="1199271345">
          <w:marLeft w:val="0"/>
          <w:marRight w:val="0"/>
          <w:marTop w:val="0"/>
          <w:marBottom w:val="0"/>
          <w:divBdr>
            <w:top w:val="none" w:sz="0" w:space="0" w:color="auto"/>
            <w:left w:val="none" w:sz="0" w:space="0" w:color="auto"/>
            <w:bottom w:val="none" w:sz="0" w:space="0" w:color="auto"/>
            <w:right w:val="none" w:sz="0" w:space="0" w:color="auto"/>
          </w:divBdr>
        </w:div>
        <w:div w:id="1424376509">
          <w:marLeft w:val="0"/>
          <w:marRight w:val="0"/>
          <w:marTop w:val="0"/>
          <w:marBottom w:val="0"/>
          <w:divBdr>
            <w:top w:val="none" w:sz="0" w:space="0" w:color="auto"/>
            <w:left w:val="none" w:sz="0" w:space="0" w:color="auto"/>
            <w:bottom w:val="none" w:sz="0" w:space="0" w:color="auto"/>
            <w:right w:val="none" w:sz="0" w:space="0" w:color="auto"/>
          </w:divBdr>
        </w:div>
        <w:div w:id="1487815065">
          <w:marLeft w:val="0"/>
          <w:marRight w:val="0"/>
          <w:marTop w:val="0"/>
          <w:marBottom w:val="0"/>
          <w:divBdr>
            <w:top w:val="none" w:sz="0" w:space="0" w:color="auto"/>
            <w:left w:val="none" w:sz="0" w:space="0" w:color="auto"/>
            <w:bottom w:val="none" w:sz="0" w:space="0" w:color="auto"/>
            <w:right w:val="none" w:sz="0" w:space="0" w:color="auto"/>
          </w:divBdr>
        </w:div>
        <w:div w:id="1522813391">
          <w:marLeft w:val="0"/>
          <w:marRight w:val="0"/>
          <w:marTop w:val="0"/>
          <w:marBottom w:val="0"/>
          <w:divBdr>
            <w:top w:val="none" w:sz="0" w:space="0" w:color="auto"/>
            <w:left w:val="none" w:sz="0" w:space="0" w:color="auto"/>
            <w:bottom w:val="none" w:sz="0" w:space="0" w:color="auto"/>
            <w:right w:val="none" w:sz="0" w:space="0" w:color="auto"/>
          </w:divBdr>
        </w:div>
        <w:div w:id="1590965850">
          <w:marLeft w:val="0"/>
          <w:marRight w:val="0"/>
          <w:marTop w:val="0"/>
          <w:marBottom w:val="0"/>
          <w:divBdr>
            <w:top w:val="none" w:sz="0" w:space="0" w:color="auto"/>
            <w:left w:val="none" w:sz="0" w:space="0" w:color="auto"/>
            <w:bottom w:val="none" w:sz="0" w:space="0" w:color="auto"/>
            <w:right w:val="none" w:sz="0" w:space="0" w:color="auto"/>
          </w:divBdr>
        </w:div>
        <w:div w:id="1593391881">
          <w:marLeft w:val="0"/>
          <w:marRight w:val="0"/>
          <w:marTop w:val="0"/>
          <w:marBottom w:val="0"/>
          <w:divBdr>
            <w:top w:val="none" w:sz="0" w:space="0" w:color="auto"/>
            <w:left w:val="none" w:sz="0" w:space="0" w:color="auto"/>
            <w:bottom w:val="none" w:sz="0" w:space="0" w:color="auto"/>
            <w:right w:val="none" w:sz="0" w:space="0" w:color="auto"/>
          </w:divBdr>
        </w:div>
        <w:div w:id="17534343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EC6F1CFB4BC874290F693531F920011" ma:contentTypeVersion="25" ma:contentTypeDescription="Create a new document." ma:contentTypeScope="" ma:versionID="783b84e5768f87cf54c64cfe16629f2d">
  <xsd:schema xmlns:xsd="http://www.w3.org/2001/XMLSchema" xmlns:xs="http://www.w3.org/2001/XMLSchema" xmlns:p="http://schemas.microsoft.com/office/2006/metadata/properties" xmlns:ns1="http://schemas.microsoft.com/sharepoint/v3" xmlns:ns2="9e7442cb-9d6b-4b4b-bac8-0f20a0600f16" xmlns:ns3="6c1a02f4-7a1b-436b-816a-4e0ebb20cc56" targetNamespace="http://schemas.microsoft.com/office/2006/metadata/properties" ma:root="true" ma:fieldsID="0b7e6750e27efc72e32d3fac7cc76a40" ns1:_="" ns2:_="" ns3:_="">
    <xsd:import namespace="http://schemas.microsoft.com/sharepoint/v3"/>
    <xsd:import namespace="9e7442cb-9d6b-4b4b-bac8-0f20a0600f16"/>
    <xsd:import namespace="6c1a02f4-7a1b-436b-816a-4e0ebb20cc56"/>
    <xsd:element name="properties">
      <xsd:complexType>
        <xsd:sequence>
          <xsd:element name="documentManagement">
            <xsd:complexType>
              <xsd:all>
                <xsd:element ref="ns2:SharedWithUsers" minOccurs="0"/>
                <xsd:element ref="ns2:SharingHintHash"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Image" minOccurs="0"/>
                <xsd:element ref="ns3:lcf76f155ced4ddcb4097134ff3c332f" minOccurs="0"/>
                <xsd:element ref="ns2:TaxCatchAll" minOccurs="0"/>
                <xsd:element ref="ns3:MediaServiceObjectDetectorVersions" minOccurs="0"/>
                <xsd:element ref="ns1:_ip_UnifiedCompliancePolicyProperties" minOccurs="0"/>
                <xsd:element ref="ns1:_ip_UnifiedCompliancePolicyUIAc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7442cb-9d6b-4b4b-bac8-0f20a0600f1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description=""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element name="TaxCatchAll" ma:index="27" nillable="true" ma:displayName="Taxonomy Catch All Column" ma:hidden="true" ma:list="{0a460ae0-a939-472a-9d6b-9b72fbf57c7b}" ma:internalName="TaxCatchAll" ma:showField="CatchAllData" ma:web="9e7442cb-9d6b-4b4b-bac8-0f20a0600f1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1a02f4-7a1b-436b-816a-4e0ebb20cc56"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5" nillable="true" ma:displayName="MediaServiceAutoTags" ma:description="" ma:internalName="MediaServiceAutoTags"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Image" ma:index="24" nillable="true" ma:displayName="Image" ma:format="Thumbnail" ma:internalName="Imag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f7fe8a5c-d1ff-4389-81bb-c115ad649d0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Image xmlns="6c1a02f4-7a1b-436b-816a-4e0ebb20cc56" xsi:nil="true"/>
    <_ip_UnifiedCompliancePolicyProperties xmlns="http://schemas.microsoft.com/sharepoint/v3" xsi:nil="true"/>
    <lcf76f155ced4ddcb4097134ff3c332f xmlns="6c1a02f4-7a1b-436b-816a-4e0ebb20cc56">
      <Terms xmlns="http://schemas.microsoft.com/office/infopath/2007/PartnerControls"/>
    </lcf76f155ced4ddcb4097134ff3c332f>
    <TaxCatchAll xmlns="9e7442cb-9d6b-4b4b-bac8-0f20a0600f16" xsi:nil="true"/>
  </documentManagement>
</p:properties>
</file>

<file path=customXml/item4.xml><?xml version="1.0" encoding="utf-8"?>
<Parts xmlns="http://lrs.lt/TAIS/DocParts">
  <Part Type="pagrindine" DocPartId="f65873d717474be69deb59ae5ce2da97" PartId="cfcc2a52a0b34102be699d7f39a85710">
    <Part Type="pastraipa" DocPartId="6c006d87ae53477e985f72162e04477c" PartId="4b55ab03f2e640fc91d41d38cf56400a">
      <Part Type="citata" DocPartId="d23a98df37d04326b18ac1f4eceda5d9" PartId="c234f8d0b2da4b2e82a9d39ab67bff4a">
        <Part Type="pagrindine" DocPartId="cc3ce16ee862401d980f929f3c449eed" PartId="a3a982e2c5d241acad288cdc16da806b">
          <Part Type="preambule" DocPartId="5d702237f4f54de18776216a2c442407" PartId="0329413acf844bcabc751304bb50b494"/>
          <Part Type="punktas" Nr="1" Abbr="1 p." DocPartId="1011d9a23fdf48c1b8cbc3128a087378" PartId="def193610fec413ba73fc1a61c2a4908"/>
          <Part Type="punktas" Nr="2" Abbr="2 p." DocPartId="f5cb3a7be3c54f98aca9372d8d1b6eb2" PartId="47f329d115204485b2c865f771b15ca1"/>
        </Part>
      </Part>
    </Part>
    <Part Type="signatura" DocPartId="bbce308060c14678bf5d3e3aea8b1fa4" PartId="7a96655724db41b89da6ce89f0e0b200"/>
  </Part>
  <Part Type="patvirtinta" Title="CENTRALIZUOTAI TEIKIAMŲ INFORMACINIŲ TECHNOLOGIJŲ PASLAUGŲ KATALOGAS" DocPartId="5612a0aca5c94e05aecb363eb9772e86" PartId="844d2d03a0444bbbbec52ae284d3efd3">
    <Part Type="punktas" Nr="1" Abbr="1 p." DocPartId="9edb4f08623d4d7390f34078dc85c4ad" PartId="b737c1d7069443afa1e5bc5dea1b827a"/>
    <Part Type="punktas" Nr="2" Abbr="2 p." DocPartId="23adcaed3a864fe382931d9387754b8e" PartId="687d1ad50ddc4e04bcbc314e2b7ff609">
      <Part Type="papunktis" Nr="2.1" Abbr="2.1 pp." DocPartId="edf651b6539c4c648ceef9ea36257eb3" PartId="55dd82be1454486d84482bd0febc44b7"/>
      <Part Type="papunktis" Nr="2.2" Abbr="2.2 pp." DocPartId="f5871f85fd6c498391da9ff357459a55" PartId="f70139fb558f4d5ebcafe29881be1929"/>
      <Part Type="papunktis" Nr="2.3" Abbr="2.3 pp." DocPartId="9f4874feb301419ba9bbcc76b4a72dec" PartId="502f8a455dcd43e9ae2a31fadfb403b3"/>
      <Part Type="papunktis" Nr="2.4" Abbr="2.4 pp." DocPartId="1ee50bc5b035454fb7e3730bad866435" PartId="c1369175044342c3a9832ee67c20ceda"/>
      <Part Type="papunktis" Nr="2.5" Abbr="2.5 pp." DocPartId="dca103cebb5046b8a7a2151867b95499" PartId="f6bf8abf408649018a7b01b5f6db0d5a"/>
      <Part Type="papunktis" Nr="2.6" Abbr="2.6 pp." DocPartId="fece87c3152144ee95030be94725a4ee" PartId="2374daeef3f146488c068480c3994063"/>
    </Part>
    <Part Type="punktas" Nr="3" Abbr="3 p." DocPartId="e1f4de7e2b82462d89ebb6e20e1a5d97" PartId="b35d9a145fad42f6a4a0bcbc4849a649"/>
    <Part Type="punktas" Nr="4" Abbr="4 p." DocPartId="4863ab5d50c549da8bdb8e0ff437bf8b" PartId="6b3c4bd535a54287a3531dbad423284b"/>
    <Part Type="punktas" Nr="5" Abbr="5 p." DocPartId="594d5acad9df485ea3ffb6da21c7d721" PartId="fdbfcf89834c4a7abfe0f32aaad37f5e">
      <Part Type="papunktis" Nr="5.1" Abbr="5.1 pp." DocPartId="33c9ca0c25074d2f9ea00bb203ff315a" PartId="c25a7d6d74ca4a22aa285293e1a05342">
        <Part Type="papunktis" Nr="5.1.1" Abbr="5.1.1 pp." DocPartId="74478e46d9044a4c91ca344762e81508" PartId="145e6b324f024b98b4994ce73eafdd8c"/>
        <Part Type="papunktis" Nr="5.1.2" Abbr="5.1.2 pp." DocPartId="69d1b2686b524094b3f6459e9c6e9256" PartId="e21153f95c68473cab9d88fee579daeb"/>
      </Part>
      <Part Type="papunktis" Nr="5.2" Abbr="5.2 pp." DocPartId="c3894d2a6df142e98777dd58cc7c47b1" PartId="7d5ffa403ab94776bbe04837b8543082">
        <Part Type="papunktis" Nr="5.2.1" Abbr="5.2.1 pp." DocPartId="2591463266ff4b31b62a80b2f55273de" PartId="15d3c718e0a348729eae0ed7cfdb2e12"/>
        <Part Type="papunktis" Nr="5.2.2" Abbr="5.2.2 pp." DocPartId="626f49d7fed74d12ae17fa006865947c" PartId="16f40eeaf69a4dfa9a1fb23a06e96c6b"/>
      </Part>
      <Part Type="papunktis" Nr="5.3" Abbr="5.3 pp." DocPartId="88cc973f8226470ea2847e6a44223885" PartId="9562885cc4fd428ebfc471112eb147d6"/>
      <Part Type="papunktis" Nr="5.4" Abbr="5.4 pp." DocPartId="9af9a4a5577047dc8aad125ebf25cc79" PartId="0c63aafeb58e4a828389050b52293582"/>
      <Part Type="papunktis" Nr="5.5" Abbr="5.5 pp." DocPartId="02ba847da4b148ae8d389f2783d078ac" PartId="c22efea2b047448bb92da06ead5c49c0"/>
      <Part Type="papunktis" Nr="5.6" Abbr="5.6 pp." DocPartId="ac7200f8b5c34bfc9a65dca94bbdcc29" PartId="549af8db370d45cf8482a541cb145c63"/>
    </Part>
    <Part Type="pabaiga" DocPartId="5fc8bac9c17448f681ee22407ecb450a" PartId="e54bea9fa5c54c57a1eb590d6289ac92"/>
  </Part>
  <Part Type="priedas" Nr="1" Abbr="1 pr." Title="VALSTYBĖS SKAITMENINIŲ SPRENDIMŲ AGENTŪROS CENTRALIZUOTAI TEIKIAMŲ INFORMACINIŲ TECHNOLOGIJŲ PASLAUGŲ SĄRAŠAS" DocPartId="71a87b82ac8c450f92225f2e35f5497d" PartId="c8b65b670d2148f89988264d70066c8d">
    <Part Type="skyrius" Nr="1" Title="VALSTYBĖS CENTRALIZUOTAI VALDOMĄ IT INFRASTRUKTŪRĄ SUDARANČIOS TECHNINĖS ĮRANGOS LAIKYMO DUOMENŲ CENTRUOSE (ĮSKAITANT IR VALSTYBINIUS DUOMENŲ CENTRUS) INFORMACINIŲ TECHNOLOGIJŲ PASLAUGŲ GRUPĖ (DCAAS)" DocPartId="a2a6196a34a347a987011b8a2e9dfc97" PartId="3925670ff256492b92c5954bd12d1a5b"/>
    <Part Type="skyrius" Nr="2" Title="VALSTYBĖS CENTRALIZUOTAI VALDOMĄ INFORMACINIŲ TECHNOLOGIJŲ INFRASTRUKTŪRĄ SUDARANČIOS TECHNINĖS ĮRANGOS, TEIKIAMOS KAIP INFORMACINIŲ TECHNOLOGIJŲ PASLAUGA, PASLAUGŲ GRUPĖ (IAAS)" DocPartId="4d3ec3ead9fd428cab214bc6406758e2" PartId="740721f978b44cb2846c821e106fb20e"/>
    <Part Type="skyrius" Nr="3" Title="PROGRAMINĖS ĮRANGOS PLATFORMOS, TEIKIAMOS KAIP INFORMACINIŲ TECHNOLOGIJŲ PASLAUGA, PASLAUGŲ GRUPĖ (PAAS)" DocPartId="60c3c96b786e45fcb29483b47a14b385" PartId="1f6c3c70778948239dfc7f90c8327c50"/>
    <Part Type="skyrius" Nr="4" Title="PROGRAMINĖS ĮRANGOS, TEIKIAMOS KAIP INFORMACINIŲ TECHNOLOGIJŲ PASLAUGA, PASLAUGŲ GRUPĖ (SAAS)" DocPartId="0891945452dd46eba92d1233569bbae1" PartId="08bdd6487837479ea32397db34143c3d"/>
    <Part Type="skyrius" Nr="5" Title="VIETINIO INFORMACINIŲ TECHNOLOGIJŲ PALAIKYMO INFORMACINIŲ TECHNOLOGIJŲ PASLAUGŲ GRUPĖ (LSAAS)" DocPartId="ef46f149a44f4be7a92943602b59a364" PartId="14622c12973a4519b32e9acabee2861d"/>
    <Part Type="skyrius" Nr="6" Title="KONSULTAVIMO INFORMACINIŲ TECHNOLOGIJŲ PASLAUGŲ GRUPĖ (CAAS)" DocPartId="6697fab81fdc4eed8fde3e5ee4979225" PartId="04c3ceb519f94ced9e7747bd82f64ad9"/>
    <Part Type="pabaiga" DocPartId="2009b80b3ebb4443abbbc2c7a8f2febf" PartId="7f41807daa1d4899bfcf583c4d31fba1"/>
  </Part>
  <Part Type="priedas" Nr="2" Abbr="2 pr." Title="AKCINĖS BENDROVĖS LIETUVOS RADIJO IR TELEVIZIJOS CENTRO CENTRALIZUOTAI TEIKIAMŲ INFORMACINIŲ TECHNOLOGIJŲ PASLAUGŲ SĄRAŠAS" DocPartId="af0601d9ac1342f8bc9406cd2b0f5482" PartId="21d155b6c1cd40619a4fe2e07c84da1e">
    <Part Type="skyrius" Nr="1" Title="TECHNINĖS ĮRANGOS LAIKYMO VALSTYBINIAME DUOMENŲ CENTRE INFORMACINIŲ TECHNOLOGIJŲ PASLAUGŲ GRUPĖ (DCAAS)" DocPartId="4f4a36900bc949a4be82ea7d9a60cc31" PartId="c2c5972e86ab4cbe9585762b0226664e"/>
    <Part Type="skyrius" Nr="2" Title="VALSTYBINIO DUOMENŲ CETRO VALDYTOJO TECHNINĖS ĮRANGOS, TEIKIAMOS KAIP INFORMACINIŲ TECHNOLOGIJŲ PASLAUGA VALSTYBĖS INFORMACINIAMS IŠTEKLIAMS IR (ARBA) JŲ KOPIJOMS LAIKYTI, INFORMACINIŲ TECHNOLOGIJŲ PASLAUGŲ GRUPĖ (IAAS)" DocPartId="2db6589ef2254ba5a4e3f7a5e7f55cd7" PartId="18bc7019f6ba41609c209917d934497e"/>
    <Part Type="skyrius" Nr="3" Title="VALSTYBINIO DUOMENŲ CETRO VALDYTOJO SISTEMINĖS PROGRAMINĖS ĮRANGOS, TEIKIAMOS KAIP INOFRMACINIŲ TECHNILOGIJŲ PASLAUGA VALSTYBĖS INFORMACINIAMS IŠTEKLIAMS  IR (ARBA) JŲ KOPIJOMS LAIKYTI, INOFRMACINIŲ TECHNILOGIJŲ PASLAUGŲ GRUPĖ (SAAS)" DocPartId="bc84348756784598b1487235b4ff4cbf" PartId="7b702dd319584ab2b30d64df4a7fd48c"/>
    <Part Type="pabaiga" DocPartId="6c57f0adf21c49738b43d726aff5d9cb" PartId="b7d905bb5c76403f8b289c51a0ca01f2"/>
  </Part>
  <Part Type="priedas" Nr="3" Abbr="3 pr." Title="VALSTYBĖS ĮMONĖS REGISTRŲ CENTRO CENTRALIZUOTAI TEIKIAMŲ INFORMACINIŲ TECHNOLOGIJŲ PASLAUGŲ SĄRAŠAS" DocPartId="32e20fb050c545ef97d36bcba678bc01" PartId="f7482468fe624d2986bc1c54a8516954">
    <Part Type="lentele" Title="TECHNINĖS ĮRANGOS LAIKYMO VALSTYBINIAME DUOMENŲ CENTRE INFORMACINIŲ TECHNOLOGIJŲ PASLAUGŲ GRUPĖ (DCAAS)" DocPartId="6d6b4260dda24b8ca124977c4b17644f" PartId="c409d452ba834c0085c52197b547072f"/>
    <Part Type="pabaiga" DocPartId="6156478356ca4400ac769c57afb300bd" PartId="402819e793d54bb6a7b8a6e0ea2709d0"/>
  </Part>
  <Part Type="priedas" Nr="4" Abbr="4 pr." Title="VALSTYBĖS DUOMENŲ AGENTŪROS CENTRALIZUOTAI TEIKIAMŲ VALSTYBĖS DUOMENŲ VALDYMO PLATFORMOS INFORMACINIŲ TECHNOLOGIJŲ PASLAUGŲ SĄRAŠAS" DocPartId="8304e050db284b94ad138374710a62d9" PartId="cb7870219018467a8e4ac3137b6a3ca3">
    <Part Type="pabaiga" DocPartId="4dcc0b0518d54d30a3701420094badfe" PartId="481c36c8e4c640a6a1da29ee9ff17710"/>
  </Part>
  <Part Type="priedas" Nr="5" Abbr="5 pr." Title="INFORMATIKOS IR RYŠIŲ DEPARTAMENTO PRIE LIETUVOS RESPUBLIKOS VIDAUS REIKALŲ MINISTERIJOS CENTRALIZUOTAI TEIKIAMŲ INFORMACINIŲ TECHNOLOGIJŲ PASLAUGŲ SĄRAŠAS" DocPartId="add6536d9de14c83b621412fc475f672" PartId="a3e83aa3dc1243b4bbcecbe003cfd8fc">
    <Part Type="skyrius" Nr="1" Title="VALSTYBĖS CENTRALIZUOTAI VALDOMĄ INFORMACINIŲ TECHNOLOGIJŲ INFRASTRUKTŪRĄ SUDARANČIOS TECHNINĖS ĮRANGOS LAIKYMO DUOMENŲ CENTRUOSE (ĮSKAITANT IR VALSTYBINIUS DUOMENŲ CENTRUS) INFORMACINIŲ TECHNOLOGIJŲ PASLAUGŲ GRUPĖ (DCAAS)" DocPartId="2d1e7dcb502441209cd34d0202395bf5" PartId="2d270ab7432b48c5adb0324fb0ba379c"/>
    <Part Type="skyrius" Nr="2" Title="VALSTYBĖS CENTRALIZUOTAI VALDOMĄ INFORMACINIŲ TECHNOLOGIJŲ INFRASTRUKTŪRĄ SUDARANČIOS TECHNINĖS ĮRANGOS, TEIKIAMOS KAIP INFORMACINIŲ TECHNOLOGIJŲ PASLAUGA, PASLAUGŲ GRUPĖ (IAAS)" DocPartId="46e9deade02d4621938ad934ab9d74d3" PartId="ca4fe2c4b2e2460c9183add3fc2d63ae"/>
    <Part Type="skyrius" Nr="3" Title="PROGRAMINĖS ĮRANGOS PLATFORMOS, TEIKIAMOS KAIP INFORMACINIŲ TECHNOLOGIJŲ PASLAUGA, PASLAUGŲ GRUPĖ (PAAS)" DocPartId="dd5ed6060978435f99a7c0410dfb5230" PartId="87c8226371ed41a0ba9e5013cbbe691a"/>
    <Part Type="skyrius" Nr="4" Title="PROGRAMINĖS ĮRANGOS, TEIKIAMOS KAIP INFORMACINIŲ TECHNOLOGIJŲ PASLAUGA, PASLAUGŲ GRUPĖ (SAAS)" DocPartId="91577b6eb6e743fd8454860d4470ed2e" PartId="17ae6c4487b142e5bb05eb79e9a94007"/>
    <Part Type="skyrius" Nr="5" Title="INFORMATIKOS IR RYŠIŲ DEPARTAMENTO PRIE VIDAUS REIKALŲ MINISTERIJOS VIETINIO INFORMACINIŲ TECHNOLOGIJŲ PALAIKYMO INFORMACINIŲ TECHNOLOGIJŲ PASLAUGŲ GRUPĖ (LSAAS)" DocPartId="1bc6e7f3665b4d23afd5e5da0f4a2afe" PartId="f792bd30501548a0ae66cc7d01e3d9ff"/>
    <Part Type="skyrius" Nr="6" Title="KONSULTAVIMO INFORMACINIŲ TECHNOLOGIJŲ PASLAUGŲ GRUPĖ (CAAS)" DocPartId="443fcc85665241c08ac3c234769e174a" PartId="277e1dc5e7384d249b1d9a704c7e9b64"/>
    <Part Type="pabaiga" DocPartId="03f9ddf770754747a264de0b1b3126aa" PartId="618d1f0176ca47828a832c626704ef66"/>
  </Part>
  <Part Type="priedas" Nr="6" Abbr="6 pr." Title="KERTINIO VALSTYBĖS TELEKOMUNIKACIJŲ CENTRO CENTRALIZUOTAI TEIKIAMŲ INFORMACINIŲ TECHNOLOGIJŲ PASLAUGŲ SĄRAŠAS" DocPartId="64c331b869814657885401732c646fc1" PartId="668174be9d8b4e3194bfd29e733b817c">
    <Part Type="lentele" Title="TECHNINĖS ĮRANGOS LAIKYMO VALSTYBINIAME DUOMENŲ CENTRE INFORMACINIŲ TECHNOLOGIJŲ PASLAUGŲ GRUPĖ (DCAAS)" DocPartId="31258c93b0f0440687f1e7a6f2b650ce" PartId="a233a5b3087b43ab85807859c0653059"/>
    <Part Type="pabaiga" DocPartId="88480485cf894470bf2d9be64caf5921" PartId="f462b644a6124ac4a50f9d0503964e4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E6900-032D-4052-B17A-D7353DDCA9D4}">
  <ds:schemaRefs>
    <ds:schemaRef ds:uri="http://schemas.microsoft.com/sharepoint/v3/contenttype/forms"/>
  </ds:schemaRefs>
</ds:datastoreItem>
</file>

<file path=customXml/itemProps2.xml><?xml version="1.0" encoding="utf-8"?>
<ds:datastoreItem xmlns:ds="http://schemas.openxmlformats.org/officeDocument/2006/customXml" ds:itemID="{C22FBF3B-F104-4A95-8070-03D4968427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e7442cb-9d6b-4b4b-bac8-0f20a0600f16"/>
    <ds:schemaRef ds:uri="6c1a02f4-7a1b-436b-816a-4e0ebb20cc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434790-10E9-4EF0-8806-4D1116FA63D4}">
  <ds:schemaRefs>
    <ds:schemaRef ds:uri="http://schemas.microsoft.com/office/2006/metadata/properties"/>
    <ds:schemaRef ds:uri="http://schemas.microsoft.com/office/infopath/2007/PartnerControls"/>
    <ds:schemaRef ds:uri="http://schemas.microsoft.com/sharepoint/v3"/>
    <ds:schemaRef ds:uri="6c1a02f4-7a1b-436b-816a-4e0ebb20cc56"/>
    <ds:schemaRef ds:uri="9e7442cb-9d6b-4b4b-bac8-0f20a0600f16"/>
  </ds:schemaRefs>
</ds:datastoreItem>
</file>

<file path=customXml/itemProps4.xml><?xml version="1.0" encoding="utf-8"?>
<ds:datastoreItem xmlns:ds="http://schemas.openxmlformats.org/officeDocument/2006/customXml" ds:itemID="{7EFD2AB5-EBC8-4BA2-9656-00BC260044F3}">
  <ds:schemaRefs>
    <ds:schemaRef ds:uri="http://lrs.lt/TAIS/DocParts"/>
  </ds:schemaRefs>
</ds:datastoreItem>
</file>

<file path=customXml/itemProps5.xml><?xml version="1.0" encoding="utf-8"?>
<ds:datastoreItem xmlns:ds="http://schemas.openxmlformats.org/officeDocument/2006/customXml" ds:itemID="{2F9CFE44-EFFD-415D-AD6C-5F752A17C142}">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 id="{a774fe3e-27fb-42cb-9d0e-8b2fb3d72474}" enabled="1" method="Standard" siteId="{298c9912-d762-4211-a02c-8aba974f62fb}" removed="0"/>
</clbl:labelList>
</file>

<file path=docProps/app.xml><?xml version="1.0" encoding="utf-8"?>
<Properties xmlns="http://schemas.openxmlformats.org/officeDocument/2006/extended-properties" xmlns:vt="http://schemas.openxmlformats.org/officeDocument/2006/docPropsVTypes">
  <Template>Normal.dotm</Template>
  <TotalTime>11</TotalTime>
  <Pages>80</Pages>
  <Words>19699</Words>
  <Characters>140344</Characters>
  <Application>Microsoft Office Word</Application>
  <DocSecurity>0</DocSecurity>
  <Lines>1169</Lines>
  <Paragraphs>319</Paragraphs>
  <ScaleCrop>false</ScaleCrop>
  <HeadingPairs>
    <vt:vector size="2" baseType="variant">
      <vt:variant>
        <vt:lpstr>Pavadinimas</vt:lpstr>
      </vt:variant>
      <vt:variant>
        <vt:i4>1</vt:i4>
      </vt:variant>
    </vt:vector>
  </HeadingPairs>
  <TitlesOfParts>
    <vt:vector size="1" baseType="lpstr">
      <vt:lpstr/>
    </vt:vector>
  </TitlesOfParts>
  <Company>KPC</Company>
  <LinksUpToDate>false</LinksUpToDate>
  <CharactersWithSpaces>159724</CharactersWithSpaces>
  <SharedDoc>false</SharedDoc>
  <HyperlinkBase/>
  <HLinks>
    <vt:vector size="42" baseType="variant">
      <vt:variant>
        <vt:i4>458774</vt:i4>
      </vt:variant>
      <vt:variant>
        <vt:i4>3</vt:i4>
      </vt:variant>
      <vt:variant>
        <vt:i4>0</vt:i4>
      </vt:variant>
      <vt:variant>
        <vt:i4>5</vt:i4>
      </vt:variant>
      <vt:variant>
        <vt:lpwstr>http://www.itpagalba.vssa.lt/</vt:lpwstr>
      </vt:variant>
      <vt:variant>
        <vt:lpwstr/>
      </vt:variant>
      <vt:variant>
        <vt:i4>1900615</vt:i4>
      </vt:variant>
      <vt:variant>
        <vt:i4>0</vt:i4>
      </vt:variant>
      <vt:variant>
        <vt:i4>0</vt:i4>
      </vt:variant>
      <vt:variant>
        <vt:i4>5</vt:i4>
      </vt:variant>
      <vt:variant>
        <vt:lpwstr>https://www.infolex.lt/ta/492089</vt:lpwstr>
      </vt:variant>
      <vt:variant>
        <vt:lpwstr/>
      </vt:variant>
      <vt:variant>
        <vt:i4>4194381</vt:i4>
      </vt:variant>
      <vt:variant>
        <vt:i4>12</vt:i4>
      </vt:variant>
      <vt:variant>
        <vt:i4>0</vt:i4>
      </vt:variant>
      <vt:variant>
        <vt:i4>5</vt:i4>
      </vt:variant>
      <vt:variant>
        <vt:lpwstr>https://www.e-tar.lt/portal/lt/legalAct/TAR.82D8168D3049/asr</vt:lpwstr>
      </vt:variant>
      <vt:variant>
        <vt:lpwstr/>
      </vt:variant>
      <vt:variant>
        <vt:i4>4456518</vt:i4>
      </vt:variant>
      <vt:variant>
        <vt:i4>9</vt:i4>
      </vt:variant>
      <vt:variant>
        <vt:i4>0</vt:i4>
      </vt:variant>
      <vt:variant>
        <vt:i4>5</vt:i4>
      </vt:variant>
      <vt:variant>
        <vt:lpwstr>https://www.e-tar.lt/portal/lt/legalAct/TAR.7E923CD43F33/asr</vt:lpwstr>
      </vt:variant>
      <vt:variant>
        <vt:lpwstr/>
      </vt:variant>
      <vt:variant>
        <vt:i4>5373960</vt:i4>
      </vt:variant>
      <vt:variant>
        <vt:i4>6</vt:i4>
      </vt:variant>
      <vt:variant>
        <vt:i4>0</vt:i4>
      </vt:variant>
      <vt:variant>
        <vt:i4>5</vt:i4>
      </vt:variant>
      <vt:variant>
        <vt:lpwstr>https://lt.wikipedia.org/wiki/Informacija</vt:lpwstr>
      </vt:variant>
      <vt:variant>
        <vt:lpwstr/>
      </vt:variant>
      <vt:variant>
        <vt:i4>3014776</vt:i4>
      </vt:variant>
      <vt:variant>
        <vt:i4>3</vt:i4>
      </vt:variant>
      <vt:variant>
        <vt:i4>0</vt:i4>
      </vt:variant>
      <vt:variant>
        <vt:i4>5</vt:i4>
      </vt:variant>
      <vt:variant>
        <vt:lpwstr>https://lt.wikipedia.org/wiki/Paslauga</vt:lpwstr>
      </vt:variant>
      <vt:variant>
        <vt:lpwstr/>
      </vt:variant>
      <vt:variant>
        <vt:i4>3801159</vt:i4>
      </vt:variant>
      <vt:variant>
        <vt:i4>0</vt:i4>
      </vt:variant>
      <vt:variant>
        <vt:i4>0</vt:i4>
      </vt:variant>
      <vt:variant>
        <vt:i4>5</vt:i4>
      </vt:variant>
      <vt:variant>
        <vt:lpwstr>https://lt.wikipedia.org/wiki/Interneto_svetain%C4%97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Brazeviciute Justina</dc:creator>
  <cp:lastModifiedBy>ŠAULYTĖ SKAIRIENĖ Dalia</cp:lastModifiedBy>
  <cp:revision>3</cp:revision>
  <cp:lastPrinted>2001-04-29T05:04:00Z</cp:lastPrinted>
  <dcterms:created xsi:type="dcterms:W3CDTF">2025-02-20T06:28:00Z</dcterms:created>
  <dcterms:modified xsi:type="dcterms:W3CDTF">2025-02-20T06:58:00Z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0x0101006EC6F1CFB4BC874290F693531F920011</vt:lpwstr>
  </property>
  <property fmtid="{D5CDD505-2E9C-101B-9397-08002B2CF9AE}" pid="3" name="MediaServiceImageTags">
    <vt:lpwstr/>
  </property>
</Properties>
</file>