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A0F5" w14:textId="23790FBB" w:rsidR="006B2CED" w:rsidRDefault="0072143C" w:rsidP="0072143C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109DCA0C" wp14:editId="1B122DF0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0A0F6" w14:textId="77777777" w:rsidR="006B2CED" w:rsidRDefault="006B2CED">
      <w:pPr>
        <w:rPr>
          <w:sz w:val="14"/>
          <w:szCs w:val="14"/>
        </w:rPr>
      </w:pPr>
    </w:p>
    <w:p w14:paraId="2C40A0F7" w14:textId="57C1E1E8" w:rsidR="006B2CED" w:rsidRDefault="0072143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ŪKIO MINISTRAS</w:t>
      </w:r>
    </w:p>
    <w:p w14:paraId="2C40A0F8" w14:textId="77777777" w:rsidR="006B2CED" w:rsidRDefault="006B2CED">
      <w:pPr>
        <w:jc w:val="center"/>
        <w:rPr>
          <w:b/>
          <w:caps/>
          <w:szCs w:val="24"/>
        </w:rPr>
      </w:pPr>
    </w:p>
    <w:p w14:paraId="2C40A0F9" w14:textId="77777777" w:rsidR="006B2CED" w:rsidRDefault="0072143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2C40A0FA" w14:textId="77777777" w:rsidR="006B2CED" w:rsidRDefault="0072143C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DĖL </w:t>
      </w:r>
      <w:r>
        <w:rPr>
          <w:b/>
          <w:caps/>
          <w:szCs w:val="24"/>
        </w:rPr>
        <w:t>Lietuvos Respublikos ūkio ministro 2002 m. gegužės 15 d. įsakymo nr. 170 „Dėl Lietuvos Respublikoje parduodamų daiktų (prekių) ženklinimo ir kainų nurodymo taisyklių“ pakeitimo</w:t>
      </w:r>
    </w:p>
    <w:p w14:paraId="2C40A0FB" w14:textId="77777777" w:rsidR="006B2CED" w:rsidRDefault="006B2CED">
      <w:pPr>
        <w:jc w:val="center"/>
        <w:rPr>
          <w:szCs w:val="24"/>
        </w:rPr>
      </w:pPr>
    </w:p>
    <w:p w14:paraId="2C40A0FC" w14:textId="77777777" w:rsidR="006B2CED" w:rsidRDefault="0072143C">
      <w:pPr>
        <w:jc w:val="center"/>
        <w:rPr>
          <w:szCs w:val="24"/>
        </w:rPr>
      </w:pPr>
      <w:r>
        <w:rPr>
          <w:szCs w:val="24"/>
        </w:rPr>
        <w:t>2014 m.  birželio 11 d. Nr. 4-376</w:t>
      </w:r>
    </w:p>
    <w:p w14:paraId="2C40A0FD" w14:textId="77777777" w:rsidR="006B2CED" w:rsidRDefault="0072143C">
      <w:pPr>
        <w:jc w:val="center"/>
        <w:rPr>
          <w:szCs w:val="24"/>
        </w:rPr>
      </w:pPr>
      <w:r>
        <w:rPr>
          <w:szCs w:val="24"/>
        </w:rPr>
        <w:t>Vilnius</w:t>
      </w:r>
    </w:p>
    <w:p w14:paraId="2C40A0FE" w14:textId="77777777" w:rsidR="006B2CED" w:rsidRDefault="006B2CED">
      <w:pPr>
        <w:ind w:firstLine="720"/>
        <w:jc w:val="both"/>
        <w:rPr>
          <w:szCs w:val="24"/>
        </w:rPr>
      </w:pPr>
    </w:p>
    <w:p w14:paraId="2C40A0FF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</w:t>
      </w:r>
      <w:r w:rsidR="0072143C">
        <w:rPr>
          <w:szCs w:val="24"/>
        </w:rPr>
        <w:t>. P a k e i č i u Lietuvos Respublikos ūkio ministro 2002 m. gegužės 15 d. įsakymą Nr. 170 „Dėl Lietuvos Respublikoje parduodamų daiktų (prekių) ženklinimo ir kainų nurodymo taisyklių“:</w:t>
      </w:r>
    </w:p>
    <w:p w14:paraId="2C40A100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1.1</w:t>
      </w:r>
      <w:r w:rsidR="0072143C">
        <w:rPr>
          <w:szCs w:val="24"/>
        </w:rPr>
        <w:t>. Pakeičiu antraštę ir ją išdėstau taip:</w:t>
      </w:r>
    </w:p>
    <w:p w14:paraId="2C40A101" w14:textId="77777777" w:rsidR="006B2CED" w:rsidRDefault="006B2CED">
      <w:pPr>
        <w:spacing w:line="360" w:lineRule="auto"/>
        <w:ind w:firstLine="791"/>
        <w:jc w:val="both"/>
        <w:rPr>
          <w:szCs w:val="24"/>
        </w:rPr>
      </w:pPr>
    </w:p>
    <w:p w14:paraId="2C40A102" w14:textId="67464349" w:rsidR="006B2CED" w:rsidRDefault="00AC0B0B">
      <w:pPr>
        <w:spacing w:line="360" w:lineRule="auto"/>
        <w:ind w:firstLine="720"/>
        <w:jc w:val="center"/>
        <w:rPr>
          <w:szCs w:val="24"/>
        </w:rPr>
      </w:pPr>
      <w:r w:rsidR="0072143C">
        <w:rPr>
          <w:szCs w:val="24"/>
        </w:rPr>
        <w:t>„</w:t>
      </w:r>
      <w:r w:rsidR="0072143C">
        <w:rPr>
          <w:b/>
          <w:szCs w:val="24"/>
        </w:rPr>
        <w:t>DĖL PREKIŲ ŽENKLINIMO IR KAINŲ NURODYMO TAISYKLIŲ PATVIRTINIMO</w:t>
      </w:r>
      <w:r w:rsidR="0072143C">
        <w:rPr>
          <w:szCs w:val="24"/>
        </w:rPr>
        <w:t>“.</w:t>
      </w:r>
    </w:p>
    <w:p w14:paraId="2C40A103" w14:textId="1B144E5F" w:rsidR="006B2CED" w:rsidRDefault="00AC0B0B">
      <w:pPr>
        <w:spacing w:line="360" w:lineRule="auto"/>
        <w:ind w:firstLine="720"/>
        <w:jc w:val="center"/>
        <w:rPr>
          <w:b/>
          <w:szCs w:val="24"/>
        </w:rPr>
      </w:pPr>
    </w:p>
    <w:p w14:paraId="2C40A104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1.2</w:t>
      </w:r>
      <w:r w:rsidR="0072143C">
        <w:rPr>
          <w:szCs w:val="24"/>
        </w:rPr>
        <w:t>. Pakeičiu preambulę ir ją išdėstau taip:</w:t>
      </w:r>
    </w:p>
    <w:p w14:paraId="2C40A105" w14:textId="77777777" w:rsidR="006B2CED" w:rsidRDefault="007214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„Vadovaudamasis Lietuvos Respublikos civilinio kodekso 6.353 straipsnio 4 dalies 3 punktu ir Lietuvos Respublikos Vyriausybės 2014 m. balandžio 16 d. nutarimo Nr. 352 „Dėl įgaliojimų suteikimo įgyvendinant Lietuvos Respublikos civilinį kodeksą“ 2 punktu ir įgyvendindamas 1998 m. vasario 16 d. Europos Parlamento ir Tarybos direktyvą 98/6/EC dėl vartotojų apsaugos, žymint vartotojams siūlomų prekių kainas (OL </w:t>
      </w:r>
      <w:smartTag w:uri="urn:schemas-microsoft-com:office:smarttags" w:element="metricconverter">
        <w:smartTagPr>
          <w:attr w:name="ProductID" w:val="2004 m"/>
        </w:smartTagPr>
        <w:r>
          <w:rPr>
            <w:i/>
            <w:szCs w:val="24"/>
          </w:rPr>
          <w:t>2004 m</w:t>
        </w:r>
      </w:smartTag>
      <w:r>
        <w:rPr>
          <w:i/>
          <w:szCs w:val="24"/>
        </w:rPr>
        <w:t>. specialusis leidimas</w:t>
      </w:r>
      <w:r>
        <w:rPr>
          <w:szCs w:val="24"/>
        </w:rPr>
        <w:t xml:space="preserve">, 15 skyrius, 4 tomas, p. 32):“. </w:t>
      </w:r>
    </w:p>
    <w:p w14:paraId="2C40A106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1.3</w:t>
      </w:r>
      <w:r w:rsidR="0072143C">
        <w:rPr>
          <w:szCs w:val="24"/>
        </w:rPr>
        <w:t>. Pakeičiu 1 punktą ir jį išdėstau taip:</w:t>
      </w:r>
    </w:p>
    <w:p w14:paraId="2C40A107" w14:textId="77777777" w:rsidR="006B2CED" w:rsidRDefault="007214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T v i r t i n u Prekių ženklinimo ir kainų nurodymo taisykles (pridedama).“</w:t>
      </w:r>
    </w:p>
    <w:p w14:paraId="2C40A108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1.4</w:t>
      </w:r>
      <w:r w:rsidR="0072143C">
        <w:rPr>
          <w:szCs w:val="24"/>
        </w:rPr>
        <w:t xml:space="preserve">. Pripažįstu netekusiu galios 2 punktą. </w:t>
      </w:r>
    </w:p>
    <w:p w14:paraId="2C40A109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1.5</w:t>
      </w:r>
      <w:r w:rsidR="0072143C">
        <w:rPr>
          <w:szCs w:val="24"/>
        </w:rPr>
        <w:t>. Pakeičiu nurodytuoju įsakymu patvirtintas Lietuvos Respublikoje parduodamų daiktų (prekių) ženklinimo ir kainų nurodymo taisykles:</w:t>
      </w:r>
    </w:p>
    <w:p w14:paraId="2C40A10A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1.5.1</w:t>
      </w:r>
      <w:r w:rsidR="0072143C">
        <w:rPr>
          <w:szCs w:val="24"/>
        </w:rPr>
        <w:t>. Pakeičiu pavadinimą ir jį išdėstau taip:</w:t>
      </w:r>
    </w:p>
    <w:p w14:paraId="2C40A10B" w14:textId="77777777" w:rsidR="006B2CED" w:rsidRDefault="006B2CED">
      <w:pPr>
        <w:spacing w:line="360" w:lineRule="auto"/>
        <w:ind w:firstLine="720"/>
        <w:jc w:val="both"/>
        <w:rPr>
          <w:szCs w:val="24"/>
        </w:rPr>
      </w:pPr>
    </w:p>
    <w:p w14:paraId="2C40A10C" w14:textId="7279F802" w:rsidR="006B2CED" w:rsidRDefault="00AC0B0B">
      <w:pPr>
        <w:spacing w:line="360" w:lineRule="auto"/>
        <w:ind w:firstLine="720"/>
        <w:jc w:val="center"/>
        <w:rPr>
          <w:szCs w:val="24"/>
        </w:rPr>
      </w:pPr>
      <w:r w:rsidR="0072143C">
        <w:rPr>
          <w:szCs w:val="24"/>
        </w:rPr>
        <w:t>„</w:t>
      </w:r>
      <w:r w:rsidR="0072143C">
        <w:rPr>
          <w:b/>
          <w:szCs w:val="24"/>
        </w:rPr>
        <w:t>PREKIŲ ŽENKLINIMO IR KAINŲ NURODYMO TAISYKLĖS</w:t>
      </w:r>
      <w:r w:rsidR="0072143C">
        <w:rPr>
          <w:szCs w:val="24"/>
        </w:rPr>
        <w:t>“</w:t>
      </w:r>
      <w:r w:rsidR="0072143C">
        <w:rPr>
          <w:szCs w:val="24"/>
        </w:rPr>
        <w:t>.</w:t>
      </w:r>
    </w:p>
    <w:p w14:paraId="2C40A10D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</w:p>
    <w:p w14:paraId="2C40A10E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1.5.2</w:t>
      </w:r>
      <w:r w:rsidR="0072143C">
        <w:rPr>
          <w:szCs w:val="24"/>
        </w:rPr>
        <w:t>. Pakeičiu 1 punktą ir jį išdėstau taip:</w:t>
      </w:r>
    </w:p>
    <w:p w14:paraId="2C40A10F" w14:textId="77777777" w:rsidR="006B2CED" w:rsidRDefault="007214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Prekių ženklinimo ir kainų nurodymo taisyklės (toliau – šios Taisyklės) nustato bendruosius Lietuvos Respublikoje vartotojui parduoti skirtų prekių ženklinimo ir kainų nurodymo reikalavimus.“</w:t>
      </w:r>
    </w:p>
    <w:p w14:paraId="2C40A110" w14:textId="77777777" w:rsidR="006B2CED" w:rsidRDefault="00AC0B0B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1.5.3</w:t>
      </w:r>
      <w:r w:rsidR="0072143C">
        <w:rPr>
          <w:szCs w:val="24"/>
        </w:rPr>
        <w:t>. Pakeičiu priedo žymą ir ją išdėstau taip:</w:t>
      </w:r>
    </w:p>
    <w:p w14:paraId="2C40A111" w14:textId="2B43C69B" w:rsidR="006B2CED" w:rsidRDefault="007214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„Prekių ženklinimo ir kainų nurodymo taisyklių</w:t>
      </w:r>
    </w:p>
    <w:p w14:paraId="2C40A112" w14:textId="64CC450E" w:rsidR="006B2CED" w:rsidRDefault="007214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priedas“.</w:t>
      </w:r>
    </w:p>
    <w:p w14:paraId="2C40A116" w14:textId="683486F6" w:rsidR="006B2CED" w:rsidRDefault="00AC0B0B" w:rsidP="0072143C">
      <w:pPr>
        <w:spacing w:line="360" w:lineRule="auto"/>
        <w:ind w:firstLine="720"/>
        <w:jc w:val="both"/>
        <w:rPr>
          <w:szCs w:val="24"/>
        </w:rPr>
      </w:pPr>
      <w:r w:rsidR="0072143C">
        <w:rPr>
          <w:szCs w:val="24"/>
        </w:rPr>
        <w:t>2</w:t>
      </w:r>
      <w:r w:rsidR="0072143C">
        <w:rPr>
          <w:szCs w:val="24"/>
        </w:rPr>
        <w:t>. N u s t a t a u, kad šis įsakymas įsigalioja 2014 m. birželio 13 dieną.</w:t>
      </w:r>
    </w:p>
    <w:bookmarkStart w:id="0" w:name="_GoBack" w:displacedByCustomXml="prev"/>
    <w:p w14:paraId="2100E471" w14:textId="77777777" w:rsidR="0072143C" w:rsidRDefault="0072143C">
      <w:pPr>
        <w:jc w:val="both"/>
      </w:pPr>
    </w:p>
    <w:p w14:paraId="092BA864" w14:textId="77777777" w:rsidR="0072143C" w:rsidRDefault="0072143C">
      <w:pPr>
        <w:jc w:val="both"/>
      </w:pPr>
    </w:p>
    <w:p w14:paraId="6AE7B9E6" w14:textId="77777777" w:rsidR="0072143C" w:rsidRDefault="0072143C">
      <w:pPr>
        <w:jc w:val="both"/>
      </w:pPr>
    </w:p>
    <w:p w14:paraId="2C40A117" w14:textId="3A4877E0" w:rsidR="006B2CED" w:rsidRDefault="0072143C">
      <w:pPr>
        <w:jc w:val="both"/>
        <w:rPr>
          <w:szCs w:val="24"/>
        </w:rPr>
      </w:pPr>
      <w:r>
        <w:rPr>
          <w:szCs w:val="24"/>
        </w:rPr>
        <w:t>Energetikos ministras,</w:t>
      </w:r>
    </w:p>
    <w:p w14:paraId="2C40A118" w14:textId="776F884C" w:rsidR="006B2CED" w:rsidRDefault="0072143C">
      <w:pPr>
        <w:jc w:val="both"/>
        <w:rPr>
          <w:szCs w:val="24"/>
        </w:rPr>
      </w:pPr>
      <w:r>
        <w:rPr>
          <w:szCs w:val="24"/>
        </w:rPr>
        <w:t>pavaduojantis ūkio ministrą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Jaroslav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Neverovič</w:t>
      </w:r>
      <w:proofErr w:type="spellEnd"/>
    </w:p>
    <w:p w14:paraId="2C40A119" w14:textId="77777777" w:rsidR="006B2CED" w:rsidRDefault="006B2CED">
      <w:pPr>
        <w:rPr>
          <w:szCs w:val="24"/>
        </w:rPr>
      </w:pPr>
    </w:p>
    <w:p w14:paraId="2C40A11A" w14:textId="77777777" w:rsidR="006B2CED" w:rsidRDefault="006B2CED">
      <w:pPr>
        <w:rPr>
          <w:szCs w:val="24"/>
        </w:rPr>
      </w:pPr>
    </w:p>
    <w:p w14:paraId="2C40A11B" w14:textId="77777777" w:rsidR="006B2CED" w:rsidRDefault="006B2CED">
      <w:pPr>
        <w:rPr>
          <w:szCs w:val="24"/>
        </w:rPr>
      </w:pPr>
    </w:p>
    <w:p w14:paraId="2C40A11C" w14:textId="77777777" w:rsidR="006B2CED" w:rsidRDefault="006B2CED">
      <w:pPr>
        <w:rPr>
          <w:szCs w:val="24"/>
        </w:rPr>
      </w:pPr>
    </w:p>
    <w:p w14:paraId="2C40A11D" w14:textId="77777777" w:rsidR="006B2CED" w:rsidRDefault="0072143C">
      <w:pPr>
        <w:rPr>
          <w:szCs w:val="24"/>
        </w:rPr>
      </w:pPr>
      <w:r>
        <w:rPr>
          <w:szCs w:val="24"/>
        </w:rPr>
        <w:t>SUDERINTA</w:t>
      </w:r>
    </w:p>
    <w:p w14:paraId="2C40A11E" w14:textId="77777777" w:rsidR="006B2CED" w:rsidRDefault="0072143C">
      <w:pPr>
        <w:rPr>
          <w:szCs w:val="24"/>
        </w:rPr>
      </w:pPr>
      <w:r>
        <w:rPr>
          <w:szCs w:val="24"/>
        </w:rPr>
        <w:t>Lietuvos Respublikos teisingumo ministerijos</w:t>
      </w:r>
    </w:p>
    <w:p w14:paraId="2C40A11F" w14:textId="77777777" w:rsidR="006B2CED" w:rsidRDefault="0072143C">
      <w:pPr>
        <w:rPr>
          <w:szCs w:val="24"/>
        </w:rPr>
      </w:pPr>
      <w:r>
        <w:rPr>
          <w:szCs w:val="24"/>
        </w:rPr>
        <w:t>2014-06-11 raštu Nr. (1.27)2T-627</w:t>
      </w:r>
    </w:p>
    <w:p w14:paraId="2C40A139" w14:textId="640CE87E" w:rsidR="006B2CED" w:rsidRDefault="00AC0B0B">
      <w:pPr>
        <w:rPr>
          <w:szCs w:val="24"/>
        </w:rPr>
      </w:pPr>
    </w:p>
    <w:bookmarkEnd w:id="0" w:displacedByCustomXml="next"/>
    <w:sectPr w:rsidR="006B2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A13E" w14:textId="77777777" w:rsidR="006B2CED" w:rsidRDefault="0072143C">
      <w:pPr>
        <w:ind w:firstLine="720"/>
        <w:jc w:val="both"/>
      </w:pPr>
      <w:r>
        <w:separator/>
      </w:r>
    </w:p>
  </w:endnote>
  <w:endnote w:type="continuationSeparator" w:id="0">
    <w:p w14:paraId="2C40A13F" w14:textId="77777777" w:rsidR="006B2CED" w:rsidRDefault="0072143C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2" w14:textId="77777777" w:rsidR="006B2CED" w:rsidRDefault="0072143C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C40A143" w14:textId="77777777" w:rsidR="006B2CED" w:rsidRDefault="006B2CED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4" w14:textId="77777777" w:rsidR="006B2CED" w:rsidRDefault="006B2CED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6" w14:textId="77777777" w:rsidR="006B2CED" w:rsidRDefault="006B2CED">
    <w:pPr>
      <w:tabs>
        <w:tab w:val="center" w:pos="4153"/>
        <w:tab w:val="right" w:pos="8306"/>
      </w:tabs>
      <w:ind w:firstLine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A13C" w14:textId="77777777" w:rsidR="006B2CED" w:rsidRDefault="0072143C">
      <w:pPr>
        <w:ind w:firstLine="720"/>
        <w:jc w:val="both"/>
      </w:pPr>
      <w:r>
        <w:separator/>
      </w:r>
    </w:p>
  </w:footnote>
  <w:footnote w:type="continuationSeparator" w:id="0">
    <w:p w14:paraId="2C40A13D" w14:textId="77777777" w:rsidR="006B2CED" w:rsidRDefault="0072143C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0" w14:textId="77777777" w:rsidR="006B2CED" w:rsidRDefault="006B2CED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1" w14:textId="77777777" w:rsidR="006B2CED" w:rsidRDefault="0072143C">
    <w:pPr>
      <w:tabs>
        <w:tab w:val="center" w:pos="4153"/>
        <w:tab w:val="right" w:pos="8306"/>
      </w:tabs>
      <w:ind w:firstLine="720"/>
      <w:jc w:val="center"/>
    </w:pPr>
    <w:r>
      <w:fldChar w:fldCharType="begin"/>
    </w:r>
    <w:r>
      <w:instrText xml:space="preserve"> PAGE </w:instrText>
    </w:r>
    <w:r>
      <w:fldChar w:fldCharType="separate"/>
    </w:r>
    <w:r w:rsidR="00AC0B0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45" w14:textId="77777777" w:rsidR="006B2CED" w:rsidRDefault="006B2CED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8"/>
    <w:rsid w:val="006B2CED"/>
    <w:rsid w:val="0072143C"/>
    <w:rsid w:val="008858A8"/>
    <w:rsid w:val="00AC0B0B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0A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14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143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214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14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143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21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81"/>
    <w:rsid w:val="001F2EEE"/>
    <w:rsid w:val="004D3581"/>
    <w:rsid w:val="008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09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09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2014-06-16T11:22:00Z</dcterms:created>
  <dc:creator>r.zutkiene</dc:creator>
  <lastModifiedBy>GUMBYTĖ Danguolė</lastModifiedBy>
  <lastPrinted>2014-06-11T10:43:00Z</lastPrinted>
  <dcterms:modified xsi:type="dcterms:W3CDTF">2015-09-21T11:23:00Z</dcterms:modified>
  <revision>5</revision>
</coreProperties>
</file>