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d2d66de8e51f476ab24f5360b768c1dd"/>
        <w:id w:val="-2030642967"/>
        <w:lock w:val="sdtLocked"/>
      </w:sdtPr>
      <w:sdtEndPr/>
      <w:sdtContent>
        <w:p w14:paraId="329143E1" w14:textId="77777777" w:rsidR="004D6DF6" w:rsidRDefault="004D6DF6">
          <w:pPr>
            <w:tabs>
              <w:tab w:val="center" w:pos="4986"/>
              <w:tab w:val="right" w:pos="9972"/>
            </w:tabs>
          </w:pPr>
        </w:p>
        <w:p w14:paraId="70A1594A" w14:textId="77777777" w:rsidR="004D6DF6" w:rsidRDefault="004D6DF6">
          <w:pPr>
            <w:tabs>
              <w:tab w:val="center" w:pos="4680"/>
              <w:tab w:val="right" w:pos="9360"/>
            </w:tabs>
            <w:rPr>
              <w:sz w:val="22"/>
              <w:szCs w:val="22"/>
              <w:lang w:eastAsia="lt-LT"/>
            </w:rPr>
          </w:pPr>
        </w:p>
        <w:p w14:paraId="4BD77165" w14:textId="77777777" w:rsidR="004D6DF6" w:rsidRDefault="002F211C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 xml:space="preserve">LIETUVOS RESPUBLIKOS SVEIKATOS APSAUGOS MINISTRAS </w:t>
          </w:r>
          <w:r>
            <w:rPr>
              <w:szCs w:val="24"/>
            </w:rPr>
            <w:t>–</w:t>
          </w:r>
        </w:p>
        <w:p w14:paraId="4BD77166" w14:textId="77777777" w:rsidR="004D6DF6" w:rsidRDefault="002F211C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VALSTYBĖS LYGIO EKSTREMALIOSIOS SITUACIJOS VALSTYBĖS OPERACIJŲ</w:t>
          </w:r>
        </w:p>
        <w:p w14:paraId="4BD77167" w14:textId="77777777" w:rsidR="004D6DF6" w:rsidRDefault="002F211C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VADOVAS</w:t>
          </w:r>
        </w:p>
        <w:p w14:paraId="4BD77168" w14:textId="77777777" w:rsidR="004D6DF6" w:rsidRDefault="004D6DF6">
          <w:pPr>
            <w:jc w:val="center"/>
            <w:rPr>
              <w:b/>
              <w:szCs w:val="24"/>
            </w:rPr>
          </w:pPr>
        </w:p>
        <w:p w14:paraId="4BD77169" w14:textId="77777777" w:rsidR="004D6DF6" w:rsidRDefault="002F211C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SPRENDIMAS</w:t>
          </w:r>
        </w:p>
        <w:p w14:paraId="4BD7716A" w14:textId="77777777" w:rsidR="004D6DF6" w:rsidRDefault="002F211C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 xml:space="preserve">DĖL LIETUVOS RESPUBLIKOS SVEIKATOS APSAUGOS </w:t>
          </w:r>
          <w:r>
            <w:rPr>
              <w:b/>
              <w:szCs w:val="24"/>
            </w:rPr>
            <w:t>MINISTRO – VALSTYBĖS LYGIO EKSTREMALIOSIOS SITUACIJOS VALSTYBĖS OPERACIJŲ</w:t>
          </w:r>
        </w:p>
        <w:p w14:paraId="4BD7716B" w14:textId="77777777" w:rsidR="004D6DF6" w:rsidRDefault="002F211C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VADOVO 2020 M. RUGPJŪČIO 17 D. SPRENDIMO NR. V-1837 „</w:t>
          </w:r>
          <w:r>
            <w:rPr>
              <w:b/>
              <w:bCs/>
              <w:szCs w:val="24"/>
            </w:rPr>
            <w:t>DĖL AUKŠTOJO MOKSLO STUDIJŲ, PROFESINIO MOKYMO IR NEFORMALIOJO SUAUGUSIŲJŲ ŠVIETIMO VYKDYMO BŪTINŲ SĄLYGŲ</w:t>
          </w:r>
          <w:r>
            <w:rPr>
              <w:b/>
              <w:szCs w:val="24"/>
            </w:rPr>
            <w:t>“ PAKEITIMO</w:t>
          </w:r>
        </w:p>
        <w:p w14:paraId="4BD7716C" w14:textId="77777777" w:rsidR="004D6DF6" w:rsidRDefault="004D6DF6">
          <w:pPr>
            <w:jc w:val="center"/>
            <w:rPr>
              <w:b/>
              <w:szCs w:val="24"/>
            </w:rPr>
          </w:pPr>
        </w:p>
        <w:p w14:paraId="2CFCF5F1" w14:textId="416E4259" w:rsidR="004D6DF6" w:rsidRDefault="002F211C">
          <w:pPr>
            <w:jc w:val="center"/>
            <w:rPr>
              <w:szCs w:val="24"/>
            </w:rPr>
          </w:pPr>
          <w:r>
            <w:rPr>
              <w:szCs w:val="24"/>
            </w:rPr>
            <w:t xml:space="preserve">2020 m. spalio </w:t>
          </w:r>
          <w:r>
            <w:rPr>
              <w:szCs w:val="24"/>
            </w:rPr>
            <w:t xml:space="preserve">6 </w:t>
          </w:r>
          <w:r>
            <w:rPr>
              <w:szCs w:val="24"/>
            </w:rPr>
            <w:t>d. Nr. V-2194</w:t>
          </w:r>
        </w:p>
        <w:p w14:paraId="4BD7716E" w14:textId="15710C99" w:rsidR="004D6DF6" w:rsidRDefault="002F211C"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 w14:paraId="4BD7716F" w14:textId="77777777" w:rsidR="004D6DF6" w:rsidRDefault="004D6DF6">
          <w:pPr>
            <w:jc w:val="both"/>
            <w:rPr>
              <w:szCs w:val="24"/>
            </w:rPr>
          </w:pPr>
        </w:p>
        <w:p w14:paraId="3DF41C03" w14:textId="77777777" w:rsidR="002F211C" w:rsidRDefault="002F211C">
          <w:pPr>
            <w:jc w:val="both"/>
            <w:rPr>
              <w:szCs w:val="24"/>
            </w:rPr>
          </w:pPr>
        </w:p>
        <w:sdt>
          <w:sdtPr>
            <w:alias w:val="pastraipa"/>
            <w:tag w:val="part_95113e85f08d454f86b1f359eadc9f46"/>
            <w:id w:val="1232740584"/>
            <w:lock w:val="sdtLocked"/>
          </w:sdtPr>
          <w:sdtEndPr/>
          <w:sdtContent>
            <w:p w14:paraId="703202B9" w14:textId="2B1C47DA" w:rsidR="004D6DF6" w:rsidRDefault="002F211C">
              <w:pPr>
                <w:ind w:firstLine="851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>Pakeičiu Lietuvos Respublikos sveikatos apsaugos ministro – valstybės lygio ekstremaliosios situacijos valstybės operacijų vadovo 2020 m. rugpjūčio 17 d. sprendimą Nr. V-1837 „Dėl aukštojo mokslo studijų, profesinio mokymo i</w:t>
              </w:r>
              <w:r>
                <w:rPr>
                  <w:szCs w:val="24"/>
                </w:rPr>
                <w:t xml:space="preserve">r neformaliojo suaugusiųjų švietimo vykdymo būtinų sąlygų“ ir 1.9 papunktį išdėstau taip: </w:t>
              </w:r>
            </w:p>
            <w:sdt>
              <w:sdtPr>
                <w:alias w:val="citata"/>
                <w:tag w:val="part_0b0930f1eaac46ebbeb577b66ade3640"/>
                <w:id w:val="1321929372"/>
                <w:lock w:val="sdtLocked"/>
              </w:sdtPr>
              <w:sdtEndPr/>
              <w:sdtContent>
                <w:sdt>
                  <w:sdtPr>
                    <w:alias w:val="1.9 pp."/>
                    <w:tag w:val="part_50b6e646d8cb4d2186e4f78f513a85c0"/>
                    <w:id w:val="1857145548"/>
                    <w:lock w:val="sdtLocked"/>
                  </w:sdtPr>
                  <w:sdtEndPr/>
                  <w:sdtContent>
                    <w:p w14:paraId="261827E2" w14:textId="5376DF7D" w:rsidR="004D6DF6" w:rsidRDefault="002F211C" w:rsidP="002F211C">
                      <w:pPr>
                        <w:ind w:firstLine="851"/>
                        <w:jc w:val="both"/>
                      </w:pPr>
                      <w:r>
                        <w:rPr>
                          <w:szCs w:val="24"/>
                        </w:rPr>
                        <w:t>„</w:t>
                      </w:r>
                      <w:sdt>
                        <w:sdtPr>
                          <w:alias w:val="Numeris"/>
                          <w:tag w:val="nr_50b6e646d8cb4d2186e4f78f513a85c0"/>
                          <w:id w:val="-751276490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  <w:szCs w:val="24"/>
                              <w:shd w:val="clear" w:color="auto" w:fill="FFFFFF"/>
                              <w:lang w:eastAsia="lt-LT"/>
                            </w:rPr>
                            <w:t>1.9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  <w:shd w:val="clear" w:color="auto" w:fill="FFFFFF"/>
                          <w:lang w:eastAsia="lt-LT"/>
                        </w:rPr>
                        <w:t xml:space="preserve">. </w:t>
                      </w:r>
                      <w:r>
                        <w:rPr>
                          <w:szCs w:val="24"/>
                          <w:lang w:eastAsia="lt-LT"/>
                        </w:rPr>
                        <w:t>Jei a</w:t>
                      </w:r>
                      <w:r>
                        <w:rPr>
                          <w:color w:val="000000"/>
                          <w:szCs w:val="24"/>
                          <w:shd w:val="clear" w:color="auto" w:fill="FFFFFF"/>
                          <w:lang w:eastAsia="lt-LT"/>
                        </w:rPr>
                        <w:t>ukštojo mokslo studijų, profesinio mokymo ar neformaliojo suaugusių švietimo vykdymo vietoje</w:t>
                      </w:r>
                      <w:r>
                        <w:rPr>
                          <w:szCs w:val="24"/>
                          <w:lang w:eastAsia="lt-LT"/>
                        </w:rPr>
                        <w:t xml:space="preserve"> veikia rinkimų apylinkė, turi būti užtikrinamas komisijos n</w:t>
                      </w:r>
                      <w:r>
                        <w:rPr>
                          <w:szCs w:val="24"/>
                          <w:lang w:eastAsia="lt-LT"/>
                        </w:rPr>
                        <w:t xml:space="preserve">arių ir (ar) stebėtojų įleidimas į patalpas ir sudarytos sąlygos valstybės funkcijų vykdymui. Po patalpų panaudojimo rinkimų organizavimui turi būti užtikrinama, kad </w:t>
                      </w:r>
                      <w:r>
                        <w:rPr>
                          <w:color w:val="000000"/>
                          <w:szCs w:val="24"/>
                          <w:shd w:val="clear" w:color="auto" w:fill="FFFFFF"/>
                          <w:lang w:eastAsia="lt-LT"/>
                        </w:rPr>
                        <w:t xml:space="preserve">prieš prasidedant </w:t>
                      </w:r>
                      <w:r>
                        <w:rPr>
                          <w:szCs w:val="24"/>
                          <w:lang w:eastAsia="lt-LT"/>
                        </w:rPr>
                        <w:t>a</w:t>
                      </w:r>
                      <w:r>
                        <w:rPr>
                          <w:color w:val="000000"/>
                          <w:szCs w:val="24"/>
                          <w:shd w:val="clear" w:color="auto" w:fill="FFFFFF"/>
                          <w:lang w:eastAsia="lt-LT"/>
                        </w:rPr>
                        <w:t>ukštojo mokslo studijų, profesinio mokymo ar neformaliojo suaugusių švi</w:t>
                      </w:r>
                      <w:r>
                        <w:rPr>
                          <w:color w:val="000000"/>
                          <w:szCs w:val="24"/>
                          <w:shd w:val="clear" w:color="auto" w:fill="FFFFFF"/>
                          <w:lang w:eastAsia="lt-LT"/>
                        </w:rPr>
                        <w:t>etimo veikloms patalpos būtų išvėdintos, išvalytos ir dezinfekuotos, laikantis šio sprendimo 1.7 papunktyje nurodytų rekomendacijų.</w:t>
                      </w:r>
                      <w:r>
                        <w:rPr>
                          <w:szCs w:val="24"/>
                          <w:lang w:eastAsia="lt-LT"/>
                        </w:rPr>
                        <w:t>“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signatura"/>
            <w:tag w:val="part_f72df028ac9d4e7da710c7a80dd087cc"/>
            <w:id w:val="-1033566446"/>
            <w:lock w:val="sdtLocked"/>
          </w:sdtPr>
          <w:sdtEndPr/>
          <w:sdtContent>
            <w:p w14:paraId="11B02CB3" w14:textId="77777777" w:rsidR="002F211C" w:rsidRDefault="002F211C">
              <w:pPr>
                <w:jc w:val="both"/>
              </w:pPr>
            </w:p>
            <w:p w14:paraId="20C382CB" w14:textId="77777777" w:rsidR="002F211C" w:rsidRDefault="002F211C">
              <w:pPr>
                <w:jc w:val="both"/>
              </w:pPr>
            </w:p>
            <w:p w14:paraId="077D6404" w14:textId="77777777" w:rsidR="002F211C" w:rsidRDefault="002F211C">
              <w:pPr>
                <w:jc w:val="both"/>
              </w:pPr>
            </w:p>
            <w:p w14:paraId="2811C68D" w14:textId="2EAF93BD" w:rsidR="004D6DF6" w:rsidRDefault="002F211C">
              <w:pPr>
                <w:jc w:val="both"/>
                <w:rPr>
                  <w:szCs w:val="24"/>
                </w:rPr>
              </w:pPr>
              <w:bookmarkStart w:id="0" w:name="_GoBack"/>
              <w:bookmarkEnd w:id="0"/>
              <w:r>
                <w:rPr>
                  <w:szCs w:val="24"/>
                  <w:lang w:eastAsia="lt-LT"/>
                </w:rPr>
                <w:t>Sveikatos apsaugos ministras – valstybės lygio</w:t>
              </w:r>
            </w:p>
            <w:p w14:paraId="4BD77175" w14:textId="3841E328" w:rsidR="004D6DF6" w:rsidRDefault="002F211C">
              <w:pPr>
                <w:jc w:val="both"/>
              </w:pPr>
              <w:r>
                <w:rPr>
                  <w:szCs w:val="24"/>
                  <w:lang w:eastAsia="lt-LT"/>
                </w:rPr>
                <w:t>ekstremaliosios situacijos valstybės operacijų vadovas</w:t>
              </w:r>
              <w:r>
                <w:rPr>
                  <w:szCs w:val="24"/>
                  <w:lang w:eastAsia="lt-LT"/>
                </w:rPr>
                <w:tab/>
              </w:r>
              <w:r>
                <w:rPr>
                  <w:szCs w:val="24"/>
                  <w:lang w:eastAsia="lt-LT"/>
                </w:rPr>
                <w:tab/>
              </w:r>
              <w:r>
                <w:rPr>
                  <w:szCs w:val="24"/>
                  <w:lang w:eastAsia="lt-LT"/>
                </w:rPr>
                <w:tab/>
              </w:r>
              <w:r>
                <w:rPr>
                  <w:szCs w:val="24"/>
                  <w:lang w:eastAsia="lt-LT"/>
                </w:rPr>
                <w:tab/>
              </w:r>
              <w:r>
                <w:rPr>
                  <w:szCs w:val="24"/>
                </w:rPr>
                <w:t>Aurelijus</w:t>
              </w:r>
              <w:r>
                <w:rPr>
                  <w:szCs w:val="24"/>
                </w:rPr>
                <w:t xml:space="preserve"> </w:t>
              </w:r>
              <w:proofErr w:type="spellStart"/>
              <w:r>
                <w:rPr>
                  <w:szCs w:val="24"/>
                </w:rPr>
                <w:t>Veryga</w:t>
              </w:r>
              <w:proofErr w:type="spellEnd"/>
            </w:p>
          </w:sdtContent>
        </w:sdt>
      </w:sdtContent>
    </w:sdt>
    <w:sectPr w:rsidR="004D6DF6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pgSz w:w="11906" w:h="16838" w:code="9"/>
      <w:pgMar w:top="1134" w:right="567" w:bottom="1134" w:left="1701" w:header="624" w:footer="828" w:gutter="0"/>
      <w:cols w:space="1296"/>
      <w:titlePg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0AE5DBFF" w14:textId="77777777" w:rsidR="004D6DF6" w:rsidRDefault="002F211C">
      <w:pPr>
        <w:rPr>
          <w:szCs w:val="24"/>
        </w:rPr>
      </w:pPr>
      <w:r>
        <w:rPr>
          <w:szCs w:val="24"/>
        </w:rPr>
        <w:separator/>
      </w:r>
    </w:p>
  </w:endnote>
  <w:endnote w:type="continuationSeparator" w:id="0">
    <w:p w14:paraId="32ECAE44" w14:textId="77777777" w:rsidR="004D6DF6" w:rsidRDefault="002F211C">
      <w:pPr>
        <w:rPr>
          <w:szCs w:val="24"/>
        </w:rPr>
      </w:pPr>
      <w:r>
        <w:rPr>
          <w:szCs w:val="24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BD7717D" w14:textId="77777777" w:rsidR="004D6DF6" w:rsidRDefault="004D6DF6">
    <w:pPr>
      <w:tabs>
        <w:tab w:val="center" w:pos="4153"/>
        <w:tab w:val="right" w:pos="8306"/>
      </w:tabs>
      <w:rPr>
        <w:szCs w:val="24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BD7717E" w14:textId="77777777" w:rsidR="004D6DF6" w:rsidRDefault="004D6DF6">
    <w:pPr>
      <w:tabs>
        <w:tab w:val="center" w:pos="4153"/>
        <w:tab w:val="right" w:pos="8306"/>
      </w:tabs>
      <w:rPr>
        <w:szCs w:val="24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BD77180" w14:textId="77777777" w:rsidR="004D6DF6" w:rsidRDefault="004D6DF6">
    <w:pPr>
      <w:tabs>
        <w:tab w:val="center" w:pos="4153"/>
        <w:tab w:val="right" w:pos="8306"/>
      </w:tabs>
      <w:rPr>
        <w:szCs w:val="24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511D277" w14:textId="77777777" w:rsidR="004D6DF6" w:rsidRDefault="002F211C">
      <w:pPr>
        <w:rPr>
          <w:szCs w:val="24"/>
        </w:rPr>
      </w:pPr>
      <w:r>
        <w:rPr>
          <w:szCs w:val="24"/>
        </w:rPr>
        <w:separator/>
      </w:r>
    </w:p>
  </w:footnote>
  <w:footnote w:type="continuationSeparator" w:id="0">
    <w:p w14:paraId="24621746" w14:textId="77777777" w:rsidR="004D6DF6" w:rsidRDefault="002F211C">
      <w:pPr>
        <w:rPr>
          <w:szCs w:val="24"/>
        </w:rPr>
      </w:pPr>
      <w:r>
        <w:rPr>
          <w:szCs w:val="24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BD7717A" w14:textId="77777777" w:rsidR="004D6DF6" w:rsidRDefault="002F211C">
    <w:pPr>
      <w:framePr w:wrap="auto" w:vAnchor="text" w:hAnchor="margin" w:xAlign="center" w:y="1"/>
      <w:tabs>
        <w:tab w:val="center" w:pos="4153"/>
        <w:tab w:val="right" w:pos="8306"/>
      </w:tabs>
      <w:rPr>
        <w:szCs w:val="24"/>
      </w:rPr>
    </w:pPr>
    <w:r>
      <w:rPr>
        <w:szCs w:val="24"/>
      </w:rPr>
      <w:fldChar w:fldCharType="begin"/>
    </w:r>
    <w:r>
      <w:rPr>
        <w:szCs w:val="24"/>
      </w:rPr>
      <w:instrText xml:space="preserve">PAGE  </w:instrText>
    </w:r>
    <w:r>
      <w:rPr>
        <w:szCs w:val="24"/>
      </w:rPr>
      <w:fldChar w:fldCharType="end"/>
    </w:r>
  </w:p>
  <w:p w14:paraId="4BD7717B" w14:textId="77777777" w:rsidR="004D6DF6" w:rsidRDefault="004D6DF6">
    <w:pPr>
      <w:tabs>
        <w:tab w:val="center" w:pos="4153"/>
        <w:tab w:val="right" w:pos="8306"/>
      </w:tabs>
      <w:rPr>
        <w:szCs w:val="24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BD7717C" w14:textId="77777777" w:rsidR="004D6DF6" w:rsidRDefault="002F211C">
    <w:pPr>
      <w:tabs>
        <w:tab w:val="center" w:pos="4680"/>
        <w:tab w:val="right" w:pos="9360"/>
      </w:tabs>
      <w:jc w:val="center"/>
      <w:rPr>
        <w:sz w:val="22"/>
        <w:szCs w:val="22"/>
        <w:lang w:eastAsia="lt-LT"/>
      </w:rPr>
    </w:pPr>
    <w:r>
      <w:rPr>
        <w:szCs w:val="24"/>
        <w:lang w:eastAsia="lt-LT"/>
      </w:rPr>
      <w:fldChar w:fldCharType="begin"/>
    </w:r>
    <w:r>
      <w:rPr>
        <w:szCs w:val="24"/>
        <w:lang w:eastAsia="lt-LT"/>
      </w:rPr>
      <w:instrText>PAGE   \* MERGEFORMAT</w:instrText>
    </w:r>
    <w:r>
      <w:rPr>
        <w:szCs w:val="24"/>
        <w:lang w:eastAsia="lt-LT"/>
      </w:rPr>
      <w:fldChar w:fldCharType="separate"/>
    </w:r>
    <w:r>
      <w:rPr>
        <w:szCs w:val="24"/>
        <w:lang w:eastAsia="lt-LT"/>
      </w:rPr>
      <w:t>2</w:t>
    </w:r>
    <w:r>
      <w:rPr>
        <w:szCs w:val="24"/>
        <w:lang w:eastAsia="lt-LT"/>
      </w:rPr>
      <w:fldChar w:fldCharType="end"/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BD7717F" w14:textId="77777777" w:rsidR="004D6DF6" w:rsidRDefault="004D6DF6">
    <w:pPr>
      <w:tabs>
        <w:tab w:val="center" w:pos="4986"/>
        <w:tab w:val="right" w:pos="9972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displayHorizontalDrawingGridEvery w:val="0"/>
  <w:displayVerticalDrawingGridEvery w:val="0"/>
  <w:doNotUseMarginsForDrawingGridOrigin/>
  <w:characterSpacingControl w:val="doNotCompress"/>
  <w:doNotValidateAgainstSchema/>
  <w:doNotDemarcateInvalidXml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D109E"/>
    <w:rsid w:val="002F211C"/>
    <w:rsid w:val="004D6DF6"/>
    <w:rsid w:val="00FD10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41"/>
    <o:shapelayout v:ext="edit">
      <o:idmap v:ext="edit" data="1"/>
    </o:shapelayout>
  </w:shapeDefaults>
  <w:decimalSymbol w:val=","/>
  <w:listSeparator w:val=";"/>
  <w14:docId w14:val="4BD77164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606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113275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42306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28650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15874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06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284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8564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50700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1890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82926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44571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6567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419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476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6951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37014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1422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47619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43347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812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831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854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380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28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41562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37821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60348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89909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97656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93405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53609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61297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925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142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microsoft.com/office/2007/relationships/stylesWithEffects" Target="stylesWithEffect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oter" Target="footer2.xml"/><Relationship Id="rId10" Type="http://schemas.openxmlformats.org/officeDocument/2006/relationships/footnotes" Target="foot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as" ma:contentTypeID="0x010100F89C1DC913ECD6498C4DE29D0DDCDF9B" ma:contentTypeVersion="10" ma:contentTypeDescription="Kurkite naują dokumentą." ma:contentTypeScope="" ma:versionID="fee9f68e244f3aad78e12c1d9105c2ea">
  <xsd:schema xmlns:xsd="http://www.w3.org/2001/XMLSchema" xmlns:xs="http://www.w3.org/2001/XMLSchema" xmlns:p="http://schemas.microsoft.com/office/2006/metadata/properties" xmlns:ns3="85d4c2aa-9c4b-41f7-ad31-6cdf47405893" targetNamespace="http://schemas.microsoft.com/office/2006/metadata/properties" ma:root="true" ma:fieldsID="9f606af8e6caa9416f484880534302b3" ns3:_="">
    <xsd:import namespace="85d4c2aa-9c4b-41f7-ad31-6cdf47405893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Tags" minOccurs="0"/>
                <xsd:element ref="ns3:MediaServiceOCR" minOccurs="0"/>
                <xsd:element ref="ns3:MediaServiceDateTaken" minOccurs="0"/>
                <xsd:element ref="ns3:MediaServiceLocation" minOccurs="0"/>
                <xsd:element ref="ns3:MediaServiceAutoKeyPoints" minOccurs="0"/>
                <xsd:element ref="ns3:MediaServiceKeyPoints" minOccurs="0"/>
                <xsd:element ref="ns3:MediaServiceGenerationTime" minOccurs="0"/>
                <xsd:element ref="ns3:MediaServiceEventHashCod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5d4c2aa-9c4b-41f7-ad31-6cdf47405893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description="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description="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3" nillable="true" ma:displayName="Location" ma:internalName="MediaServiceLocation" ma:readOnly="true">
      <xsd:simpleType>
        <xsd:restriction base="dms:Text"/>
      </xsd:simpleType>
    </xsd:element>
    <xsd:element name="MediaServiceAutoKeyPoints" ma:index="14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5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="http://schemas.openxmlformats.org/package/2006/metadata/core-properties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urinio tipas"/>
        <xsd:element ref="dc:title" minOccurs="0" maxOccurs="1" ma:index="4" ma:displayName="Antraštė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xs="http://www.w3.org/2001/XMLSchema" xmlns:pc="http://schemas.microsoft.com/office/infopath/2007/PartnerControls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arts xmlns="http://lrs.lt/TAIS/DocParts">
  <Part Type="pagrindine" DocPartId="db468ed6b12b42f5a9c2268ee2f67225" PartId="d2d66de8e51f476ab24f5360b768c1dd">
    <Part Type="pastraipa" DocPartId="5610140e5225476892950cfc04d1a981" PartId="95113e85f08d454f86b1f359eadc9f46">
      <Part Type="citata" DocPartId="575de73e8dbb47f1bae80021ffde32d0" PartId="0b0930f1eaac46ebbeb577b66ade3640">
        <Part Type="papunktis" Nr="1.9" Abbr="1.9 pp." DocPartId="164ead3e221c48ccb901da4e20abdd53" PartId="50b6e646d8cb4d2186e4f78f513a85c0"/>
      </Part>
    </Part>
    <Part Type="signatura" DocPartId="e581a3d6137344c8bd681b9684228dff" PartId="f72df028ac9d4e7da710c7a80dd087cc"/>
  </Part>
</Parts>
</file>

<file path=customXml/item5.xml><?xml version="1.0" encoding="utf-8"?>
<b:Sources xmlns:b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48A5A4C-70ED-4051-9935-602D9247DB0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5d4c2aa-9c4b-41f7-ad31-6cdf4740589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9EEB402D-2CEE-4C87-8AA7-5687FFCBF6A3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637DFAE9-2C81-480F-83D5-3166FD4CC350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5CEE001C-C9D7-4826-89D4-18DF84032D54}">
  <ds:schemaRefs>
    <ds:schemaRef ds:uri="http://lrs.lt/TAIS/DocParts"/>
  </ds:schemaRefs>
</ds:datastoreItem>
</file>

<file path=customXml/itemProps5.xml><?xml version="1.0" encoding="utf-8"?>
<ds:datastoreItem xmlns:ds="http://schemas.openxmlformats.org/officeDocument/2006/customXml" ds:itemID="{235434DE-B1BA-4496-A975-30479DDD428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174</Words>
  <Characters>1297</Characters>
  <Application>Microsoft Office Word</Application>
  <DocSecurity>0</DocSecurity>
  <Lines>10</Lines>
  <Paragraphs>2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2001-05-00</vt:lpstr>
      <vt:lpstr>2001-05-00</vt:lpstr>
    </vt:vector>
  </TitlesOfParts>
  <Company>Sveikatos apsaugos ministerija</Company>
  <LinksUpToDate>false</LinksUpToDate>
  <CharactersWithSpaces>1469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2001-05-00</dc:title>
  <dc:creator>Donatas Keršis</dc:creator>
  <cp:lastModifiedBy>GUMBYTĖ Danguolė</cp:lastModifiedBy>
  <cp:revision>3</cp:revision>
  <cp:lastPrinted>2020-10-05T11:03:00Z</cp:lastPrinted>
  <dcterms:created xsi:type="dcterms:W3CDTF">2020-10-06T10:19:00Z</dcterms:created>
  <dcterms:modified xsi:type="dcterms:W3CDTF">2020-10-06T10:51:00Z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0x010100F89C1DC913ECD6498C4DE29D0DDCDF9B</vt:lpwstr>
  </property>
</Properties>
</file>