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C50E" w14:textId="00852F3E" w:rsidR="00024F5E" w:rsidRDefault="00024F5E">
      <w:pPr>
        <w:tabs>
          <w:tab w:val="center" w:pos="4986"/>
          <w:tab w:val="right" w:pos="9972"/>
        </w:tabs>
        <w:suppressAutoHyphens/>
        <w:textAlignment w:val="baseline"/>
      </w:pPr>
    </w:p>
    <w:p w14:paraId="5C46C50F" w14:textId="77777777" w:rsidR="00024F5E" w:rsidRDefault="009560B2">
      <w:pPr>
        <w:tabs>
          <w:tab w:val="center" w:pos="4153"/>
          <w:tab w:val="right" w:pos="8306"/>
        </w:tabs>
        <w:suppressAutoHyphens/>
        <w:jc w:val="center"/>
        <w:textAlignment w:val="baseline"/>
      </w:pPr>
      <w:r>
        <w:object w:dxaOrig="720" w:dyaOrig="855" w14:anchorId="5C46C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pt;height:42.75pt;visibility:visible;mso-wrap-style:square" o:ole="">
            <v:imagedata r:id="rId8" o:title=""/>
          </v:shape>
          <o:OLEObject Type="Embed" ProgID="Word.Picture.8" ShapeID="Picture 1" DrawAspect="Content" ObjectID="_1627814632" r:id="rId9"/>
        </w:object>
      </w:r>
    </w:p>
    <w:p w14:paraId="5C46C510" w14:textId="77777777" w:rsidR="00024F5E" w:rsidRDefault="009560B2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</w:rPr>
      </w:pPr>
      <w:r>
        <w:rPr>
          <w:b/>
        </w:rPr>
        <w:t>LIETUVOS RESPUBLIKOS SVEIKATOS APSAUGOS MINISTRAS</w:t>
      </w:r>
    </w:p>
    <w:p w14:paraId="5C46C511" w14:textId="77777777" w:rsidR="00024F5E" w:rsidRDefault="00024F5E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</w:rPr>
      </w:pPr>
    </w:p>
    <w:p w14:paraId="5C46C512" w14:textId="77777777" w:rsidR="00024F5E" w:rsidRDefault="009560B2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</w:rPr>
      </w:pPr>
      <w:r>
        <w:rPr>
          <w:b/>
        </w:rPr>
        <w:t>ĮSAKYMAS</w:t>
      </w:r>
    </w:p>
    <w:p w14:paraId="5C46C513" w14:textId="77777777" w:rsidR="00024F5E" w:rsidRDefault="009560B2">
      <w:pPr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LIETUVOS RESPUBLIKOS SVEIKATOS APSAUGOS MINISTRO 2019 M. BIRŽELIO 12 D.</w:t>
      </w:r>
      <w:r>
        <w:t xml:space="preserve"> </w:t>
      </w:r>
      <w:r>
        <w:rPr>
          <w:b/>
          <w:szCs w:val="24"/>
        </w:rPr>
        <w:t xml:space="preserve">ĮSAKYMO NR. V-705 „DĖL 2019 M. KOMPENSUOJAMŲJŲ VAISTINIŲ PREPARATŲ KAINYNO PATVIRTINIMO“ </w:t>
      </w:r>
      <w:r>
        <w:rPr>
          <w:b/>
          <w:szCs w:val="24"/>
        </w:rPr>
        <w:t>PAKEITIMO</w:t>
      </w:r>
    </w:p>
    <w:p w14:paraId="5C46C514" w14:textId="77777777" w:rsidR="00024F5E" w:rsidRDefault="00024F5E">
      <w:pPr>
        <w:suppressAutoHyphens/>
        <w:jc w:val="center"/>
        <w:textAlignment w:val="baseline"/>
        <w:rPr>
          <w:szCs w:val="24"/>
        </w:rPr>
      </w:pPr>
    </w:p>
    <w:p w14:paraId="5C46C515" w14:textId="77777777" w:rsidR="00024F5E" w:rsidRDefault="009560B2">
      <w:pPr>
        <w:suppressAutoHyphens/>
        <w:jc w:val="center"/>
        <w:textAlignment w:val="baseline"/>
        <w:rPr>
          <w:szCs w:val="24"/>
        </w:rPr>
      </w:pPr>
      <w:r>
        <w:rPr>
          <w:szCs w:val="24"/>
        </w:rPr>
        <w:t>2019 m. rugpjūčio 20 d. Nr. V-998</w:t>
      </w:r>
    </w:p>
    <w:p w14:paraId="5C46C516" w14:textId="77777777" w:rsidR="00024F5E" w:rsidRDefault="009560B2">
      <w:pPr>
        <w:suppressAutoHyphens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14:paraId="5C46C517" w14:textId="77777777" w:rsidR="00024F5E" w:rsidRDefault="00024F5E">
      <w:pPr>
        <w:suppressAutoHyphens/>
        <w:textAlignment w:val="baseline"/>
        <w:rPr>
          <w:bCs/>
          <w:szCs w:val="24"/>
        </w:rPr>
      </w:pPr>
    </w:p>
    <w:p w14:paraId="5C46C518" w14:textId="77777777" w:rsidR="00024F5E" w:rsidRDefault="00024F5E">
      <w:pPr>
        <w:suppressAutoHyphens/>
        <w:textAlignment w:val="baseline"/>
        <w:rPr>
          <w:bCs/>
          <w:szCs w:val="24"/>
        </w:rPr>
      </w:pPr>
    </w:p>
    <w:p w14:paraId="5C46C519" w14:textId="77777777" w:rsidR="00024F5E" w:rsidRDefault="009560B2">
      <w:pPr>
        <w:suppressAutoHyphens/>
        <w:ind w:firstLine="844"/>
        <w:jc w:val="both"/>
        <w:textAlignment w:val="baseline"/>
      </w:pPr>
      <w:r>
        <w:rPr>
          <w:bCs/>
          <w:szCs w:val="24"/>
        </w:rPr>
        <w:t>Vadovaudamasis Kompensuojamųjų vaistinių preparatų ir medicinos pagalbos priemonių įrašymo į kainynus tvarkos aprašo, patvirtinto Lietuvos Respublikos sveikatos apsaugos ministro 2010 m. balandžio 6 d.</w:t>
      </w:r>
      <w:r>
        <w:rPr>
          <w:bCs/>
          <w:szCs w:val="24"/>
        </w:rPr>
        <w:t xml:space="preserve"> įsakymu Nr. V-267 „Dėl Kompensuojamųjų vaistinių preparatų ir medicinos pagalbos priemonių įrašymo į kainynus tvarkos aprašo ir Kompensuojamųjų vaistinių preparatų ir kompensuojamųjų medicinos pagalbos priemonių prekybos antkainių sąrašo ir jų taikymo rei</w:t>
      </w:r>
      <w:r>
        <w:rPr>
          <w:bCs/>
          <w:szCs w:val="24"/>
        </w:rPr>
        <w:t>kalavimų patvirtinimo“, 23.4 papunkčiu:</w:t>
      </w:r>
    </w:p>
    <w:p w14:paraId="5C46C51A" w14:textId="0EEE7535" w:rsidR="00024F5E" w:rsidRDefault="009560B2">
      <w:pPr>
        <w:ind w:firstLine="868"/>
        <w:jc w:val="both"/>
        <w:textAlignment w:val="baseline"/>
        <w:rPr>
          <w:color w:val="000000"/>
          <w:szCs w:val="24"/>
          <w:lang w:eastAsia="lt-LT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>
        <w:rPr>
          <w:color w:val="000000"/>
          <w:szCs w:val="24"/>
          <w:lang w:eastAsia="lt-LT"/>
        </w:rPr>
        <w:t>P a k e i č i u 2019 m. kompensuojamųjų vaistinių preparatų kainyną, patvirtintą Lietuvos Respublikos sveikatos apsaugos ministro 2019 m. birželio 12 d. įsakymu Nr. V-705 „Dėl 2019 m. kompensuojamųjų vaistinių</w:t>
      </w:r>
      <w:r>
        <w:rPr>
          <w:color w:val="000000"/>
          <w:szCs w:val="24"/>
          <w:lang w:eastAsia="lt-LT"/>
        </w:rPr>
        <w:t xml:space="preserve"> preparatų kainyno patvirtinimo“:</w:t>
      </w:r>
    </w:p>
    <w:p w14:paraId="5C46C51B" w14:textId="4F458811" w:rsidR="00024F5E" w:rsidRDefault="009560B2">
      <w:pPr>
        <w:ind w:firstLine="868"/>
        <w:jc w:val="both"/>
        <w:textAlignment w:val="baseline"/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 xml:space="preserve">1. </w:t>
      </w:r>
      <w:r>
        <w:rPr>
          <w:bCs/>
          <w:szCs w:val="24"/>
        </w:rPr>
        <w:t>Pakeičiu nurodytuoju įsakymu patvirtintą 2019 m. kompensuojamųjų vaistinių preparatų kainyną:</w:t>
      </w:r>
    </w:p>
    <w:p w14:paraId="5C46C51C" w14:textId="77777777" w:rsidR="00024F5E" w:rsidRDefault="009560B2">
      <w:pPr>
        <w:suppressAutoHyphens/>
        <w:ind w:firstLine="868"/>
        <w:jc w:val="both"/>
        <w:textAlignment w:val="baseline"/>
      </w:pPr>
      <w:r>
        <w:t>2</w:t>
      </w:r>
      <w:r>
        <w:t>. N u s t a t a u, kad:</w:t>
      </w:r>
    </w:p>
    <w:p w14:paraId="5C46C51D" w14:textId="77777777" w:rsidR="00024F5E" w:rsidRDefault="009560B2">
      <w:pPr>
        <w:suppressAutoHyphens/>
        <w:ind w:firstLine="868"/>
        <w:jc w:val="both"/>
        <w:textAlignment w:val="baseline"/>
      </w:pPr>
      <w:r>
        <w:t>2.1</w:t>
      </w:r>
      <w:r>
        <w:t>. 462 grupėje esantį vaistinį preparatą „</w:t>
      </w:r>
      <w:proofErr w:type="spellStart"/>
      <w:r>
        <w:t>Algonad</w:t>
      </w:r>
      <w:proofErr w:type="spellEnd"/>
      <w:r>
        <w:t xml:space="preserve"> 10,8 mg </w:t>
      </w:r>
      <w:proofErr w:type="spellStart"/>
      <w:r>
        <w:t>implantas</w:t>
      </w:r>
      <w:proofErr w:type="spellEnd"/>
      <w:r>
        <w:t xml:space="preserve"> užpildytame švirk</w:t>
      </w:r>
      <w:r>
        <w:t>šte N1“ galima išduoti „</w:t>
      </w:r>
      <w:proofErr w:type="spellStart"/>
      <w:r>
        <w:t>Reseligo</w:t>
      </w:r>
      <w:proofErr w:type="spellEnd"/>
      <w:r>
        <w:t xml:space="preserve"> 10,8 mg </w:t>
      </w:r>
      <w:proofErr w:type="spellStart"/>
      <w:r>
        <w:t>implantas</w:t>
      </w:r>
      <w:proofErr w:type="spellEnd"/>
      <w:r>
        <w:t xml:space="preserve"> užpildytame švirkšte N1“ firminiu pavadinimu;</w:t>
      </w:r>
    </w:p>
    <w:p w14:paraId="5C46C521" w14:textId="5544E28C" w:rsidR="00024F5E" w:rsidRDefault="009560B2" w:rsidP="009560B2">
      <w:pPr>
        <w:suppressAutoHyphens/>
        <w:ind w:firstLine="868"/>
        <w:jc w:val="both"/>
        <w:textAlignment w:val="baseline"/>
      </w:pPr>
      <w:r>
        <w:t>2.2</w:t>
      </w:r>
      <w:r>
        <w:t>. šis įsakymas įsigalioja 2019 m. rugpjūčio 23 d.</w:t>
      </w:r>
    </w:p>
    <w:p w14:paraId="6FEE0AB4" w14:textId="77777777" w:rsidR="009560B2" w:rsidRDefault="009560B2">
      <w:pPr>
        <w:suppressAutoHyphens/>
        <w:jc w:val="both"/>
        <w:textAlignment w:val="baseline"/>
      </w:pPr>
    </w:p>
    <w:p w14:paraId="7B153CEA" w14:textId="77777777" w:rsidR="009560B2" w:rsidRDefault="009560B2">
      <w:pPr>
        <w:suppressAutoHyphens/>
        <w:jc w:val="both"/>
        <w:textAlignment w:val="baseline"/>
      </w:pPr>
    </w:p>
    <w:p w14:paraId="78CECCCC" w14:textId="77777777" w:rsidR="009560B2" w:rsidRDefault="009560B2">
      <w:pPr>
        <w:suppressAutoHyphens/>
        <w:jc w:val="both"/>
        <w:textAlignment w:val="baseline"/>
      </w:pPr>
    </w:p>
    <w:p w14:paraId="3093AE9D" w14:textId="77777777" w:rsidR="009560B2" w:rsidRDefault="009560B2">
      <w:pPr>
        <w:suppressAutoHyphens/>
        <w:jc w:val="both"/>
        <w:textAlignment w:val="baseline"/>
      </w:pPr>
    </w:p>
    <w:p w14:paraId="5C46C522" w14:textId="1A1D8F75" w:rsidR="00024F5E" w:rsidRDefault="009560B2">
      <w:pPr>
        <w:suppressAutoHyphens/>
        <w:jc w:val="both"/>
        <w:textAlignment w:val="baseline"/>
        <w:rPr>
          <w:szCs w:val="24"/>
        </w:rPr>
      </w:pPr>
      <w:bookmarkStart w:id="0" w:name="_GoBack"/>
      <w:bookmarkEnd w:id="0"/>
      <w:r>
        <w:t>Laikinai einantis pareigas 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Aurelijus </w:t>
      </w:r>
      <w:proofErr w:type="spellStart"/>
      <w:r>
        <w:rPr>
          <w:szCs w:val="24"/>
        </w:rPr>
        <w:t>Veryga</w:t>
      </w:r>
      <w:proofErr w:type="spellEnd"/>
    </w:p>
    <w:sectPr w:rsidR="00024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7" w:bottom="284" w:left="1701" w:header="562" w:footer="33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6C526" w14:textId="77777777" w:rsidR="00024F5E" w:rsidRDefault="009560B2">
      <w:pPr>
        <w:suppressAutoHyphens/>
        <w:textAlignment w:val="baseline"/>
      </w:pPr>
      <w:r>
        <w:separator/>
      </w:r>
    </w:p>
  </w:endnote>
  <w:endnote w:type="continuationSeparator" w:id="0">
    <w:p w14:paraId="5C46C527" w14:textId="77777777" w:rsidR="00024F5E" w:rsidRDefault="009560B2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C52A" w14:textId="77777777" w:rsidR="00024F5E" w:rsidRDefault="00024F5E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C52B" w14:textId="77777777" w:rsidR="00024F5E" w:rsidRDefault="00024F5E">
    <w:pPr>
      <w:tabs>
        <w:tab w:val="center" w:pos="4153"/>
        <w:tab w:val="right" w:pos="8306"/>
      </w:tabs>
      <w:suppressAutoHyphens/>
      <w:ind w:right="360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C52D" w14:textId="77777777" w:rsidR="00024F5E" w:rsidRDefault="00024F5E">
    <w:pPr>
      <w:tabs>
        <w:tab w:val="center" w:pos="4153"/>
        <w:tab w:val="right" w:pos="9639"/>
      </w:tabs>
      <w:suppressAutoHyphens/>
      <w:textAlignment w:val="baselin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C524" w14:textId="77777777" w:rsidR="00024F5E" w:rsidRDefault="009560B2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14:paraId="5C46C525" w14:textId="77777777" w:rsidR="00024F5E" w:rsidRDefault="009560B2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C528" w14:textId="77777777" w:rsidR="00024F5E" w:rsidRDefault="00024F5E">
    <w:pPr>
      <w:tabs>
        <w:tab w:val="center" w:pos="4819"/>
        <w:tab w:val="right" w:pos="9638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C529" w14:textId="77777777" w:rsidR="00024F5E" w:rsidRDefault="009560B2">
    <w:pPr>
      <w:tabs>
        <w:tab w:val="center" w:pos="4153"/>
        <w:tab w:val="right" w:pos="8306"/>
      </w:tabs>
      <w:suppressAutoHyphens/>
      <w:textAlignment w:val="baseline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6C52E" wp14:editId="5C46C52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o lauk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C46C530" w14:textId="77777777" w:rsidR="00024F5E" w:rsidRDefault="009560B2">
                          <w:pPr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jc w:val="center"/>
                            <w:textAlignment w:val="baseli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C46C531" w14:textId="77777777" w:rsidR="00024F5E" w:rsidRDefault="00024F5E">
                          <w:pPr>
                            <w:tabs>
                              <w:tab w:val="center" w:pos="4153"/>
                              <w:tab w:val="right" w:pos="8306"/>
                            </w:tabs>
                            <w:suppressAutoHyphens/>
                            <w:textAlignment w:val="baseline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/XkhnQEAADkDAAAOAAAAZHJzL2Uyb0RvYy54bWysUk1v2zAMvQ/YfxB0X5T0UAxGnKJF0KLA sBZo+wMUWYqFSqIgKrHz70vJTjpst6EXmiKfHx8/1jejd+yoE1oILV8tlpzpoKCzYd/yt9f7Hz85 wyxDJx0E3fKTRn6z+f5tPcRGX0EPrtOJEUnAZogt73OOjRCoeu0lLiDqQEkDyctMz7QXXZIDsXsn rpbLazFA6mICpREpup2SfFP5jdEqPxmDOjPXctKWq03V7ooVm7Vs9knG3qpZhvwPFV7aQEUvVFuZ JTsk+w+VtyoBgskLBV6AMVbp2gN1s1r+1c1LL6OuvdBwMF7GhF9Hq34fnxOzHe2OsyA9rehVv2MG 5uThXSJblRENERtCvkTC5vEOxgKf40jB0vloki9f6olRnoZ9ugxYj5mpKajOUfH5S0yYHzR4VpyW J9paHaY8/sJMZQh6hpQKLhQb4N46V/dXkluJ/QQtaVEUT8qKl8fdOMvdQXeiLgZaecsD3SRn7jHQ RMt1nJ10dnazUwpivD1kKloVFdaJai5G+6lC51sqB/Dnu6I+L37zAQAA//8DAFBLAwQUAAYACAAA ACEABNLoD9IAAAD/AAAADwAAAGRycy9kb3ducmV2LnhtbEyPQU/DMAyF70j8h8hI3FgKB5hK0wlN 4sKNgZC4eY3XVCROlWRd++9xT3B79rOev9fs5uDVRCkPkQ3cbypQxF20A/cGPj9e77agckG26COT gYUy7NrrqwZrGy/8TtOh9EpCONdowJUy1lrnzlHAvIkjsXinmAIWGVOvbcKLhAevH6rqUQccWD44 HGnvqPs5nIOBp/kr0phpT9+nqUtuWLb+bTHm9mZ+eQZVaC5/x7DiCzq0wnSMZ7ZZeQNSpKxbJZ7o 46p12+j/3O0vAAAA//8DAFBLAQItABQABgAIAAAAIQC2gziS/gAAAOEBAAATAAAAAAAAAAAAAAAA AAAAAABbQ29udGVudF9UeXBlc10ueG1sUEsBAi0AFAAGAAgAAAAhADj9If/WAAAAlAEAAAsAAAAA AAAAAAAAAAAALwEAAF9yZWxzLy5yZWxzUEsBAi0AFAAGAAgAAAAhABX9eSGdAQAAOQMAAA4AAAAA AAAAAAAAAAAALgIAAGRycy9lMm9Eb2MueG1sUEsBAi0AFAAGAAgAAAAhAATS6A/SAAAA/wAAAA8A AAAAAAAAAAAAAAAA9wMAAGRycy9kb3ducmV2LnhtbFBLBQYAAAAABAAEAPMAAAD2BAAAAAA= " filled="f" stroked="f">
              <v:textbox style="mso-fit-shape-to-text:t" inset="0,0,0,0">
                <w:txbxContent>
                  <w:p>
                    <w:pPr>
                      <w:tabs>
                        <w:tab w:val="center" w:leader="none" w:pos="4153"/>
                        <w:tab w:val="right" w:leader="none" w:pos="8306"/>
                      </w:tabs>
                      <w:suppressAutoHyphens w:val="1"/>
                      <w:jc w:val="center"/>
                      <w:textAlignment w:val="baseline"/>
                      <w:rPr>
                        <w:rFonts w:ascii="Times New Roman" w:hAnsi="Times New Roman" w:eastAsia="Times New Roman" w:cs="Times New Roma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</w:rPr>
                      <w:fldChar w:fldCharType="end"/>
                    </w:r>
                  </w:p>
                  <w:p>
                    <w:pPr>
                      <w:tabs>
                        <w:tab w:val="center" w:leader="none" w:pos="4153"/>
                        <w:tab w:val="right" w:leader="none" w:pos="8306"/>
                      </w:tabs>
                      <w:suppressAutoHyphens w:val="1"/>
                      <w:textAlignment w:val="baseline"/>
                      <w:rPr>
                        <w:rFonts w:ascii="Times New Roman" w:hAnsi="Times New Roman" w:eastAsia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C52C" w14:textId="77777777" w:rsidR="00024F5E" w:rsidRDefault="00024F5E">
    <w:pPr>
      <w:tabs>
        <w:tab w:val="center" w:pos="4819"/>
        <w:tab w:val="right" w:pos="9638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C"/>
    <w:rsid w:val="00024F5E"/>
    <w:rsid w:val="0061775C"/>
    <w:rsid w:val="009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6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6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6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8"/>
    <w:rsid w:val="004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6A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6A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/>
  <LinksUpToDate>false</LinksUpToDate>
  <CharactersWithSpaces>1515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2019-08-20T10:36:00Z</dcterms:created>
  <dc:creator>Farmacijos departamentas</dc:creator>
  <lastModifiedBy>„Windows“ vartotojas</lastModifiedBy>
  <lastPrinted>2019-08-20T07:41:00Z</lastPrinted>
  <dcterms:modified xsi:type="dcterms:W3CDTF">2019-08-20T10:57:00Z</dcterms:modified>
  <revision>3</revision>
  <dc:title>2001-05-00</dc:title>
</coreProperties>
</file>