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b1c2fa94f3ee4e639539309bf4ef91ee"/>
        <w:id w:val="2015111923"/>
        <w:lock w:val="sdtLocked"/>
      </w:sdtPr>
      <w:sdtEndPr/>
      <w:sdtContent>
        <w:p w:rsidR="00622240" w:rsidRPr="00FF5F4E" w:rsidRDefault="00FF5F4E">
          <w:pPr>
            <w:suppressAutoHyphens/>
            <w:jc w:val="center"/>
            <w:rPr>
              <w:b/>
              <w:bCs/>
              <w:szCs w:val="24"/>
              <w:lang w:eastAsia="lt-LT"/>
            </w:rPr>
          </w:pPr>
          <w:r w:rsidRPr="00FF5F4E">
            <w:rPr>
              <w:noProof/>
              <w:szCs w:val="24"/>
              <w:lang w:eastAsia="lt-LT"/>
            </w:rPr>
            <w:drawing>
              <wp:inline distT="0" distB="0" distL="0" distR="0" wp14:anchorId="211D19A2" wp14:editId="0D7A16F6">
                <wp:extent cx="520700" cy="622300"/>
                <wp:effectExtent l="19050" t="0" r="0" b="0"/>
                <wp:docPr id="1" name="Picture 1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622240" w:rsidRPr="00FF5F4E" w:rsidRDefault="00622240">
          <w:pPr>
            <w:rPr>
              <w:szCs w:val="24"/>
            </w:rPr>
          </w:pPr>
        </w:p>
        <w:p w:rsidR="00622240" w:rsidRPr="00FF5F4E" w:rsidRDefault="00FF5F4E">
          <w:pPr>
            <w:suppressAutoHyphens/>
            <w:jc w:val="center"/>
            <w:rPr>
              <w:b/>
              <w:bCs/>
              <w:szCs w:val="24"/>
              <w:lang w:eastAsia="lt-LT"/>
            </w:rPr>
          </w:pPr>
          <w:r w:rsidRPr="00FF5F4E">
            <w:rPr>
              <w:b/>
              <w:bCs/>
              <w:szCs w:val="24"/>
              <w:lang w:eastAsia="lt-LT"/>
            </w:rPr>
            <w:t>LIETUVOS RESPUBLIKOS APLINKOS MINISTRAS</w:t>
          </w:r>
        </w:p>
        <w:p w:rsidR="00622240" w:rsidRPr="00FF5F4E" w:rsidRDefault="00622240">
          <w:pPr>
            <w:rPr>
              <w:szCs w:val="24"/>
            </w:rPr>
          </w:pPr>
        </w:p>
        <w:p w:rsidR="00622240" w:rsidRPr="00FF5F4E" w:rsidRDefault="00FF5F4E">
          <w:pPr>
            <w:suppressAutoHyphens/>
            <w:jc w:val="center"/>
            <w:rPr>
              <w:b/>
              <w:bCs/>
              <w:szCs w:val="24"/>
              <w:lang w:eastAsia="lt-LT"/>
            </w:rPr>
          </w:pPr>
          <w:r w:rsidRPr="00FF5F4E">
            <w:rPr>
              <w:b/>
              <w:bCs/>
              <w:szCs w:val="24"/>
              <w:lang w:eastAsia="lt-LT"/>
            </w:rPr>
            <w:t>ĮSAKYMAS</w:t>
          </w:r>
        </w:p>
        <w:p w:rsidR="00622240" w:rsidRDefault="00FF5F4E">
          <w:pPr>
            <w:suppressAutoHyphens/>
            <w:jc w:val="center"/>
            <w:rPr>
              <w:b/>
              <w:szCs w:val="24"/>
              <w:lang w:eastAsia="lt-LT"/>
            </w:rPr>
          </w:pPr>
          <w:r w:rsidRPr="00FF5F4E">
            <w:rPr>
              <w:b/>
              <w:caps/>
              <w:szCs w:val="24"/>
              <w:lang w:eastAsia="lt-LT"/>
            </w:rPr>
            <w:t>Dėl</w:t>
          </w:r>
          <w:r>
            <w:rPr>
              <w:b/>
              <w:caps/>
              <w:szCs w:val="24"/>
              <w:lang w:eastAsia="lt-LT"/>
            </w:rPr>
            <w:t xml:space="preserve"> Lietuvos Respublikos aplinkos ministro 2004 m. balandžio 15 d. įsakymo Nr. D1-187 „Dėl Aplinkosaugos sąlygų plaukioti </w:t>
          </w:r>
          <w:r>
            <w:rPr>
              <w:b/>
              <w:caps/>
              <w:szCs w:val="24"/>
              <w:lang w:eastAsia="lt-LT"/>
            </w:rPr>
            <w:t>paviršiniuose vandens telkiniuose plaukiojimo priemonėmis ir plūduriuojančių priemonių įrengimo ir naudojimo, jų statymo ir (arba) švartavimo aplinkosauginių reikalavimų patvirtinimo“ pakeitimo</w:t>
          </w:r>
        </w:p>
        <w:p w:rsidR="00622240" w:rsidRDefault="00622240">
          <w:pPr>
            <w:suppressAutoHyphens/>
            <w:jc w:val="center"/>
            <w:rPr>
              <w:b/>
              <w:lang w:eastAsia="lt-LT"/>
            </w:rPr>
          </w:pPr>
        </w:p>
        <w:p w:rsidR="00622240" w:rsidRPr="00FF5F4E" w:rsidRDefault="00FF5F4E" w:rsidP="00FF5F4E">
          <w:pPr>
            <w:suppressAutoHyphens/>
            <w:jc w:val="center"/>
            <w:rPr>
              <w:lang w:eastAsia="lt-LT"/>
            </w:rPr>
          </w:pPr>
          <w:r>
            <w:rPr>
              <w:color w:val="000000"/>
            </w:rPr>
            <w:t>2022 m. birželio 2 d. </w:t>
          </w:r>
          <w:r>
            <w:rPr>
              <w:lang w:eastAsia="lt-LT"/>
            </w:rPr>
            <w:t xml:space="preserve">Nr. </w:t>
          </w:r>
          <w:r w:rsidRPr="00FF5F4E">
            <w:rPr>
              <w:lang w:eastAsia="lt-LT"/>
            </w:rPr>
            <w:t>D1-187</w:t>
          </w:r>
        </w:p>
        <w:p w:rsidR="00622240" w:rsidRDefault="00FF5F4E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622240" w:rsidRDefault="00622240">
          <w:pPr>
            <w:suppressAutoHyphens/>
            <w:jc w:val="center"/>
            <w:rPr>
              <w:lang w:eastAsia="lt-LT"/>
            </w:rPr>
          </w:pPr>
        </w:p>
        <w:p w:rsidR="00622240" w:rsidRDefault="00622240">
          <w:pPr>
            <w:suppressAutoHyphens/>
            <w:jc w:val="center"/>
            <w:rPr>
              <w:rFonts w:ascii="Arial" w:hAnsi="Arial"/>
              <w:spacing w:val="8"/>
              <w:lang w:eastAsia="lt-LT"/>
            </w:rPr>
          </w:pPr>
        </w:p>
        <w:sdt>
          <w:sdtPr>
            <w:alias w:val="preambule"/>
            <w:tag w:val="part_af86636b54334525827652daee4dd782"/>
            <w:id w:val="-1626233466"/>
            <w:lock w:val="sdtLocked"/>
          </w:sdtPr>
          <w:sdtEndPr/>
          <w:sdtContent>
            <w:p w:rsidR="00622240" w:rsidRDefault="00FF5F4E">
              <w:pPr>
                <w:ind w:firstLine="709"/>
                <w:jc w:val="both"/>
                <w:textAlignment w:val="center"/>
                <w:rPr>
                  <w:color w:val="000000"/>
                  <w:szCs w:val="24"/>
                </w:rPr>
              </w:pPr>
              <w:r>
                <w:rPr>
                  <w:color w:val="000000"/>
                  <w:spacing w:val="60"/>
                  <w:szCs w:val="24"/>
                </w:rPr>
                <w:t>Pakeičiu</w:t>
              </w:r>
              <w:r>
                <w:rPr>
                  <w:color w:val="000000"/>
                  <w:spacing w:val="33"/>
                  <w:szCs w:val="24"/>
                </w:rPr>
                <w:t xml:space="preserve"> </w:t>
              </w:r>
              <w:r>
                <w:rPr>
                  <w:color w:val="000000"/>
                  <w:szCs w:val="24"/>
                </w:rPr>
                <w:t>Aplinkosaugos sąlygų plaukioti paviršiniuose vandens telkiniuose plaukiojimo priemonėmis ir plūduriuojančių priemonių įrengimo ir naudojimo, jų statymo ir (arba) švartavimo aplinkosauginius reikalavimus, patvirtintus</w:t>
              </w:r>
              <w:r>
                <w:rPr>
                  <w:color w:val="000000"/>
                  <w:spacing w:val="33"/>
                  <w:szCs w:val="24"/>
                </w:rPr>
                <w:t xml:space="preserve"> </w:t>
              </w:r>
              <w:r>
                <w:rPr>
                  <w:color w:val="000000"/>
                  <w:szCs w:val="24"/>
                </w:rPr>
                <w:t xml:space="preserve">Lietuvos </w:t>
              </w:r>
              <w:r>
                <w:rPr>
                  <w:color w:val="000000"/>
                  <w:szCs w:val="24"/>
                </w:rPr>
                <w:t>Respublikos aplinkos ministro 2004 m. balandžio 15 d. įsakymu Nr. D1-187 „</w:t>
              </w:r>
              <w:bookmarkStart w:id="0" w:name="_GoBack"/>
              <w:bookmarkEnd w:id="0"/>
              <w:r>
                <w:rPr>
                  <w:szCs w:val="24"/>
                </w:rPr>
                <w:t xml:space="preserve">Dėl </w:t>
              </w:r>
              <w:r>
                <w:rPr>
                  <w:color w:val="000000"/>
                  <w:szCs w:val="24"/>
                </w:rPr>
                <w:t>Aplinkosaugos sąlygų plaukioti paviršiniuose vandens telkiniuose plaukiojimo priemonėmis ir plūduriuojančių priemonių įrengimo ir naudojimo, jų statymo ir (arba) švartavimo aplin</w:t>
              </w:r>
              <w:r>
                <w:rPr>
                  <w:color w:val="000000"/>
                  <w:szCs w:val="24"/>
                </w:rPr>
                <w:t>kosauginių reikalavimų</w:t>
              </w:r>
              <w:r>
                <w:rPr>
                  <w:szCs w:val="24"/>
                </w:rPr>
                <w:t xml:space="preserve"> patvirtinimo</w:t>
              </w:r>
              <w:r>
                <w:rPr>
                  <w:color w:val="000000"/>
                  <w:szCs w:val="24"/>
                </w:rPr>
                <w:t>“, ir priedo 19 punktą išdėstau taip:</w:t>
              </w:r>
            </w:p>
          </w:sdtContent>
        </w:sdt>
        <w:sdt>
          <w:sdtPr>
            <w:alias w:val="lentele"/>
            <w:tag w:val="part_6e7834f9be2a4608b3a6ef81025ab73b"/>
            <w:id w:val="2024657837"/>
            <w:lock w:val="sdtLocked"/>
          </w:sdtPr>
          <w:sdtEndPr/>
          <w:sdtContent>
            <w:tbl>
              <w:tblPr>
                <w:tblW w:w="9639" w:type="dxa"/>
                <w:tblInd w:w="17" w:type="dxa"/>
                <w:tblBorders>
                  <w:top w:val="outset" w:sz="6" w:space="0" w:color="auto"/>
                  <w:left w:val="outset" w:sz="6" w:space="0" w:color="auto"/>
                  <w:bottom w:val="outset" w:sz="6" w:space="0" w:color="auto"/>
                  <w:right w:val="outset" w:sz="6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566"/>
                <w:gridCol w:w="1108"/>
                <w:gridCol w:w="993"/>
                <w:gridCol w:w="708"/>
                <w:gridCol w:w="1134"/>
                <w:gridCol w:w="709"/>
                <w:gridCol w:w="4421"/>
              </w:tblGrid>
              <w:tr w:rsidR="00622240">
                <w:trPr>
                  <w:trHeight w:val="23"/>
                </w:trPr>
                <w:tc>
                  <w:tcPr>
                    <w:tcW w:w="566" w:type="dxa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17" w:type="dxa"/>
                      <w:left w:w="17" w:type="dxa"/>
                      <w:bottom w:w="17" w:type="dxa"/>
                      <w:right w:w="17" w:type="dxa"/>
                    </w:tcMar>
                    <w:hideMark/>
                  </w:tcPr>
                  <w:p w:rsidR="00622240" w:rsidRDefault="00FF5F4E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color w:val="000000"/>
                      </w:rPr>
                      <w:t>„19.</w:t>
                    </w:r>
                  </w:p>
                </w:tc>
                <w:tc>
                  <w:tcPr>
                    <w:tcW w:w="1108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17" w:type="dxa"/>
                      <w:left w:w="17" w:type="dxa"/>
                      <w:bottom w:w="17" w:type="dxa"/>
                      <w:right w:w="17" w:type="dxa"/>
                    </w:tcMar>
                    <w:hideMark/>
                  </w:tcPr>
                  <w:p w:rsidR="00622240" w:rsidRDefault="00FF5F4E">
                    <w:pPr>
                      <w:jc w:val="both"/>
                      <w:rPr>
                        <w:szCs w:val="24"/>
                      </w:rPr>
                    </w:pPr>
                    <w:r>
                      <w:t>Telšių r.</w:t>
                    </w:r>
                  </w:p>
                </w:tc>
                <w:tc>
                  <w:tcPr>
                    <w:tcW w:w="993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17" w:type="dxa"/>
                      <w:left w:w="17" w:type="dxa"/>
                      <w:bottom w:w="17" w:type="dxa"/>
                      <w:right w:w="17" w:type="dxa"/>
                    </w:tcMar>
                  </w:tcPr>
                  <w:p w:rsidR="00622240" w:rsidRDefault="00FF5F4E">
                    <w:pPr>
                      <w:jc w:val="both"/>
                      <w:rPr>
                        <w:b/>
                        <w:szCs w:val="24"/>
                        <w:highlight w:val="yellow"/>
                      </w:rPr>
                    </w:pPr>
                    <w:r>
                      <w:t>Masčio ežeras</w:t>
                    </w:r>
                  </w:p>
                </w:tc>
                <w:tc>
                  <w:tcPr>
                    <w:tcW w:w="708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17" w:type="dxa"/>
                      <w:left w:w="17" w:type="dxa"/>
                      <w:bottom w:w="17" w:type="dxa"/>
                      <w:right w:w="17" w:type="dxa"/>
                    </w:tcMar>
                  </w:tcPr>
                  <w:p w:rsidR="00622240" w:rsidRDefault="00FF5F4E">
                    <w:pPr>
                      <w:jc w:val="both"/>
                      <w:rPr>
                        <w:b/>
                        <w:szCs w:val="24"/>
                        <w:highlight w:val="yellow"/>
                      </w:rPr>
                    </w:pPr>
                    <w:r>
                      <w:t>272,2</w:t>
                    </w:r>
                  </w:p>
                </w:tc>
                <w:tc>
                  <w:tcPr>
                    <w:tcW w:w="1134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17" w:type="dxa"/>
                      <w:left w:w="17" w:type="dxa"/>
                      <w:bottom w:w="17" w:type="dxa"/>
                      <w:right w:w="17" w:type="dxa"/>
                    </w:tcMar>
                  </w:tcPr>
                  <w:p w:rsidR="00622240" w:rsidRDefault="00FF5F4E">
                    <w:pPr>
                      <w:jc w:val="both"/>
                      <w:rPr>
                        <w:b/>
                        <w:szCs w:val="24"/>
                      </w:rPr>
                    </w:pPr>
                    <w:r>
                      <w:t>30040090</w:t>
                    </w:r>
                  </w:p>
                </w:tc>
                <w:tc>
                  <w:tcPr>
                    <w:tcW w:w="709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17" w:type="dxa"/>
                      <w:left w:w="17" w:type="dxa"/>
                      <w:bottom w:w="17" w:type="dxa"/>
                      <w:right w:w="17" w:type="dxa"/>
                    </w:tcMar>
                  </w:tcPr>
                  <w:p w:rsidR="00622240" w:rsidRDefault="00FF5F4E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t>13-19</w:t>
                    </w:r>
                  </w:p>
                </w:tc>
                <w:tc>
                  <w:tcPr>
                    <w:tcW w:w="4421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17" w:type="dxa"/>
                      <w:left w:w="17" w:type="dxa"/>
                      <w:bottom w:w="17" w:type="dxa"/>
                      <w:right w:w="17" w:type="dxa"/>
                    </w:tcMar>
                  </w:tcPr>
                  <w:p w:rsidR="00622240" w:rsidRDefault="00FF5F4E">
                    <w:pPr>
                      <w:shd w:val="clear" w:color="auto" w:fill="FFFFFF"/>
                      <w:jc w:val="both"/>
                      <w:textAlignment w:val="baseline"/>
                      <w:rPr>
                        <w:color w:val="000000"/>
                        <w:szCs w:val="24"/>
                        <w:bdr w:val="none" w:sz="0" w:space="0" w:color="auto" w:frame="1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bdr w:val="none" w:sz="0" w:space="0" w:color="auto" w:frame="1"/>
                        <w:lang w:eastAsia="lt-LT"/>
                      </w:rPr>
                      <w:t>Leidžiama plaukioti savaeigėmis plaukiojimo priemonėmis, kurių bendras variklių galingumas neviršija 150 AG (110 KW), visą plaukioj</w:t>
                    </w:r>
                    <w:r>
                      <w:rPr>
                        <w:color w:val="000000"/>
                        <w:szCs w:val="24"/>
                        <w:bdr w:val="none" w:sz="0" w:space="0" w:color="auto" w:frame="1"/>
                        <w:lang w:eastAsia="lt-LT"/>
                      </w:rPr>
                      <w:t xml:space="preserve">imo sezoną Telšių rajono savivaldybės patvirtintame </w:t>
                    </w:r>
                    <w:r>
                      <w:rPr>
                        <w:color w:val="000000"/>
                        <w:szCs w:val="24"/>
                        <w:bdr w:val="none" w:sz="0" w:space="0" w:color="auto" w:frame="1"/>
                        <w:shd w:val="clear" w:color="auto" w:fill="FFFFFF"/>
                        <w:lang w:eastAsia="lt-LT"/>
                      </w:rPr>
                      <w:t>Vietinės reikšmės vandens turizmo trasų Masčio ežere Telšių mieste specialiajame plane nustatytomis savaeigių valčių trasomis ir zonomis, teikiant viešąją paslaugą – pažintinį plaukiojimą pramoginiu laivu</w:t>
                    </w:r>
                    <w:r>
                      <w:rPr>
                        <w:color w:val="000000"/>
                        <w:szCs w:val="24"/>
                        <w:bdr w:val="none" w:sz="0" w:space="0" w:color="auto" w:frame="1"/>
                        <w:shd w:val="clear" w:color="auto" w:fill="FFFFFF"/>
                        <w:lang w:eastAsia="lt-LT"/>
                      </w:rPr>
                      <w:t>.</w:t>
                    </w:r>
                  </w:p>
                  <w:p w:rsidR="00622240" w:rsidRDefault="00FF5F4E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bdr w:val="none" w:sz="0" w:space="0" w:color="auto" w:frame="1"/>
                        <w:shd w:val="clear" w:color="auto" w:fill="FFFFFF"/>
                        <w:lang w:eastAsia="lt-LT"/>
                      </w:rPr>
                      <w:t>Teisės aktuose nustatyta tvarka pripažintų nacionalinių sporto (šakos) federacijų organizuojamuose sporto renginiuose arba sporto renginiuose, kurių organizavimą ir įgyvendinimą šios federacijos koordinuoja, leidžiama plaukioti savaeigėmis plaukiojimo pr</w:t>
                    </w:r>
                    <w:r>
                      <w:rPr>
                        <w:color w:val="000000"/>
                        <w:szCs w:val="24"/>
                        <w:bdr w:val="none" w:sz="0" w:space="0" w:color="auto" w:frame="1"/>
                        <w:shd w:val="clear" w:color="auto" w:fill="FFFFFF"/>
                        <w:lang w:eastAsia="lt-LT"/>
                      </w:rPr>
                      <w:t xml:space="preserve">iemonėmis, kurių variklių galingumas neviršija 200 AG (160 kW), </w:t>
                    </w:r>
                    <w:r>
                      <w:rPr>
                        <w:lang w:eastAsia="lt-LT"/>
                      </w:rPr>
                      <w:t>visą plaukiojimo sezoną, suderinus sporto renginio datą, laiką, vietą (nurodant specialiajame plane nustatytas trasas ir (arba) zonas),</w:t>
                    </w:r>
                    <w:r>
                      <w:rPr>
                        <w:color w:val="000000"/>
                        <w:szCs w:val="24"/>
                        <w:bdr w:val="none" w:sz="0" w:space="0" w:color="auto" w:frame="1"/>
                        <w:shd w:val="clear" w:color="auto" w:fill="FFFFFF"/>
                        <w:lang w:eastAsia="lt-LT"/>
                      </w:rPr>
                      <w:t xml:space="preserve"> renginyje planuojamų naudoti savaeigių plaukiojimo priem</w:t>
                    </w:r>
                    <w:r>
                      <w:rPr>
                        <w:color w:val="000000"/>
                        <w:szCs w:val="24"/>
                        <w:bdr w:val="none" w:sz="0" w:space="0" w:color="auto" w:frame="1"/>
                        <w:shd w:val="clear" w:color="auto" w:fill="FFFFFF"/>
                        <w:lang w:eastAsia="lt-LT"/>
                      </w:rPr>
                      <w:t>onių skaičių, jų technines charakteristikas su savivaldybės administracija ir informavus AAD.“</w:t>
                    </w:r>
                  </w:p>
                </w:tc>
              </w:tr>
            </w:tbl>
            <w:p w:rsidR="00622240" w:rsidRDefault="00622240">
              <w:pPr>
                <w:suppressAutoHyphens/>
                <w:jc w:val="both"/>
                <w:rPr>
                  <w:lang w:eastAsia="lt-LT"/>
                </w:rPr>
              </w:pPr>
            </w:p>
            <w:p w:rsidR="00622240" w:rsidRDefault="00FF5F4E">
              <w:pPr>
                <w:suppressAutoHyphens/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af6767387bb84c1cb8276432e64fd2c1"/>
            <w:id w:val="-216821141"/>
            <w:lock w:val="sdtLocked"/>
          </w:sdtPr>
          <w:sdtEndPr/>
          <w:sdtContent>
            <w:p w:rsidR="00622240" w:rsidRDefault="00FF5F4E">
              <w:pPr>
                <w:suppressAutoHyphens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Aplinkos ministras 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          Simonas Gentvilas</w:t>
              </w:r>
            </w:p>
          </w:sdtContent>
        </w:sdt>
      </w:sdtContent>
    </w:sdt>
    <w:sectPr w:rsidR="00622240">
      <w:headerReference w:type="default" r:id="rId12"/>
      <w:footnotePr>
        <w:pos w:val="beneathText"/>
      </w:footnotePr>
      <w:type w:val="continuous"/>
      <w:pgSz w:w="11905" w:h="16837" w:code="9"/>
      <w:pgMar w:top="284" w:right="567" w:bottom="709" w:left="1701" w:header="567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2240" w:rsidRDefault="00FF5F4E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622240" w:rsidRDefault="00FF5F4E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2240" w:rsidRDefault="00FF5F4E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622240" w:rsidRDefault="00FF5F4E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2240" w:rsidRDefault="00622240">
    <w:pPr>
      <w:tabs>
        <w:tab w:val="center" w:pos="4153"/>
        <w:tab w:val="right" w:pos="9100"/>
      </w:tabs>
      <w:suppressAutoHyphens/>
      <w:jc w:val="center"/>
      <w:rPr>
        <w:rFonts w:ascii="Tahoma" w:hAnsi="Tahoma"/>
        <w:spacing w:val="10"/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5359"/>
    <w:rsid w:val="00622240"/>
    <w:rsid w:val="00805359"/>
    <w:rsid w:val="00FF5F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151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6655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888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960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DA964F1C275C4D86F2E57031B6AE29" ma:contentTypeVersion="17" ma:contentTypeDescription="Create a new document." ma:contentTypeScope="" ma:versionID="e75efcf74fd4737dec9b964b6ea75a6b">
  <xsd:schema xmlns:xsd="http://www.w3.org/2001/XMLSchema" xmlns:xs="http://www.w3.org/2001/XMLSchema" xmlns:p="http://schemas.microsoft.com/office/2006/metadata/properties" xmlns:ns2="58c6f6df-7e1f-4a2e-8979-e3f4c92e56f2" xmlns:ns3="2ad30025-d0d5-4532-b26e-26983efa1e1c" targetNamespace="http://schemas.microsoft.com/office/2006/metadata/properties" ma:root="true" ma:fieldsID="6c5dfeb1b5eecba69259b2ef8df78cdd" ns2:_="" ns3:_="">
    <xsd:import namespace="58c6f6df-7e1f-4a2e-8979-e3f4c92e56f2"/>
    <xsd:import namespace="2ad30025-d0d5-4532-b26e-26983efa1e1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Numeris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c6f6df-7e1f-4a2e-8979-e3f4c92e56f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Numeris" ma:index="19" nillable="true" ma:displayName="Numeris" ma:format="Dropdown" ma:internalName="Numeris" ma:percentage="FALSE">
      <xsd:simpleType>
        <xsd:restriction base="dms:Number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d30025-d0d5-4532-b26e-26983efa1e1c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9eef2003-cea1-49d5-8046-55768a5991a4}" ma:internalName="TaxCatchAll" ma:showField="CatchAllData" ma:web="2ad30025-d0d5-4532-b26e-26983efa1e1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umeris xmlns="58c6f6df-7e1f-4a2e-8979-e3f4c92e56f2" xsi:nil="true"/>
    <lcf76f155ced4ddcb4097134ff3c332f xmlns="58c6f6df-7e1f-4a2e-8979-e3f4c92e56f2">
      <Terms xmlns="http://schemas.microsoft.com/office/infopath/2007/PartnerControls"/>
    </lcf76f155ced4ddcb4097134ff3c332f>
    <TaxCatchAll xmlns="2ad30025-d0d5-4532-b26e-26983efa1e1c" xsi:nil="true"/>
  </documentManagement>
</p:properties>
</file>

<file path=customXml/item4.xml><?xml version="1.0" encoding="utf-8"?>
<Parts xmlns="http://lrs.lt/TAIS/DocParts">
  <Part Type="pagrindine" DocPartId="f9b1c40077df48b49636c95909fe9960" PartId="b1c2fa94f3ee4e639539309bf4ef91ee">
    <Part Type="preambule" DocPartId="ad0c127b56924b9995b6016ca501f56a" PartId="af86636b54334525827652daee4dd782"/>
    <Part Type="lentele" DocPartId="6d89d4b488924badb4562353d64d7063" PartId="6e7834f9be2a4608b3a6ef81025ab73b"/>
    <Part Type="signatura" DocPartId="aa6866da24794c7fa535ea30a5ead73c" PartId="af6767387bb84c1cb8276432e64fd2c1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1FB198-41D3-4EC3-AFD9-2277C8B0E21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942171-43F3-4381-B594-ABBEE3E674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c6f6df-7e1f-4a2e-8979-e3f4c92e56f2"/>
    <ds:schemaRef ds:uri="2ad30025-d0d5-4532-b26e-26983efa1e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5A71CDB-73C5-4841-972B-AF905D5930EA}">
  <ds:schemaRefs>
    <ds:schemaRef ds:uri="http://purl.org/dc/elements/1.1/"/>
    <ds:schemaRef ds:uri="58c6f6df-7e1f-4a2e-8979-e3f4c92e56f2"/>
    <ds:schemaRef ds:uri="http://schemas.microsoft.com/office/2006/metadata/properties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2ad30025-d0d5-4532-b26e-26983efa1e1c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70145200-C6C5-4311-BCF5-A6717612F720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25455BDB-0CD7-4B31-AAC8-486D789742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1329</Words>
  <Characters>758</Characters>
  <Application>Microsoft Office Word</Application>
  <DocSecurity>0</DocSecurity>
  <Lines>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2083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2022-06-02T15:00:00Z</dcterms:created>
  <dcterms:modified xsi:type="dcterms:W3CDTF">2022-06-02T15:17:00Z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0x0101003FDA964F1C275C4D86F2E57031B6AE29</vt:lpwstr>
  </property>
</Properties>
</file>