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809251259174477bb7b505f42e0fdf32"/>
        <w:id w:val="-1757825273"/>
        <w:lock w:val="sdtLocked"/>
      </w:sdtPr>
      <w:sdtEndPr/>
      <w:sdtContent>
        <w:p w14:paraId="25FC8209" w14:textId="77777777" w:rsidR="00080369" w:rsidRDefault="00C905C7">
          <w:pPr>
            <w:widowControl w:val="0"/>
            <w:jc w:val="center"/>
            <w:rPr>
              <w:szCs w:val="24"/>
            </w:rPr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052BF584" wp14:editId="02767C0F">
                <wp:extent cx="533400" cy="638175"/>
                <wp:effectExtent l="0" t="0" r="0" b="9525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aveikslėlis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33400" cy="6381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6315659D" w14:textId="77777777" w:rsidR="00080369" w:rsidRDefault="00080369">
          <w:pPr>
            <w:widowControl w:val="0"/>
            <w:jc w:val="center"/>
            <w:rPr>
              <w:szCs w:val="24"/>
            </w:rPr>
          </w:pPr>
        </w:p>
        <w:p w14:paraId="46E829C7" w14:textId="77777777" w:rsidR="00080369" w:rsidRDefault="00C905C7">
          <w:pPr>
            <w:widowControl w:val="0"/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LIETUVOS RESPUBLIKOS SPECIALIŲJŲ TYRIMŲ TARNYBOS </w:t>
          </w:r>
        </w:p>
        <w:p w14:paraId="539786CB" w14:textId="77777777" w:rsidR="00080369" w:rsidRDefault="00C905C7">
          <w:pPr>
            <w:widowControl w:val="0"/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DIREKTORIUS </w:t>
          </w:r>
        </w:p>
        <w:p w14:paraId="771AE8DE" w14:textId="77777777" w:rsidR="00080369" w:rsidRDefault="00080369">
          <w:pPr>
            <w:widowControl w:val="0"/>
            <w:jc w:val="center"/>
            <w:rPr>
              <w:b/>
              <w:szCs w:val="24"/>
            </w:rPr>
          </w:pPr>
        </w:p>
        <w:p w14:paraId="5E6485A8" w14:textId="77777777" w:rsidR="00080369" w:rsidRDefault="00C905C7">
          <w:pPr>
            <w:widowControl w:val="0"/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5168655B" w14:textId="602B5A31" w:rsidR="00080369" w:rsidRDefault="00C905C7">
          <w:pPr>
            <w:widowControl w:val="0"/>
            <w:jc w:val="center"/>
            <w:rPr>
              <w:b/>
              <w:color w:val="000000"/>
              <w:szCs w:val="24"/>
            </w:rPr>
          </w:pPr>
          <w:r>
            <w:rPr>
              <w:b/>
              <w:szCs w:val="24"/>
            </w:rPr>
            <w:t>DĖL LIETUVOS RESPUBLIKOS SPECIALIŲJŲ TYRIMŲ TARNYBOS DIREKTORIAUS 2021 M. LAPKRIČIO 24 D. ĮSAKYMO NR. 2-242 „</w:t>
          </w:r>
          <w:r>
            <w:rPr>
              <w:b/>
              <w:bCs/>
              <w:caps/>
              <w:color w:val="000000"/>
              <w:szCs w:val="24"/>
              <w:lang w:eastAsia="lt-LT"/>
            </w:rPr>
            <w:t xml:space="preserve">Dėl Lietuvos Respublikos specialiųjų tyrimų tarnybos atliekamo teisės </w:t>
          </w:r>
          <w:r>
            <w:rPr>
              <w:b/>
              <w:bCs/>
              <w:caps/>
              <w:color w:val="000000"/>
              <w:szCs w:val="24"/>
              <w:lang w:eastAsia="lt-LT"/>
            </w:rPr>
            <w:t>aktų ar jų projektų antikorupcinio vertinimo tvarkos aprašo patvirtinimo</w:t>
          </w:r>
          <w:r>
            <w:rPr>
              <w:b/>
              <w:szCs w:val="24"/>
            </w:rPr>
            <w:t>“ PAKEITIMO</w:t>
          </w:r>
        </w:p>
        <w:p w14:paraId="2D054068" w14:textId="77777777" w:rsidR="00080369" w:rsidRDefault="00080369">
          <w:pPr>
            <w:widowControl w:val="0"/>
            <w:jc w:val="center"/>
            <w:rPr>
              <w:b/>
              <w:szCs w:val="24"/>
            </w:rPr>
          </w:pPr>
        </w:p>
        <w:p w14:paraId="3D84A249" w14:textId="1F87B897" w:rsidR="00080369" w:rsidRDefault="00C905C7">
          <w:pPr>
            <w:widowControl w:val="0"/>
            <w:jc w:val="center"/>
            <w:rPr>
              <w:szCs w:val="24"/>
            </w:rPr>
          </w:pPr>
          <w:r>
            <w:rPr>
              <w:szCs w:val="24"/>
            </w:rPr>
            <w:t xml:space="preserve">2022 m. kovo 16 d. </w:t>
          </w:r>
          <w:r>
            <w:rPr>
              <w:szCs w:val="24"/>
            </w:rPr>
            <w:t>Nr.</w:t>
          </w:r>
          <w:r>
            <w:rPr>
              <w:color w:val="000000"/>
              <w:szCs w:val="24"/>
            </w:rPr>
            <w:t xml:space="preserve"> </w:t>
          </w:r>
          <w:r>
            <w:t>2-62</w:t>
          </w:r>
        </w:p>
        <w:p w14:paraId="24528F75" w14:textId="77777777" w:rsidR="00080369" w:rsidRDefault="00C905C7">
          <w:pPr>
            <w:widowControl w:val="0"/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0E56332E" w14:textId="77777777" w:rsidR="00080369" w:rsidRDefault="00080369" w:rsidP="00C905C7">
          <w:pPr>
            <w:widowControl w:val="0"/>
            <w:rPr>
              <w:szCs w:val="24"/>
            </w:rPr>
          </w:pPr>
        </w:p>
        <w:p w14:paraId="470CCC87" w14:textId="77777777" w:rsidR="00080369" w:rsidRDefault="00080369" w:rsidP="00C905C7">
          <w:pPr>
            <w:widowControl w:val="0"/>
            <w:rPr>
              <w:szCs w:val="24"/>
            </w:rPr>
          </w:pPr>
        </w:p>
        <w:sdt>
          <w:sdtPr>
            <w:alias w:val="1 p."/>
            <w:tag w:val="part_f342b7cac11c4adba043b66c9e5dbeb1"/>
            <w:id w:val="-338313270"/>
            <w:lock w:val="sdtLocked"/>
          </w:sdtPr>
          <w:sdtEndPr/>
          <w:sdtContent>
            <w:p w14:paraId="510F3D05" w14:textId="1ED5EBEA" w:rsidR="00080369" w:rsidRDefault="00C905C7">
              <w:pPr>
                <w:widowControl w:val="0"/>
                <w:spacing w:line="276" w:lineRule="auto"/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f342b7cac11c4adba043b66c9e5dbeb1"/>
                  <w:id w:val="-677512516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 a k e i č i u Lietuvos Respublikos specialiųjų tyrimų tarnybos atliekamo teisės aktų ar jų projektų antikorupcinio vertinimo tvarkos aprašą, patvirti</w:t>
              </w:r>
              <w:r>
                <w:rPr>
                  <w:szCs w:val="24"/>
                </w:rPr>
                <w:t>ntą Lietuvos Respublikos specialiųjų tyrimų tarnybos direktoriaus 2021 m. lapkričio 24 d. įsakymu Nr. 2-242 „</w:t>
              </w:r>
              <w:r>
                <w:rPr>
                  <w:bCs/>
                  <w:szCs w:val="24"/>
                </w:rPr>
                <w:t xml:space="preserve">Dėl </w:t>
              </w:r>
              <w:r>
                <w:rPr>
                  <w:szCs w:val="24"/>
                </w:rPr>
                <w:t>Lietuvos Respublikos specialiųjų tyrimų tarnybos atliekamo teisės aktų ar jų projektų antikorupcinio vertinimo tvarkos</w:t>
              </w:r>
              <w:r>
                <w:rPr>
                  <w:bCs/>
                  <w:szCs w:val="24"/>
                </w:rPr>
                <w:t xml:space="preserve"> aprašo patvirtinimo</w:t>
              </w:r>
              <w:r>
                <w:rPr>
                  <w:szCs w:val="24"/>
                </w:rPr>
                <w:t>“, ir</w:t>
              </w:r>
              <w:r>
                <w:rPr>
                  <w:szCs w:val="24"/>
                </w:rPr>
                <w:t xml:space="preserve"> papildau 24 ir 25 punktais:</w:t>
              </w:r>
            </w:p>
            <w:sdt>
              <w:sdtPr>
                <w:alias w:val="citata"/>
                <w:tag w:val="part_516262353777456083931bbf947a2902"/>
                <w:id w:val="-1317714925"/>
                <w:lock w:val="sdtLocked"/>
              </w:sdtPr>
              <w:sdtEndPr/>
              <w:sdtContent>
                <w:sdt>
                  <w:sdtPr>
                    <w:alias w:val="24 p."/>
                    <w:tag w:val="part_689686eedff74d17b907b855a7096b17"/>
                    <w:id w:val="-432289462"/>
                    <w:lock w:val="sdtLocked"/>
                  </w:sdtPr>
                  <w:sdtEndPr/>
                  <w:sdtContent>
                    <w:p w14:paraId="32B8E52B" w14:textId="0FC83E9C" w:rsidR="00080369" w:rsidRDefault="00C905C7">
                      <w:pPr>
                        <w:widowControl w:val="0"/>
                        <w:spacing w:line="276" w:lineRule="auto"/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  <w:r>
                        <w:rPr>
                          <w:color w:val="000000"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689686eedff74d17b907b855a7096b17"/>
                          <w:id w:val="1691024370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24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Prašymai atlikti teisės akto ar jo projekto antikorupcinį vertinimą, viešojo sektoriaus subjekto pateikta informacija, kurios reikia antikorupciniam teisės aktų vertinimui atlikti, antikorupcinių pastabų ir pasiūlymų įgy</w:t>
                      </w:r>
                      <w:r>
                        <w:rPr>
                          <w:color w:val="000000"/>
                          <w:szCs w:val="24"/>
                        </w:rPr>
                        <w:t>vendinimo stebėsenai saugoma 5 metus.</w:t>
                      </w:r>
                    </w:p>
                  </w:sdtContent>
                </w:sdt>
                <w:sdt>
                  <w:sdtPr>
                    <w:alias w:val="25 p."/>
                    <w:tag w:val="part_4d95a6ddbed341e8852c1938e2184c78"/>
                    <w:id w:val="233742698"/>
                    <w:lock w:val="sdtLocked"/>
                  </w:sdtPr>
                  <w:sdtEndPr/>
                  <w:sdtContent>
                    <w:p w14:paraId="45CC7CB0" w14:textId="7A3C6CF2" w:rsidR="00080369" w:rsidRDefault="00C905C7">
                      <w:pPr>
                        <w:widowControl w:val="0"/>
                        <w:spacing w:line="276" w:lineRule="auto"/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4d95a6ddbed341e8852c1938e2184c78"/>
                          <w:id w:val="-2053452363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25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Antikorupcinio vertinimo išvada bei stebėsenos dokumentai yra saugomi 15 metų. Antikorupcinio vertinimo išvada STT interneto svetainėje skelbiama ne ilgiau nei 15 metų.“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f46908fd1fb6492f9f56c8cfb4b0303f"/>
            <w:id w:val="-816028078"/>
            <w:lock w:val="sdtLocked"/>
          </w:sdtPr>
          <w:sdtEndPr/>
          <w:sdtContent>
            <w:p w14:paraId="54B47F07" w14:textId="0C49BD9B" w:rsidR="00080369" w:rsidRDefault="00C905C7">
              <w:pPr>
                <w:widowControl w:val="0"/>
                <w:spacing w:line="276" w:lineRule="auto"/>
                <w:ind w:firstLine="851"/>
                <w:jc w:val="both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f46908fd1fb6492f9f56c8cfb4b0303f"/>
                  <w:id w:val="-64027608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</w:rPr>
                <w:t>. S k e l b i u šį įsakymą Teis</w:t>
              </w:r>
              <w:r>
                <w:rPr>
                  <w:color w:val="000000"/>
                  <w:szCs w:val="24"/>
                </w:rPr>
                <w:t xml:space="preserve">ės aktų registre ir </w:t>
              </w:r>
              <w:r>
                <w:rPr>
                  <w:color w:val="000000"/>
                  <w:szCs w:val="24"/>
                  <w:lang w:eastAsia="lt-LT"/>
                </w:rPr>
                <w:t>Lietuvos Respublikos specialiųjų tyrimų tarnybos interneto svetainėje.</w:t>
              </w:r>
            </w:p>
          </w:sdtContent>
        </w:sdt>
        <w:sdt>
          <w:sdtPr>
            <w:alias w:val="signatura"/>
            <w:tag w:val="part_992918c54b8242b18d71e9eff3ffecdb"/>
            <w:id w:val="-1027860223"/>
            <w:lock w:val="sdtLocked"/>
          </w:sdtPr>
          <w:sdtEndPr/>
          <w:sdtContent>
            <w:bookmarkStart w:id="0" w:name="_GoBack" w:displacedByCustomXml="prev"/>
            <w:p w14:paraId="67166034" w14:textId="77777777" w:rsidR="00C905C7" w:rsidRDefault="00C905C7" w:rsidP="00C905C7">
              <w:pPr>
                <w:widowControl w:val="0"/>
                <w:tabs>
                  <w:tab w:val="left" w:pos="7513"/>
                </w:tabs>
              </w:pPr>
            </w:p>
            <w:p w14:paraId="1CF24C3D" w14:textId="77777777" w:rsidR="00C905C7" w:rsidRDefault="00C905C7" w:rsidP="00C905C7">
              <w:pPr>
                <w:widowControl w:val="0"/>
                <w:tabs>
                  <w:tab w:val="left" w:pos="7513"/>
                </w:tabs>
              </w:pPr>
            </w:p>
            <w:p w14:paraId="025D6E9D" w14:textId="77777777" w:rsidR="00C905C7" w:rsidRDefault="00C905C7" w:rsidP="00C905C7">
              <w:pPr>
                <w:widowControl w:val="0"/>
                <w:tabs>
                  <w:tab w:val="left" w:pos="7513"/>
                </w:tabs>
              </w:pPr>
            </w:p>
            <w:p w14:paraId="011722C5" w14:textId="16638120" w:rsidR="00080369" w:rsidRPr="00C905C7" w:rsidRDefault="00C905C7" w:rsidP="00C905C7">
              <w:pPr>
                <w:widowControl w:val="0"/>
                <w:tabs>
                  <w:tab w:val="left" w:pos="7513"/>
                </w:tabs>
                <w:rPr>
                  <w:szCs w:val="24"/>
                </w:rPr>
              </w:pPr>
              <w:r w:rsidRPr="00C905C7">
                <w:rPr>
                  <w:szCs w:val="24"/>
                </w:rPr>
                <w:t>Direktorius</w:t>
              </w:r>
              <w:r>
                <w:rPr>
                  <w:szCs w:val="24"/>
                </w:rPr>
                <w:tab/>
              </w:r>
              <w:r w:rsidRPr="00C905C7">
                <w:rPr>
                  <w:szCs w:val="24"/>
                </w:rPr>
                <w:t>Žydrūnas Bartkus</w:t>
              </w:r>
            </w:p>
            <w:p w14:paraId="45CDD9DE" w14:textId="5E2467FD" w:rsidR="00080369" w:rsidRPr="00C905C7" w:rsidRDefault="00C905C7" w:rsidP="00C905C7">
              <w:pPr>
                <w:widowControl w:val="0"/>
                <w:tabs>
                  <w:tab w:val="left" w:pos="720"/>
                </w:tabs>
                <w:jc w:val="both"/>
                <w:rPr>
                  <w:szCs w:val="24"/>
                </w:rPr>
              </w:pPr>
            </w:p>
            <w:bookmarkEnd w:id="0" w:displacedByCustomXml="next"/>
          </w:sdtContent>
        </w:sdt>
      </w:sdtContent>
    </w:sdt>
    <w:sectPr w:rsidR="00080369" w:rsidRPr="00C905C7"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7FD7"/>
    <w:rsid w:val="00080369"/>
    <w:rsid w:val="008E7FD7"/>
    <w:rsid w:val="00C905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6B63CB"/>
  <w15:chartTrackingRefBased/>
  <w15:docId w15:val="{CDE146A5-B3CE-4189-949B-E74981B982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16994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8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492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659013af4e9c4daeafae615d554ca3d1" PartId="809251259174477bb7b505f42e0fdf32">
    <Part Type="punktas" Nr="1" Abbr="1 p." DocPartId="5c09187d01fd4e28a844eca6b39cf69b" PartId="f342b7cac11c4adba043b66c9e5dbeb1">
      <Part Type="citata" DocPartId="13ef3c9c885c492c9593f78d933a3ecc" PartId="516262353777456083931bbf947a2902">
        <Part Type="punktas" Nr="24" Abbr="24 p." DocPartId="38e28fd756064d53bfe410d37525cbcc" PartId="689686eedff74d17b907b855a7096b17"/>
        <Part Type="punktas" Nr="25" Abbr="25 p." DocPartId="77740e74fcf7498e98ceb3103cb7b82f" PartId="4d95a6ddbed341e8852c1938e2184c78"/>
      </Part>
    </Part>
    <Part Type="punktas" Nr="2" Abbr="2 p." DocPartId="8bf2325dbffb4b8ab73bbb81dab8025a" PartId="f46908fd1fb6492f9f56c8cfb4b0303f"/>
    <Part Type="signatura" DocPartId="d67d963bfd0f448d965e675d77eb95d0" PartId="992918c54b8242b18d71e9eff3ffecdb"/>
  </Part>
</Parts>
</file>

<file path=customXml/itemProps1.xml><?xml version="1.0" encoding="utf-8"?>
<ds:datastoreItem xmlns:ds="http://schemas.openxmlformats.org/officeDocument/2006/customXml" ds:itemID="{1B414F33-0DC8-43A0-A432-7BC99A3BCA8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912</Words>
  <Characters>520</Characters>
  <Application>Microsoft Office Word</Application>
  <DocSecurity>0</DocSecurity>
  <Lines>4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STT</dc:creator>
  <cp:lastModifiedBy>JŪRĖNIENĖ Jolanta</cp:lastModifiedBy>
  <cp:revision>3</cp:revision>
  <cp:lastPrinted>2022-02-08T07:54:00Z</cp:lastPrinted>
  <dcterms:created xsi:type="dcterms:W3CDTF">2022-03-16T11:01:00Z</dcterms:created>
  <dcterms:modified xsi:type="dcterms:W3CDTF">2022-03-16T11:38:00Z</dcterms:modified>
</cp:coreProperties>
</file>