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FD354B5" wp14:editId="29656A9A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REKLAMOS ĮSTATYMO NR. VIII-1871 1 STRAIPSNIO IR PRIEDO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r>
        <w:rPr>
          <w:szCs w:val="24"/>
          <w:lang w:val="en-US"/>
        </w:rPr>
        <w:t>lapkričio</w:t>
      </w:r>
      <w:r>
        <w:rPr>
          <w:szCs w:val="24"/>
        </w:rPr>
        <w:t xml:space="preserve"> </w:t>
      </w:r>
      <w:r>
        <w:rPr>
          <w:szCs w:val="24"/>
          <w:lang w:val="en-US"/>
        </w:rPr>
        <w:t>14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XIII-2515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1 straipsnio pakeitimas </w:t>
      </w:r>
    </w:p>
    <w:p>
      <w:pPr>
        <w:spacing w:line="360" w:lineRule="auto"/>
        <w:ind w:firstLine="720"/>
        <w:rPr>
          <w:szCs w:val="24"/>
        </w:rPr>
      </w:pPr>
      <w:r>
        <w:rPr>
          <w:szCs w:val="24"/>
        </w:rPr>
        <w:t>Pakeisti 1 straipsnio 4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 xml:space="preserve">. Šio įstatymo nuostatos atitinkamai taikomos dėl pažeidimų, kuriems taikomas </w:t>
      </w:r>
      <w:r>
        <w:rPr>
          <w:color w:val="000000"/>
          <w:szCs w:val="24"/>
        </w:rPr>
        <w:t>2017 m. gruodžio 12 d. Europos Parlamento ir Tarybos</w:t>
      </w:r>
      <w:r>
        <w:rPr>
          <w:szCs w:val="24"/>
        </w:rPr>
        <w:t xml:space="preserve"> reglamentas (ES) 2017/2394</w:t>
      </w:r>
      <w:r>
        <w:rPr>
          <w:color w:val="000000"/>
          <w:szCs w:val="24"/>
        </w:rPr>
        <w:t xml:space="preserve"> dėl nacionalinių institucijų, atsakingų už vartotojų apsaugos teisės aktų vykdymo užtikrinimą, bendradarbiavimo, kuriuo panaikinamas Reglamentas (EB) Nr. 2006/2004 (</w:t>
      </w:r>
      <w:r>
        <w:rPr>
          <w:iCs/>
          <w:color w:val="000000"/>
          <w:szCs w:val="24"/>
        </w:rPr>
        <w:t>OL 2017 L 345, p. 1)</w:t>
      </w:r>
      <w:r>
        <w:rPr>
          <w:szCs w:val="24"/>
        </w:rPr>
        <w:t xml:space="preserve">, </w:t>
      </w:r>
      <w:r>
        <w:rPr>
          <w:color w:val="000000"/>
          <w:szCs w:val="24"/>
        </w:rPr>
        <w:t>su paskutiniais pakeitimais, padarytais 2019 m. gegužės 20 d. Europos Parlamento ir Tarybos direktyva (ES) 2019/771 (OL 2019 L 136, p. 28),</w:t>
      </w:r>
      <w:r>
        <w:rPr>
          <w:szCs w:val="24"/>
        </w:rPr>
        <w:t xml:space="preserve"> kai pažeidžiamos šio įstatymo 5 ar 6 straipsnio nuostatos.“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2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Įstatymo priedo pakeitimas</w:t>
      </w:r>
    </w:p>
    <w:p>
      <w:pPr>
        <w:tabs>
          <w:tab w:val="left" w:pos="567"/>
        </w:tabs>
        <w:spacing w:line="360" w:lineRule="auto"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Pripažinti netekusiu galios Įstatymo priedo 1 punktą.</w:t>
      </w:r>
    </w:p>
    <w:p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Papildyti Įstatymo priedą 7 punktu:</w:t>
      </w:r>
    </w:p>
    <w:p>
      <w:pPr>
        <w:tabs>
          <w:tab w:val="left" w:pos="567"/>
          <w:tab w:val="left" w:pos="993"/>
          <w:tab w:val="left" w:pos="1134"/>
          <w:tab w:val="left" w:pos="1843"/>
        </w:tabs>
        <w:spacing w:line="360" w:lineRule="auto"/>
        <w:ind w:firstLine="720"/>
        <w:jc w:val="both"/>
        <w:rPr>
          <w:iCs/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7</w:t>
      </w:r>
      <w:r>
        <w:rPr>
          <w:color w:val="000000"/>
          <w:szCs w:val="24"/>
        </w:rPr>
        <w:t>. 2017 m. gruodžio 12 d. Europos Parlamento ir Tarybos reglamentas (ES) 2017/2394 dėl nacionalinių institucijų, atsakingų už vartotojų apsaugos teisės aktų vykdymo užtikrinimą, bendradarbiavimo, kuriuo panaikinamas Reglamentas (EB) Nr. 2006/2004 (</w:t>
      </w:r>
      <w:r>
        <w:rPr>
          <w:iCs/>
          <w:color w:val="000000"/>
          <w:szCs w:val="24"/>
        </w:rPr>
        <w:t xml:space="preserve">OL 2017 L 345, p. 1), su paskutiniais pakeitimais, padarytais </w:t>
      </w:r>
      <w:r>
        <w:rPr>
          <w:bCs/>
          <w:iCs/>
          <w:color w:val="000000"/>
          <w:szCs w:val="24"/>
        </w:rPr>
        <w:t>2019 m. gegužės 20 d. Europos Parlamento ir Tarybos direktyva (ES) 2019/771 (OL 2019 L 136, p. 28)</w:t>
      </w:r>
      <w:r>
        <w:rPr>
          <w:iCs/>
          <w:color w:val="000000"/>
          <w:szCs w:val="24"/>
        </w:rPr>
        <w:t>.“</w:t>
      </w:r>
    </w:p>
    <w:p>
      <w:pPr>
        <w:tabs>
          <w:tab w:val="left" w:pos="567"/>
          <w:tab w:val="left" w:pos="993"/>
          <w:tab w:val="left" w:pos="1134"/>
          <w:tab w:val="left" w:pos="1843"/>
        </w:tabs>
        <w:spacing w:line="360" w:lineRule="auto"/>
        <w:ind w:firstLine="720"/>
        <w:jc w:val="both"/>
        <w:rPr>
          <w:b/>
          <w:color w:val="000000"/>
          <w:szCs w:val="24"/>
        </w:rPr>
      </w:pPr>
    </w:p>
    <w:p>
      <w:pPr>
        <w:tabs>
          <w:tab w:val="left" w:pos="567"/>
          <w:tab w:val="left" w:pos="993"/>
          <w:tab w:val="left" w:pos="1134"/>
          <w:tab w:val="left" w:pos="1843"/>
        </w:tabs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3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 xml:space="preserve">Įstatymo įsigaliojimas </w:t>
      </w:r>
    </w:p>
    <w:p>
      <w:pPr>
        <w:tabs>
          <w:tab w:val="left" w:pos="567"/>
        </w:tabs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Šis įstatymas įsigalioja 2020 m. sausio 17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1309</Characters>
  <Application>Microsoft Office Word</Application>
  <DocSecurity>4</DocSecurity>
  <Lines>38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1505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2019-11-26T13:53:00Z</dcterms:created>
  <dc:creator>MOZERIENĖ Dainora</dc:creator>
  <lastModifiedBy>adlibuser</lastModifiedBy>
  <lastPrinted>2004-12-10T05:45:00Z</lastPrinted>
  <dcterms:modified xsi:type="dcterms:W3CDTF">2019-11-26T13:53:00Z</dcterms:modified>
  <revision>2</revision>
</coreProperties>
</file>