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273d942da2047098503aaadc53bbe27"/>
        <w:id w:val="329263966"/>
        <w:lock w:val="sdtLocked"/>
      </w:sdtPr>
      <w:sdtEndPr/>
      <w:sdtContent>
        <w:p w14:paraId="687EA145" w14:textId="77777777" w:rsidR="003005B2" w:rsidRDefault="00C738EC"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6" w14:anchorId="4F25641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5pt" o:ole="" fillcolor="window">
                <v:imagedata r:id="rId8" o:title=""/>
              </v:shape>
              <o:OLEObject Type="Embed" ProgID="Word.Picture.8" ShapeID="_x0000_i1025" DrawAspect="Content" ObjectID="_1630240080" r:id="rId9"/>
            </w:object>
          </w:r>
        </w:p>
        <w:p w14:paraId="5CFDD41E" w14:textId="77777777" w:rsidR="003005B2" w:rsidRDefault="003005B2">
          <w:pPr>
            <w:jc w:val="center"/>
            <w:rPr>
              <w:sz w:val="28"/>
              <w:szCs w:val="24"/>
            </w:rPr>
          </w:pPr>
        </w:p>
        <w:p w14:paraId="10BF6D00" w14:textId="77777777" w:rsidR="003005B2" w:rsidRDefault="00C738EC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 w14:paraId="1AC55445" w14:textId="77777777" w:rsidR="003005B2" w:rsidRPr="00C738EC" w:rsidRDefault="003005B2">
          <w:pPr>
            <w:keepNext/>
            <w:jc w:val="center"/>
            <w:rPr>
              <w:b/>
              <w:bCs/>
              <w:szCs w:val="24"/>
            </w:rPr>
          </w:pPr>
        </w:p>
        <w:p w14:paraId="1F3EA88B" w14:textId="77777777" w:rsidR="003005B2" w:rsidRDefault="00C738EC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 w14:paraId="41D4AF4B" w14:textId="77777777" w:rsidR="003005B2" w:rsidRDefault="00C738EC"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kultūros ministro 2014 m. spalio 6 d. įsakymo Nr. įv-703 „dėl literatūros tarybos nuostatų patvirtinimo“ pakeitimo</w:t>
          </w:r>
        </w:p>
        <w:p w14:paraId="17559F13" w14:textId="77777777" w:rsidR="003005B2" w:rsidRPr="00C738EC" w:rsidRDefault="003005B2">
          <w:pPr>
            <w:jc w:val="center"/>
            <w:rPr>
              <w:b/>
              <w:bCs/>
              <w:szCs w:val="24"/>
            </w:rPr>
          </w:pPr>
        </w:p>
        <w:p w14:paraId="4AC452AD" w14:textId="109E53EC" w:rsidR="003005B2" w:rsidRPr="00C738EC" w:rsidRDefault="00C738EC"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</w:rPr>
          </w:pPr>
          <w:r w:rsidRPr="00C738EC">
            <w:rPr>
              <w:szCs w:val="24"/>
            </w:rPr>
            <w:t>2019 m. rugsėjo 17 d. Nr. ĮV-</w:t>
          </w:r>
          <w:r w:rsidRPr="00C738EC">
            <w:rPr>
              <w:szCs w:val="24"/>
            </w:rPr>
            <w:t>591</w:t>
          </w:r>
        </w:p>
        <w:p w14:paraId="68A48838" w14:textId="77777777" w:rsidR="003005B2" w:rsidRPr="00C738EC" w:rsidRDefault="00C738EC">
          <w:pPr>
            <w:jc w:val="center"/>
            <w:rPr>
              <w:szCs w:val="24"/>
            </w:rPr>
          </w:pPr>
          <w:r w:rsidRPr="00C738EC">
            <w:rPr>
              <w:szCs w:val="24"/>
            </w:rPr>
            <w:t>Vilnius</w:t>
          </w:r>
        </w:p>
        <w:p w14:paraId="0B0AB03A" w14:textId="77777777" w:rsidR="003005B2" w:rsidRPr="00C738EC" w:rsidRDefault="003005B2">
          <w:pPr>
            <w:jc w:val="center"/>
            <w:rPr>
              <w:szCs w:val="24"/>
            </w:rPr>
          </w:pPr>
        </w:p>
        <w:p w14:paraId="25063C2F" w14:textId="77777777" w:rsidR="00C738EC" w:rsidRPr="00C738EC" w:rsidRDefault="00C738EC">
          <w:pPr>
            <w:jc w:val="center"/>
            <w:rPr>
              <w:szCs w:val="24"/>
            </w:rPr>
          </w:pPr>
        </w:p>
        <w:sdt>
          <w:sdtPr>
            <w:alias w:val="preambule"/>
            <w:tag w:val="part_0f078a097b774ef2bc1499c4c7db64eb"/>
            <w:id w:val="-928418707"/>
            <w:lock w:val="sdtLocked"/>
          </w:sdtPr>
          <w:sdtEndPr/>
          <w:sdtContent>
            <w:p w14:paraId="2AFDA3E5" w14:textId="77777777" w:rsidR="003005B2" w:rsidRDefault="00C738EC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szCs w:val="24"/>
                </w:rPr>
                <w:t>Literatūros tarybos nuostatus, patvirtintus Lietuvos Respublikos kultūros ministro 2014 m. spalio 6 d. įsakymu Nr. ĮV-703 „Dėl Literatūros tarybos nuostatų patvirtinimo“:</w:t>
              </w:r>
            </w:p>
          </w:sdtContent>
        </w:sdt>
        <w:sdt>
          <w:sdtPr>
            <w:alias w:val="1 p."/>
            <w:tag w:val="part_85adf25e6e7447c0930211c9f3c9a8d1"/>
            <w:id w:val="1557657331"/>
            <w:lock w:val="sdtLocked"/>
          </w:sdtPr>
          <w:sdtEndPr/>
          <w:sdtContent>
            <w:p w14:paraId="2AFDA3E6" w14:textId="77777777" w:rsidR="003005B2" w:rsidRDefault="00C738EC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adf25e6e7447c0930211c9f3c9a8d1"/>
                  <w:id w:val="-7104102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4 punktą ir jį išdėstau taip:</w:t>
              </w:r>
            </w:p>
            <w:sdt>
              <w:sdtPr>
                <w:alias w:val="citata"/>
                <w:tag w:val="part_f35986fd27e1404cb117f28cce918b65"/>
                <w:id w:val="160889058"/>
                <w:lock w:val="sdtLocked"/>
              </w:sdtPr>
              <w:sdtEndPr/>
              <w:sdtContent>
                <w:sdt>
                  <w:sdtPr>
                    <w:alias w:val="4 p."/>
                    <w:tag w:val="part_36fd9d8cd3af4256bdb898662ded5b37"/>
                    <w:id w:val="241613353"/>
                    <w:lock w:val="sdtLocked"/>
                  </w:sdtPr>
                  <w:sdtEndPr/>
                  <w:sdtContent>
                    <w:p w14:paraId="2AFDA3E7" w14:textId="77777777" w:rsidR="003005B2" w:rsidRDefault="00C738EC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6fd9d8cd3af4256bdb898662ded5b37"/>
                          <w:id w:val="16571826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Vykdydama šį uždavinį, Taryba atl</w:t>
                      </w:r>
                      <w:r>
                        <w:rPr>
                          <w:szCs w:val="24"/>
                        </w:rPr>
                        <w:t>ieka šias funkcijas:</w:t>
                      </w:r>
                    </w:p>
                    <w:sdt>
                      <w:sdtPr>
                        <w:alias w:val="4.1 pp."/>
                        <w:tag w:val="part_adc17316dca64ba1adf23e0afa6cab5a"/>
                        <w:id w:val="78806331"/>
                        <w:lock w:val="sdtLocked"/>
                      </w:sdtPr>
                      <w:sdtEndPr/>
                      <w:sdtContent>
                        <w:p w14:paraId="2AFDA3E8" w14:textId="77777777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dc17316dca64ba1adf23e0afa6cab5a"/>
                              <w:id w:val="-14725865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analizuoja literatūros ir jos sklaidos sritį reglamentuojančių ar turinčių įtaką šioje srityje vykstantiems procesams įstatymų bei kitų teisės aktų poreikį ir teikia siūlymus dėl galiojančių teisės aktų tobulinimo;</w:t>
                          </w:r>
                        </w:p>
                      </w:sdtContent>
                    </w:sdt>
                    <w:sdt>
                      <w:sdtPr>
                        <w:alias w:val="4.2 pp."/>
                        <w:tag w:val="part_f79e09ff0e984982b51572dc0a0ea7f2"/>
                        <w:id w:val="-1595941728"/>
                        <w:lock w:val="sdtLocked"/>
                      </w:sdtPr>
                      <w:sdtEndPr/>
                      <w:sdtContent>
                        <w:p w14:paraId="2AFDA3E9" w14:textId="77777777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79e09ff0e984982b51572dc0a0ea7f2"/>
                              <w:id w:val="-14564018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anal</w:t>
                          </w:r>
                          <w:r>
                            <w:rPr>
                              <w:szCs w:val="24"/>
                            </w:rPr>
                            <w:t>izuoja Lietuvos grožinės ir humanitarinės literatūros kūrimo bei sklaidos procesus, leidybos rinkos Lietuvoje ir kitose šalyse tendencijas bei teikia siūlymus dėl sąlygų šiems procesams gerinimo;</w:t>
                          </w:r>
                        </w:p>
                      </w:sdtContent>
                    </w:sdt>
                    <w:sdt>
                      <w:sdtPr>
                        <w:alias w:val="4.3 pp."/>
                        <w:tag w:val="part_fccc5a11a46d4d41a2bd314c3458623f"/>
                        <w:id w:val="424922580"/>
                        <w:lock w:val="sdtLocked"/>
                      </w:sdtPr>
                      <w:sdtEndPr/>
                      <w:sdtContent>
                        <w:p w14:paraId="2AFDA3EA" w14:textId="77777777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ccc5a11a46d4d41a2bd314c3458623f"/>
                              <w:id w:val="15256718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teikia pasiūlymus dėl literatūros, jos sklaidos, sk</w:t>
                          </w:r>
                          <w:r>
                            <w:rPr>
                              <w:szCs w:val="24"/>
                            </w:rPr>
                            <w:t>aitymo skatinimo programų rengimo ir vertina jų įgyvendinimą;</w:t>
                          </w:r>
                        </w:p>
                      </w:sdtContent>
                    </w:sdt>
                    <w:sdt>
                      <w:sdtPr>
                        <w:alias w:val="4.4 pp."/>
                        <w:tag w:val="part_f2b4d53fdcf1478ba2589d8dd9994a31"/>
                        <w:id w:val="1206603171"/>
                        <w:lock w:val="sdtLocked"/>
                      </w:sdtPr>
                      <w:sdtEndPr/>
                      <w:sdtContent>
                        <w:p w14:paraId="2AFDA3EB" w14:textId="77777777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2b4d53fdcf1478ba2589d8dd9994a31"/>
                              <w:id w:val="-12439514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teikia siūlymus ir rekomendacijas dėl Kultūros ministerijos premijų skyrimo literatūros ir publicistikos srityse ir už intelektualinės kultūros skleidimą periodiniuose kultūros leidiniu</w:t>
                          </w:r>
                          <w:r>
                            <w:rPr>
                              <w:szCs w:val="24"/>
                            </w:rPr>
                            <w:t>ose;</w:t>
                          </w:r>
                        </w:p>
                      </w:sdtContent>
                    </w:sdt>
                    <w:sdt>
                      <w:sdtPr>
                        <w:alias w:val="4.5 pp."/>
                        <w:tag w:val="part_40e5833f62ea49e8b2a93ce23d371750"/>
                        <w:id w:val="305591087"/>
                        <w:lock w:val="sdtLocked"/>
                      </w:sdtPr>
                      <w:sdtEndPr/>
                      <w:sdtContent>
                        <w:p w14:paraId="2AFDA3EC" w14:textId="7B3F9A6E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0e5833f62ea49e8b2a93ce23d371750"/>
                              <w:id w:val="-9278154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teikia siūlymus ir rekomend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acijas dėl Lietuvos dalyvavimo tarptautinėse knygų mugėse ir su jomis susijusiose kultūrinėse programose;</w:t>
                          </w:r>
                        </w:p>
                      </w:sdtContent>
                    </w:sdt>
                    <w:sdt>
                      <w:sdtPr>
                        <w:alias w:val="4.6 pp."/>
                        <w:tag w:val="part_e19590de4c1f45ae9009071079d1ade1"/>
                        <w:id w:val="1397009282"/>
                        <w:lock w:val="sdtLocked"/>
                      </w:sdtPr>
                      <w:sdtEndPr/>
                      <w:sdtContent>
                        <w:p w14:paraId="2AFDA3ED" w14:textId="77777777" w:rsidR="003005B2" w:rsidRDefault="00C738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19590de4c1f45ae9009071079d1ade1"/>
                              <w:id w:val="-12522055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svarsto kitus klausimus, dėl kurių į tarybą kreipiasi kultūros ministras.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8c5364cd830439899850bbe6674449c"/>
            <w:id w:val="-1780323523"/>
            <w:lock w:val="sdtLocked"/>
          </w:sdtPr>
          <w:sdtEndPr/>
          <w:sdtContent>
            <w:p w14:paraId="2AFDA3EE" w14:textId="77777777" w:rsidR="003005B2" w:rsidRDefault="00C738EC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8c5364cd830439899850bbe6674449c"/>
                  <w:id w:val="114146972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Pripažįstu netekusiu galios 20 punktą.    </w:t>
              </w:r>
            </w:p>
            <w:p w14:paraId="2AFDA3EF" w14:textId="77777777" w:rsidR="003005B2" w:rsidRDefault="003005B2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2AFDA3F0" w14:textId="77777777" w:rsidR="003005B2" w:rsidRDefault="00C738EC">
              <w:pPr>
                <w:spacing w:line="360" w:lineRule="auto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ad0fb8c754544d5960bfc676ae03dd8"/>
            <w:id w:val="1560661803"/>
            <w:lock w:val="sdtLocked"/>
          </w:sdtPr>
          <w:sdtEndPr/>
          <w:sdtContent>
            <w:p w14:paraId="2AFDA400" w14:textId="3401A635" w:rsidR="003005B2" w:rsidRDefault="00C738EC">
              <w:pPr>
                <w:tabs>
                  <w:tab w:val="left" w:pos="7088"/>
                </w:tabs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</w:r>
              <w:r>
                <w:rPr>
                  <w:szCs w:val="24"/>
                </w:rPr>
                <w:tab/>
                <w:t>Mindaugas Kvietkauskas</w:t>
              </w:r>
            </w:p>
          </w:sdtContent>
        </w:sdt>
      </w:sdtContent>
    </w:sdt>
    <w:sectPr w:rsidR="003005B2">
      <w:footerReference w:type="default" r:id="rId10"/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FDA404" w14:textId="77777777" w:rsidR="003005B2" w:rsidRDefault="00C738E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AFDA405" w14:textId="77777777" w:rsidR="003005B2" w:rsidRDefault="00C738E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FDA406" w14:textId="77777777" w:rsidR="003005B2" w:rsidRDefault="003005B2">
    <w:pPr>
      <w:tabs>
        <w:tab w:val="center" w:pos="4153"/>
        <w:tab w:val="right" w:pos="830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FDA402" w14:textId="77777777" w:rsidR="003005B2" w:rsidRDefault="00C738E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AFDA403" w14:textId="77777777" w:rsidR="003005B2" w:rsidRDefault="00C738E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49"/>
    <w:rsid w:val="00220E49"/>
    <w:rsid w:val="003005B2"/>
    <w:rsid w:val="00C73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AFDA3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20add5c90584825b4075a38a708eef9" PartId="1273d942da2047098503aaadc53bbe27">
    <Part Type="preambule" DocPartId="5a250d4f9ac14519b6f7bfdbc125c12b" PartId="0f078a097b774ef2bc1499c4c7db64eb"/>
    <Part Type="punktas" Nr="1" Abbr="1 p." DocPartId="26d401b67100409391b0224b2e5b9ee8" PartId="85adf25e6e7447c0930211c9f3c9a8d1">
      <Part Type="citata" DocPartId="83c715db2fb94dd996627e5c56890888" PartId="f35986fd27e1404cb117f28cce918b65">
        <Part Type="punktas" Nr="4" Abbr="4 p." DocPartId="00856f74a5bf4528b4c2643152251b96" PartId="36fd9d8cd3af4256bdb898662ded5b37">
          <Part Type="papunktis" Nr="4.1" Abbr="4.1 pp." DocPartId="e2919fb7c936477bbcc216faf0972709" PartId="adc17316dca64ba1adf23e0afa6cab5a"/>
          <Part Type="papunktis" Nr="4.2" Abbr="4.2 pp." DocPartId="3c5b1dfb00e3412c96eed2cc8cd41643" PartId="f79e09ff0e984982b51572dc0a0ea7f2"/>
          <Part Type="papunktis" Nr="4.3" Abbr="4.3 pp." DocPartId="9a2fd82d7ea04d18b3254044cec692aa" PartId="fccc5a11a46d4d41a2bd314c3458623f"/>
          <Part Type="papunktis" Nr="4.4" Abbr="4.4 pp." DocPartId="e237c8eed3224053a0639837dc292b54" PartId="f2b4d53fdcf1478ba2589d8dd9994a31"/>
          <Part Type="papunktis" Nr="4.5" Abbr="4.5 pp." DocPartId="a0c0282ed74e4a8399e03c40f28c840a" PartId="40e5833f62ea49e8b2a93ce23d371750"/>
          <Part Type="papunktis" Nr="4.6" Abbr="4.6 pp." DocPartId="6d3166b2fcb7472faae9c11968241e40" PartId="e19590de4c1f45ae9009071079d1ade1"/>
        </Part>
      </Part>
    </Part>
    <Part Type="punktas" Nr="2" Abbr="2 p." DocPartId="bab3649492634ae6bda78a136b84e6ad" PartId="28c5364cd830439899850bbe6674449c"/>
    <Part Type="signatura" DocPartId="fedc4bad1c5e4f79a7121430c0e717a3" PartId="4ad0fb8c754544d5960bfc676ae03dd8"/>
  </Part>
</Parts>
</file>

<file path=customXml/itemProps1.xml><?xml version="1.0" encoding="utf-8"?>
<ds:datastoreItem xmlns:ds="http://schemas.openxmlformats.org/officeDocument/2006/customXml" ds:itemID="{D9F9D2A1-CEF3-49B9-8CBF-9E1AE1B617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1031</Words>
  <Characters>588</Characters>
  <Application>Microsoft Office Word</Application>
  <DocSecurity>0</DocSecurity>
  <Lines>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KM</Company>
  <LinksUpToDate>false</LinksUpToDate>
  <CharactersWithSpaces>1616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Balčikonytė</dc:creator>
  <cp:lastModifiedBy>JUOSPONIENĖ Karolina</cp:lastModifiedBy>
  <cp:revision>3</cp:revision>
  <cp:lastPrinted>1900-12-31T22:00:00Z</cp:lastPrinted>
  <dcterms:created xsi:type="dcterms:W3CDTF">2019-09-17T12:40:00Z</dcterms:created>
  <dcterms:modified xsi:type="dcterms:W3CDTF">2019-09-17T12:42:00Z</dcterms:modified>
</cp:coreProperties>
</file>